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2025年龙岗区人工智能算力扶持项目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购买非关联方的算力进行大模型训练推理、生成式人工智能应用探索的企业。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于向算力供给方购买算力的企业，算力服务费用须达到50万元（含）以上，按申报指南发布前一周期年度内实际发生的算力服务费用的30%予以支持，每家企业每年最高不超过600万元。其中，算力供给方须具备在龙岗区开展智能算力服务的基础，并且符合以下任一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1.须为政府部门认可的智能算力训力服务机构；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2.能提供的智能算力规模须达到2000P FLOPS（FP16）（含）以上。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核准制。以企业提供的合同凭证、发票、算力交付凭证等其他所需的相关证明材料为准。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向算力供给方购买的算力须用于大模型训练（包括预训练、有监督微调、强化学习等）或推理（阶段性训练成果的验证性推理等），在申报指南发布前一周期年度内实际发生的算力服务费用须达到50万元（含）以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2.算力供给方须为申报单位的非关联方（关联方包括申报单位的全资子公司、母公司、直接或者间接地同为第三者控制等关联关系），且满足以下任一条件：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（1）算力供给方须为深圳市科技创新局认定的训力券入库服务机构，且在认定有效期内。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（2）算力供给方须具备工信部颁发的增值电信业务经营许可证IDC/ISP，须具备在龙岗区开展智能算力服务的基础，能提供的智能算力规模须达到2000P FLOPS（FP16）（含）以上。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qyfw.lggov.cn）在线填报申报书，提供通过该系统打印的申请书纸质文件（原件）。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1.算力服务合同（合同须包含但不限于：开展大模型训练、推理的具体内容、收费金额）、发票、银行付款凭证、对应税票等。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2.算力使用报告（需加盖公章）。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3.若算力供给方不是深圳市科技创新局认定的训力券入库服务机构，申报单位须提供以下材料：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（1）工信部为算力供给方颁发的增值电信业务经营许可证IDC/ISP（复印件）。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（2）算力供给方能提供的智能算力规模达到2000P FLOPS（FP16）（含）以上的证明材料。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4.在受理过程中，实施部门认为需要补充的其他材料。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2025年龙岗区人工智能算力扶持项目”专项扶持】栏目进入申报。企业上传申报资料后，区人工智能（机器人）署将组织线上审核等工作，请企业等待线上审核结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企业在广东政务服务网注册、登录；进入龙岗区人工智能（机器人）署“2025年龙岗区人工智能算力扶持项目”申报页面在线办理申请，上传并提交带水印的申报书，等待后台工作人员审核。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受理时间：2025年8月13日-9月13日，逾期视作放弃申请。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84207"/>
    <w:rsid w:val="0455059A"/>
    <w:rsid w:val="0AB8556E"/>
    <w:rsid w:val="0C2E3359"/>
    <w:rsid w:val="19B6E7BF"/>
    <w:rsid w:val="1A7606F3"/>
    <w:rsid w:val="1B5FBF99"/>
    <w:rsid w:val="1BA79CDC"/>
    <w:rsid w:val="1D8965DF"/>
    <w:rsid w:val="1F6706ED"/>
    <w:rsid w:val="1FED819C"/>
    <w:rsid w:val="277D9957"/>
    <w:rsid w:val="27EE6D51"/>
    <w:rsid w:val="293C03A1"/>
    <w:rsid w:val="295F4AB9"/>
    <w:rsid w:val="2A2B5644"/>
    <w:rsid w:val="2F99C37D"/>
    <w:rsid w:val="367D4FF9"/>
    <w:rsid w:val="36D154B9"/>
    <w:rsid w:val="37DE3C9F"/>
    <w:rsid w:val="39E38617"/>
    <w:rsid w:val="39FD5F33"/>
    <w:rsid w:val="3A5402D2"/>
    <w:rsid w:val="3B7E465F"/>
    <w:rsid w:val="3B7F5941"/>
    <w:rsid w:val="3BDE13E8"/>
    <w:rsid w:val="3BEBC578"/>
    <w:rsid w:val="3D5FD812"/>
    <w:rsid w:val="3EBE72C0"/>
    <w:rsid w:val="3F3F54AD"/>
    <w:rsid w:val="3F8D54A2"/>
    <w:rsid w:val="3FDEF73E"/>
    <w:rsid w:val="3FF7E75F"/>
    <w:rsid w:val="43E07956"/>
    <w:rsid w:val="46483E01"/>
    <w:rsid w:val="49B74D2D"/>
    <w:rsid w:val="4F7A8014"/>
    <w:rsid w:val="508F6E38"/>
    <w:rsid w:val="56F6563D"/>
    <w:rsid w:val="5A2D03CA"/>
    <w:rsid w:val="5CF43DA1"/>
    <w:rsid w:val="5D79399F"/>
    <w:rsid w:val="5DF748C4"/>
    <w:rsid w:val="5DFFFEB0"/>
    <w:rsid w:val="5E8CF660"/>
    <w:rsid w:val="5EA038B2"/>
    <w:rsid w:val="5EFF07BD"/>
    <w:rsid w:val="5F942D12"/>
    <w:rsid w:val="5FBE9B08"/>
    <w:rsid w:val="5FDC2F30"/>
    <w:rsid w:val="5FFE2E6F"/>
    <w:rsid w:val="5FFE3534"/>
    <w:rsid w:val="5FFFF88F"/>
    <w:rsid w:val="631F74BC"/>
    <w:rsid w:val="63E9680E"/>
    <w:rsid w:val="683C02AC"/>
    <w:rsid w:val="6B2F9C3E"/>
    <w:rsid w:val="6E125199"/>
    <w:rsid w:val="6EB7CCBF"/>
    <w:rsid w:val="6FBFDE40"/>
    <w:rsid w:val="6FF7E679"/>
    <w:rsid w:val="72F90170"/>
    <w:rsid w:val="72FE7215"/>
    <w:rsid w:val="736DC0EF"/>
    <w:rsid w:val="76BE9F9C"/>
    <w:rsid w:val="76F5AB6F"/>
    <w:rsid w:val="7775C95F"/>
    <w:rsid w:val="77872C35"/>
    <w:rsid w:val="77D5CED1"/>
    <w:rsid w:val="77FE67C0"/>
    <w:rsid w:val="78FF21B6"/>
    <w:rsid w:val="79EED6AF"/>
    <w:rsid w:val="7ABF9165"/>
    <w:rsid w:val="7AD85D51"/>
    <w:rsid w:val="7BFD5E74"/>
    <w:rsid w:val="7C7EECF1"/>
    <w:rsid w:val="7D8EEADD"/>
    <w:rsid w:val="7DBE72CD"/>
    <w:rsid w:val="7F5D406C"/>
    <w:rsid w:val="7F6892CD"/>
    <w:rsid w:val="7F6BBF37"/>
    <w:rsid w:val="7F75BF0B"/>
    <w:rsid w:val="7F7F5E58"/>
    <w:rsid w:val="7FCAE10B"/>
    <w:rsid w:val="7FDA1BEF"/>
    <w:rsid w:val="7FDF5309"/>
    <w:rsid w:val="7FFD98BE"/>
    <w:rsid w:val="8FAFEFEF"/>
    <w:rsid w:val="A1FD947C"/>
    <w:rsid w:val="A3E7464E"/>
    <w:rsid w:val="AF7B7952"/>
    <w:rsid w:val="AF9F8FCA"/>
    <w:rsid w:val="B7DF0942"/>
    <w:rsid w:val="B8EB41BC"/>
    <w:rsid w:val="BD7DC420"/>
    <w:rsid w:val="BE489A38"/>
    <w:rsid w:val="BEFD7B84"/>
    <w:rsid w:val="C2F50BC2"/>
    <w:rsid w:val="C4779D79"/>
    <w:rsid w:val="C6EF96BF"/>
    <w:rsid w:val="CDAFB7F2"/>
    <w:rsid w:val="CEF16418"/>
    <w:rsid w:val="CFC547A0"/>
    <w:rsid w:val="D97FD55E"/>
    <w:rsid w:val="DCFAAB5D"/>
    <w:rsid w:val="DD0F2569"/>
    <w:rsid w:val="DD9FEC49"/>
    <w:rsid w:val="DDECA757"/>
    <w:rsid w:val="DF7F9847"/>
    <w:rsid w:val="DFB3786F"/>
    <w:rsid w:val="E2FFFB61"/>
    <w:rsid w:val="E96F863A"/>
    <w:rsid w:val="EEC871C7"/>
    <w:rsid w:val="EF7F672B"/>
    <w:rsid w:val="EFCEDB15"/>
    <w:rsid w:val="F297A4D4"/>
    <w:rsid w:val="F35F078F"/>
    <w:rsid w:val="F6A18827"/>
    <w:rsid w:val="F73BC0E3"/>
    <w:rsid w:val="F74DA2EE"/>
    <w:rsid w:val="F7BFA59C"/>
    <w:rsid w:val="F7FBBD65"/>
    <w:rsid w:val="FB4ED248"/>
    <w:rsid w:val="FBB6C733"/>
    <w:rsid w:val="FBF7BB84"/>
    <w:rsid w:val="FBF87B06"/>
    <w:rsid w:val="FD1752FB"/>
    <w:rsid w:val="FDFB112D"/>
    <w:rsid w:val="FEBF1651"/>
    <w:rsid w:val="FEE5CBF6"/>
    <w:rsid w:val="FEFB4F67"/>
    <w:rsid w:val="FF1DD433"/>
    <w:rsid w:val="FF56486A"/>
    <w:rsid w:val="FFB7806A"/>
    <w:rsid w:val="FFDDF856"/>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footer"/>
    <w:basedOn w:val="1"/>
    <w:next w:val="6"/>
    <w:qFormat/>
    <w:uiPriority w:val="0"/>
    <w:pPr>
      <w:snapToGrid w:val="0"/>
      <w:jc w:val="left"/>
    </w:pPr>
    <w:rPr>
      <w:sz w:val="18"/>
      <w:szCs w:val="18"/>
    </w:rPr>
  </w:style>
  <w:style w:type="paragraph" w:customStyle="1" w:styleId="6">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2">
    <w:name w:val="纯文本1"/>
    <w:basedOn w:val="1"/>
    <w:qFormat/>
    <w:uiPriority w:val="0"/>
    <w:rPr>
      <w:rFonts w:ascii="宋体" w:hAnsi="Courier New" w:eastAsia="宋体" w:cs="Courier New"/>
    </w:rPr>
  </w:style>
  <w:style w:type="paragraph" w:customStyle="1" w:styleId="13">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4">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3273</Words>
  <Characters>3593</Characters>
  <Lines>0</Lines>
  <Paragraphs>0</Paragraphs>
  <TotalTime>0</TotalTime>
  <ScaleCrop>false</ScaleCrop>
  <LinksUpToDate>false</LinksUpToDate>
  <CharactersWithSpaces>3648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2025-06-09T01:45:00Z</dcterms:created>
  <dc:creator>PC</dc:creator>
  <cp:lastModifiedBy>木訫</cp:lastModifiedBy>
  <dcterms:modified xsi:type="dcterms:W3CDTF">2026-10-21T09:46:54Z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