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B2DC6B">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14:paraId="58DBDC03">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微软雅黑" w:hAnsi="微软雅黑" w:eastAsia="微软雅黑" w:cs="微软雅黑"/>
          <w:color w:val="auto"/>
          <w:spacing w:val="-12"/>
          <w:sz w:val="44"/>
          <w:szCs w:val="44"/>
        </w:rPr>
      </w:pPr>
      <w:r>
        <w:rPr>
          <w:rFonts w:hint="eastAsia" w:ascii="方正小标宋_GBK" w:hAnsi="方正小标宋_GBK" w:eastAsia="方正小标宋_GBK" w:cs="方正小标宋_GBK"/>
          <w:color w:val="auto"/>
          <w:spacing w:val="-12"/>
          <w:sz w:val="44"/>
          <w:szCs w:val="44"/>
        </w:rPr>
        <w:t>部分不合格项目小知识</w:t>
      </w:r>
    </w:p>
    <w:p w14:paraId="60AF7E95">
      <w:pPr>
        <w:pStyle w:val="12"/>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14:paraId="1D9CDB46">
      <w:pPr>
        <w:pStyle w:val="2"/>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一、噻虫胺</w:t>
      </w:r>
    </w:p>
    <w:p w14:paraId="1B82023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噻虫胺是一种烟碱类杀虫剂，具有触杀、胃毒作用，具有根内吸活性和层间传导性。《食品安全国家标准 食品中农药最大残留限量》（GB 2763—2026）中规定，</w:t>
      </w:r>
      <w:r>
        <w:rPr>
          <w:rFonts w:hint="eastAsia" w:ascii="仿宋_GB2312" w:hAnsi="仿宋_GB2312" w:cs="仿宋_GB2312"/>
          <w:lang w:val="en-US" w:eastAsia="zh-CN"/>
        </w:rPr>
        <w:t>豆</w:t>
      </w:r>
      <w:r>
        <w:rPr>
          <w:rFonts w:hint="eastAsia" w:ascii="仿宋_GB2312" w:hAnsi="仿宋_GB2312" w:eastAsia="仿宋_GB2312" w:cs="仿宋_GB2312"/>
          <w:lang w:val="en-US" w:eastAsia="zh-CN"/>
        </w:rPr>
        <w:t>类蔬菜中噻虫胺最大残留限量值为0.</w:t>
      </w:r>
      <w:r>
        <w:rPr>
          <w:rFonts w:hint="eastAsia" w:ascii="仿宋_GB2312" w:hAnsi="仿宋_GB2312" w:cs="仿宋_GB2312"/>
          <w:lang w:val="en-US" w:eastAsia="zh-CN"/>
        </w:rPr>
        <w:t>01</w:t>
      </w:r>
      <w:r>
        <w:rPr>
          <w:rFonts w:hint="eastAsia" w:ascii="仿宋_GB2312" w:hAnsi="仿宋_GB2312" w:eastAsia="仿宋_GB2312" w:cs="仿宋_GB2312"/>
          <w:lang w:val="en-US" w:eastAsia="zh-CN"/>
        </w:rPr>
        <w:t>mg/kg；茄果类蔬菜(</w:t>
      </w:r>
      <w:r>
        <w:rPr>
          <w:rFonts w:hint="default" w:ascii="仿宋_GB2312" w:hAnsi="仿宋_GB2312" w:eastAsia="仿宋_GB2312" w:cs="仿宋_GB2312"/>
          <w:lang w:val="en-US" w:eastAsia="zh-CN"/>
        </w:rPr>
        <w:t>番茄除外)</w:t>
      </w:r>
      <w:r>
        <w:rPr>
          <w:rFonts w:hint="eastAsia" w:ascii="仿宋_GB2312" w:hAnsi="仿宋_GB2312" w:eastAsia="仿宋_GB2312" w:cs="仿宋_GB2312"/>
          <w:lang w:val="en-US" w:eastAsia="zh-CN"/>
        </w:rPr>
        <w:t>中噻虫胺最大残留限量值为0.05mg/kg；</w:t>
      </w:r>
      <w:r>
        <w:rPr>
          <w:rFonts w:hint="eastAsia" w:ascii="仿宋_GB2312" w:hAnsi="仿宋_GB2312" w:cs="仿宋_GB2312"/>
          <w:lang w:val="en-US" w:eastAsia="zh-CN"/>
        </w:rPr>
        <w:t>根茎类蔬菜</w:t>
      </w:r>
      <w:r>
        <w:rPr>
          <w:rFonts w:hint="eastAsia" w:ascii="仿宋_GB2312" w:hAnsi="仿宋_GB2312" w:eastAsia="仿宋_GB2312" w:cs="仿宋_GB2312"/>
          <w:lang w:val="en-US" w:eastAsia="zh-CN"/>
        </w:rPr>
        <w:t>中噻虫胺最大残留限量值为0.</w:t>
      </w:r>
      <w:r>
        <w:rPr>
          <w:rFonts w:hint="eastAsia" w:ascii="仿宋_GB2312" w:hAnsi="仿宋_GB2312" w:cs="仿宋_GB2312"/>
          <w:lang w:val="en-US" w:eastAsia="zh-CN"/>
        </w:rPr>
        <w:t>2</w:t>
      </w:r>
      <w:r>
        <w:rPr>
          <w:rFonts w:hint="eastAsia" w:ascii="仿宋_GB2312" w:hAnsi="仿宋_GB2312" w:eastAsia="仿宋_GB2312" w:cs="仿宋_GB2312"/>
          <w:lang w:val="en-US" w:eastAsia="zh-CN"/>
        </w:rPr>
        <w:t>mg/kg。长期食用噻虫胺超标的食品可能会引起恶心、呕吐、头痛、乏力、躁动、抽搐等症状。</w:t>
      </w:r>
    </w:p>
    <w:p w14:paraId="796F938E">
      <w:pPr>
        <w:pStyle w:val="2"/>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二、呋喃唑酮代谢物</w:t>
      </w:r>
    </w:p>
    <w:p w14:paraId="5899E1C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呋喃唑酮是硝基呋喃类抗菌药，具有抗菌谱广等特点。硝基呋喃类原型药在生物体内代谢迅速，其代谢物和蛋白质结合后稳定，故检测其代谢物来反映硝基呋喃类药物的残留状况。长期大量食用检出呋喃唑酮代谢物的食品，可能在人体内蓄积，引起恶心、呕吐、腹泻、头痛、头晕等症状。《食品动物中禁止使用的药品及其他化合物清单》（农业农村部公告 第250号）中规定，呋喃唑酮为食品动物中禁止使用的药品（在动物性食品中不得检出）。</w:t>
      </w:r>
    </w:p>
    <w:p w14:paraId="7059D7EF">
      <w:pPr>
        <w:pStyle w:val="2"/>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三、氯氟氰菊酯和高效氯氟氰菊酯</w:t>
      </w:r>
    </w:p>
    <w:p w14:paraId="3327044C">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氯氟氰菊酯和高效氯氟氰菊酯是一种具有触杀和胃毒作用的拟除虫菊酯类农药。《食品安全国家标准 食品中农药最大残留限量》（GB 2763—2026）中规定，荔枝中氯氟氰菊酯和高效氯氟氰菊酯最大残留限量值为0.1mg/kg；苦瓜中氯氟氰菊酯和高效氯氟氰菊酯最大残留限量值为0.2mg/kg。氯氟氰菊酯和高效氯氟氰菊酯对皮肤有刺激作用，接触量大时会引起头痛、头昏、恶心、呕吐、双手颤抖等症状，少量的残留不会引起人体急性中毒，但长期食用氯氟氰菊酯和高效氯氟氰菊酯超标的食品，对人体健康可能有一定影响。</w:t>
      </w:r>
    </w:p>
    <w:p w14:paraId="6E4F7BE6">
      <w:pPr>
        <w:pStyle w:val="2"/>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四、土霉素/金霉素/四环素(组合含量)</w:t>
      </w:r>
    </w:p>
    <w:p w14:paraId="5E91728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zh-CN" w:eastAsia="zh-CN"/>
        </w:rPr>
        <w:t>土霉素、金霉素、四环素属</w:t>
      </w:r>
      <w:r>
        <w:rPr>
          <w:rFonts w:hint="eastAsia" w:ascii="仿宋_GB2312" w:hAnsi="仿宋_GB2312" w:eastAsia="仿宋_GB2312" w:cs="仿宋_GB2312"/>
          <w:lang w:val="en-US" w:eastAsia="zh-CN"/>
        </w:rPr>
        <w:t>于四环素类抗生素，常用于动物各种传染性疾病的治疗。</w:t>
      </w:r>
      <w:r>
        <w:rPr>
          <w:rFonts w:hint="eastAsia" w:ascii="仿宋_GB2312" w:hAnsi="仿宋_GB2312" w:eastAsia="仿宋_GB2312" w:cs="仿宋_GB2312"/>
          <w:lang w:val="zh-CN" w:eastAsia="zh-CN"/>
        </w:rPr>
        <w:t>《食品安全国家标准 食品中兽药最大残留限量》（GB 31650—2019）中规定</w:t>
      </w:r>
      <w:r>
        <w:rPr>
          <w:rFonts w:hint="eastAsia" w:ascii="仿宋_GB2312" w:hAnsi="仿宋_GB2312" w:eastAsia="仿宋_GB2312" w:cs="仿宋_GB2312"/>
          <w:lang w:val="en-US" w:eastAsia="zh-CN"/>
        </w:rPr>
        <w:t>，虾肌肉中的土霉素、金霉素、四环素单个或组合最大残留限量为200μg/kg。四环素类药物在虾肉中的残留威胁人体健康，能引起再生障碍性贫血和粒状白细胞缺乏症等疾病，低浓度的药物残留还会诱发致病菌的耐药性。</w:t>
      </w:r>
    </w:p>
    <w:p w14:paraId="5828C467">
      <w:pPr>
        <w:pStyle w:val="2"/>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default"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五、乙酰甲胺磷</w:t>
      </w:r>
    </w:p>
    <w:p w14:paraId="012A419E">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zh-CN" w:eastAsia="zh-CN"/>
        </w:rPr>
      </w:pPr>
      <w:r>
        <w:rPr>
          <w:rFonts w:hint="eastAsia" w:ascii="仿宋_GB2312" w:hAnsi="仿宋_GB2312" w:eastAsia="仿宋_GB2312" w:cs="仿宋_GB2312"/>
          <w:lang w:val="en-US" w:eastAsia="zh-CN"/>
        </w:rPr>
        <w:t>乙酰甲胺磷是一种内吸性的有机磷类杀虫剂。</w:t>
      </w:r>
      <w:r>
        <w:rPr>
          <w:rFonts w:hint="eastAsia" w:ascii="仿宋_GB2312" w:hAnsi="仿宋_GB2312" w:eastAsia="仿宋_GB2312" w:cs="仿宋_GB2312"/>
          <w:lang w:val="zh-CN" w:eastAsia="zh-CN"/>
        </w:rPr>
        <w:t>《食品安全国家标准 食品中农药最大残留限量》（GB 2763—20</w:t>
      </w:r>
      <w:r>
        <w:rPr>
          <w:rFonts w:hint="eastAsia" w:ascii="仿宋_GB2312" w:hAnsi="仿宋_GB2312" w:eastAsia="仿宋_GB2312" w:cs="仿宋_GB2312"/>
          <w:lang w:val="en-US" w:eastAsia="zh-CN"/>
        </w:rPr>
        <w:t>26</w:t>
      </w:r>
      <w:r>
        <w:rPr>
          <w:rFonts w:hint="eastAsia" w:ascii="仿宋_GB2312" w:hAnsi="仿宋_GB2312" w:eastAsia="仿宋_GB2312" w:cs="仿宋_GB2312"/>
          <w:lang w:val="zh-CN" w:eastAsia="zh-CN"/>
        </w:rPr>
        <w:t>）中规定，</w:t>
      </w:r>
      <w:r>
        <w:rPr>
          <w:rFonts w:hint="eastAsia" w:ascii="仿宋_GB2312" w:hAnsi="仿宋_GB2312" w:cs="仿宋_GB2312"/>
          <w:lang w:val="en-US" w:eastAsia="zh-CN"/>
        </w:rPr>
        <w:t>叶菜类蔬菜</w:t>
      </w:r>
      <w:r>
        <w:rPr>
          <w:rFonts w:hint="eastAsia" w:ascii="仿宋_GB2312" w:hAnsi="仿宋_GB2312" w:eastAsia="仿宋_GB2312" w:cs="仿宋_GB2312"/>
          <w:lang w:val="zh-CN" w:eastAsia="zh-CN"/>
        </w:rPr>
        <w:t>中</w:t>
      </w:r>
      <w:r>
        <w:rPr>
          <w:rFonts w:hint="eastAsia" w:ascii="仿宋_GB2312" w:hAnsi="仿宋_GB2312" w:eastAsia="仿宋_GB2312" w:cs="仿宋_GB2312"/>
          <w:lang w:val="en-US" w:eastAsia="zh-CN"/>
        </w:rPr>
        <w:t>乙酰甲胺磷最大</w:t>
      </w:r>
      <w:r>
        <w:rPr>
          <w:rFonts w:hint="eastAsia" w:ascii="仿宋_GB2312" w:hAnsi="仿宋_GB2312" w:eastAsia="仿宋_GB2312" w:cs="仿宋_GB2312"/>
          <w:lang w:val="zh-CN" w:eastAsia="zh-CN"/>
        </w:rPr>
        <w:t>残留限量值</w:t>
      </w:r>
      <w:r>
        <w:rPr>
          <w:rFonts w:hint="eastAsia" w:ascii="仿宋_GB2312" w:hAnsi="仿宋_GB2312" w:eastAsia="仿宋_GB2312" w:cs="仿宋_GB2312"/>
          <w:lang w:val="en-US" w:eastAsia="zh-CN"/>
        </w:rPr>
        <w:t>为</w:t>
      </w:r>
      <w:r>
        <w:rPr>
          <w:rFonts w:hint="eastAsia" w:ascii="仿宋_GB2312" w:hAnsi="仿宋_GB2312" w:eastAsia="仿宋_GB2312" w:cs="仿宋_GB2312"/>
          <w:lang w:val="zh-CN" w:eastAsia="zh-CN"/>
        </w:rPr>
        <w:t>0.02mg/kg。少量的农药残留不会引起人体急性中毒，但长期食用农药残留超标的食品，对人体健康有一定影响。</w:t>
      </w:r>
    </w:p>
    <w:p w14:paraId="43BA5D31">
      <w:pPr>
        <w:pStyle w:val="2"/>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default"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六、乙螨唑</w:t>
      </w:r>
    </w:p>
    <w:p w14:paraId="5EC9D67D">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乙螨唑是一种非内吸性杀螨剂，对卵、幼虫和若虫有效，对成虫无效。《食品安全国家标准 食品中农药最大残留限量》（GB 2763—2026）中规定，黄瓜中乙螨唑最大残留限量值为0.02mg/kg；仁果类水果（苹果、枇杷除外）中乙螨唑最大残留限量值为0.07mg/kg。少量的残留不会引起人体急性中毒，但长期食用乙螨唑超标的食品，对人体健康可能有一定影响。</w:t>
      </w:r>
    </w:p>
    <w:p w14:paraId="355D7775">
      <w:pPr>
        <w:pStyle w:val="2"/>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zh-CN" w:eastAsia="zh-CN"/>
        </w:rPr>
      </w:pPr>
      <w:r>
        <w:rPr>
          <w:rFonts w:hint="eastAsia" w:ascii="黑体" w:hAnsi="黑体" w:eastAsia="黑体" w:cs="黑体"/>
          <w:b w:val="0"/>
          <w:bCs/>
          <w:color w:val="auto"/>
          <w:szCs w:val="32"/>
          <w:lang w:val="en-US" w:eastAsia="zh-CN"/>
        </w:rPr>
        <w:t>七</w:t>
      </w:r>
      <w:r>
        <w:rPr>
          <w:rFonts w:hint="eastAsia" w:ascii="黑体" w:hAnsi="黑体" w:eastAsia="黑体" w:cs="黑体"/>
          <w:b w:val="0"/>
          <w:bCs/>
          <w:color w:val="auto"/>
          <w:szCs w:val="32"/>
          <w:lang w:val="zh-CN" w:eastAsia="zh-CN"/>
        </w:rPr>
        <w:t>、氧乐果</w:t>
      </w:r>
    </w:p>
    <w:p w14:paraId="721B850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zh-CN" w:eastAsia="zh-CN"/>
        </w:rPr>
      </w:pPr>
      <w:r>
        <w:rPr>
          <w:rFonts w:hint="eastAsia" w:ascii="仿宋_GB2312" w:hAnsi="仿宋_GB2312" w:eastAsia="仿宋_GB2312" w:cs="仿宋_GB2312"/>
          <w:lang w:val="zh-CN" w:eastAsia="zh-CN"/>
        </w:rPr>
        <w:t>氧乐果是一种内吸性强，杀虫活性高的杀虫剂，</w:t>
      </w:r>
      <w:r>
        <w:rPr>
          <w:rFonts w:hint="default" w:ascii="仿宋_GB2312" w:hAnsi="仿宋_GB2312" w:eastAsia="仿宋_GB2312" w:cs="仿宋_GB2312"/>
          <w:lang w:val="zh-CN" w:eastAsia="zh-CN"/>
        </w:rPr>
        <w:t>急性毒性分级为中等毒</w:t>
      </w:r>
      <w:r>
        <w:rPr>
          <w:rFonts w:hint="eastAsia" w:ascii="仿宋_GB2312" w:hAnsi="仿宋_GB2312" w:eastAsia="仿宋_GB2312" w:cs="仿宋_GB2312"/>
          <w:lang w:val="zh-CN" w:eastAsia="zh-CN"/>
        </w:rPr>
        <w:t>，</w:t>
      </w:r>
      <w:r>
        <w:rPr>
          <w:rFonts w:hint="default" w:ascii="仿宋_GB2312" w:hAnsi="仿宋_GB2312" w:eastAsia="仿宋_GB2312" w:cs="仿宋_GB2312"/>
          <w:lang w:val="zh-CN" w:eastAsia="zh-CN"/>
        </w:rPr>
        <w:t>中毒机制是抑制体内胆碱酯酶活性。</w:t>
      </w:r>
      <w:r>
        <w:rPr>
          <w:rFonts w:hint="eastAsia" w:ascii="仿宋_GB2312" w:hAnsi="仿宋_GB2312" w:eastAsia="仿宋_GB2312" w:cs="仿宋_GB2312"/>
          <w:lang w:val="zh-CN" w:eastAsia="zh-CN"/>
        </w:rPr>
        <w:t>《食品安全国家标准 食品中农药最大残留限量》（GB 2763—2026）中规定，</w:t>
      </w:r>
      <w:r>
        <w:rPr>
          <w:rFonts w:hint="eastAsia" w:ascii="仿宋_GB2312" w:hAnsi="仿宋_GB2312" w:eastAsia="仿宋_GB2312" w:cs="仿宋_GB2312"/>
          <w:lang w:val="en-US" w:eastAsia="zh-CN"/>
        </w:rPr>
        <w:t>瓜类蔬菜</w:t>
      </w:r>
      <w:r>
        <w:rPr>
          <w:rFonts w:hint="eastAsia" w:ascii="仿宋_GB2312" w:hAnsi="仿宋_GB2312" w:eastAsia="仿宋_GB2312" w:cs="仿宋_GB2312"/>
          <w:lang w:val="zh-CN" w:eastAsia="zh-CN"/>
        </w:rPr>
        <w:t>中氧乐果</w:t>
      </w:r>
      <w:r>
        <w:rPr>
          <w:rFonts w:hint="eastAsia" w:ascii="仿宋_GB2312" w:hAnsi="仿宋_GB2312" w:eastAsia="仿宋_GB2312" w:cs="仿宋_GB2312"/>
          <w:lang w:val="en-US" w:eastAsia="zh-CN"/>
        </w:rPr>
        <w:t>最大</w:t>
      </w:r>
      <w:r>
        <w:rPr>
          <w:rFonts w:hint="eastAsia" w:ascii="仿宋_GB2312" w:hAnsi="仿宋_GB2312" w:eastAsia="仿宋_GB2312" w:cs="仿宋_GB2312"/>
          <w:lang w:val="zh-CN" w:eastAsia="zh-CN"/>
        </w:rPr>
        <w:t>残留限量值</w:t>
      </w:r>
      <w:r>
        <w:rPr>
          <w:rFonts w:hint="eastAsia" w:ascii="仿宋_GB2312" w:hAnsi="仿宋_GB2312" w:eastAsia="仿宋_GB2312" w:cs="仿宋_GB2312"/>
          <w:lang w:val="en-US" w:eastAsia="zh-CN"/>
        </w:rPr>
        <w:t>为</w:t>
      </w:r>
      <w:r>
        <w:rPr>
          <w:rFonts w:hint="eastAsia" w:ascii="仿宋_GB2312" w:hAnsi="仿宋_GB2312" w:eastAsia="仿宋_GB2312" w:cs="仿宋_GB2312"/>
          <w:lang w:val="zh-CN" w:eastAsia="zh-CN"/>
        </w:rPr>
        <w:t>0.02mg/kg。大部分喷洒的氧乐果会逸散在周围的土壤、大气、水体中，造成生态系统的污染，有可能会对环境生物产生潜在危害；蔬菜中残留的氧乐果进入人体后对体内胆碱酯酶有抑制作用，可能会对人体造成各种急慢性毒性。</w:t>
      </w:r>
    </w:p>
    <w:p w14:paraId="1579C54B">
      <w:pPr>
        <w:pStyle w:val="2"/>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default" w:ascii="黑体" w:hAnsi="黑体" w:eastAsia="黑体" w:cs="黑体"/>
          <w:b w:val="0"/>
          <w:bCs/>
          <w:color w:val="auto"/>
          <w:szCs w:val="32"/>
          <w:lang w:val="en-US" w:eastAsia="zh-CN"/>
        </w:rPr>
      </w:pPr>
      <w:bookmarkStart w:id="0" w:name="OLE_LINK1"/>
      <w:r>
        <w:rPr>
          <w:rFonts w:hint="eastAsia" w:ascii="黑体" w:hAnsi="黑体" w:eastAsia="黑体" w:cs="黑体"/>
          <w:b w:val="0"/>
          <w:bCs/>
          <w:color w:val="auto"/>
          <w:szCs w:val="32"/>
          <w:lang w:val="en-US" w:eastAsia="zh-CN"/>
        </w:rPr>
        <w:t>八、吡唑醚菌酯</w:t>
      </w:r>
    </w:p>
    <w:p w14:paraId="7C7F2CE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吡唑醚菌酯是具有保护、治疗和传导作用的杀菌剂，用于防治主要的植物病害。</w:t>
      </w:r>
      <w:r>
        <w:rPr>
          <w:rFonts w:hint="eastAsia" w:ascii="仿宋_GB2312" w:hAnsi="仿宋_GB2312" w:eastAsia="仿宋_GB2312" w:cs="仿宋_GB2312"/>
          <w:lang w:val="zh-CN" w:eastAsia="zh-CN"/>
        </w:rPr>
        <w:t>《食品安全国家标准 食品中农药最大残留限量》（GB 2763—2026）中规定，</w:t>
      </w:r>
      <w:r>
        <w:rPr>
          <w:rFonts w:hint="eastAsia" w:ascii="仿宋_GB2312" w:hAnsi="仿宋_GB2312" w:eastAsia="仿宋_GB2312" w:cs="仿宋_GB2312"/>
          <w:lang w:val="en-US" w:eastAsia="zh-CN"/>
        </w:rPr>
        <w:t>芒果</w:t>
      </w:r>
      <w:r>
        <w:rPr>
          <w:rFonts w:hint="eastAsia" w:ascii="仿宋_GB2312" w:hAnsi="仿宋_GB2312" w:eastAsia="仿宋_GB2312" w:cs="仿宋_GB2312"/>
          <w:lang w:val="zh-CN" w:eastAsia="zh-CN"/>
        </w:rPr>
        <w:t>中</w:t>
      </w:r>
      <w:r>
        <w:rPr>
          <w:rFonts w:hint="eastAsia" w:ascii="仿宋_GB2312" w:hAnsi="仿宋_GB2312" w:eastAsia="仿宋_GB2312" w:cs="仿宋_GB2312"/>
          <w:lang w:val="en-US" w:eastAsia="zh-CN"/>
        </w:rPr>
        <w:t>吡唑醚菌酯最大</w:t>
      </w:r>
      <w:r>
        <w:rPr>
          <w:rFonts w:hint="eastAsia" w:ascii="仿宋_GB2312" w:hAnsi="仿宋_GB2312" w:eastAsia="仿宋_GB2312" w:cs="仿宋_GB2312"/>
          <w:lang w:val="zh-CN" w:eastAsia="zh-CN"/>
        </w:rPr>
        <w:t>残留限量</w:t>
      </w:r>
      <w:r>
        <w:rPr>
          <w:rFonts w:hint="eastAsia" w:ascii="仿宋_GB2312" w:hAnsi="仿宋_GB2312" w:eastAsia="仿宋_GB2312" w:cs="仿宋_GB2312"/>
          <w:lang w:val="en-US" w:eastAsia="zh-CN"/>
        </w:rPr>
        <w:t>值为</w:t>
      </w:r>
      <w:r>
        <w:rPr>
          <w:rFonts w:hint="eastAsia" w:ascii="仿宋_GB2312" w:hAnsi="仿宋_GB2312" w:eastAsia="仿宋_GB2312" w:cs="仿宋_GB2312"/>
          <w:lang w:val="zh-CN" w:eastAsia="zh-CN"/>
        </w:rPr>
        <w:t>0.</w:t>
      </w:r>
      <w:r>
        <w:rPr>
          <w:rFonts w:hint="eastAsia" w:ascii="仿宋_GB2312" w:hAnsi="仿宋_GB2312" w:eastAsia="仿宋_GB2312" w:cs="仿宋_GB2312"/>
          <w:lang w:val="en-US" w:eastAsia="zh-CN"/>
        </w:rPr>
        <w:t>05</w:t>
      </w:r>
      <w:r>
        <w:rPr>
          <w:rFonts w:hint="eastAsia" w:ascii="仿宋_GB2312" w:hAnsi="仿宋_GB2312" w:eastAsia="仿宋_GB2312" w:cs="仿宋_GB2312"/>
          <w:lang w:val="zh-CN" w:eastAsia="zh-CN"/>
        </w:rPr>
        <w:t>mg/kg。</w:t>
      </w:r>
      <w:r>
        <w:rPr>
          <w:rFonts w:hint="eastAsia" w:ascii="仿宋_GB2312" w:hAnsi="仿宋_GB2312" w:eastAsia="仿宋_GB2312" w:cs="仿宋_GB2312"/>
          <w:lang w:val="en-US" w:eastAsia="zh-CN"/>
        </w:rPr>
        <w:t>食用食品一般不会导致吡唑醚菌酯的急性中毒，但长期食用吡唑醚菌酯超标的食品，对人体健康也有一定影响。</w:t>
      </w:r>
    </w:p>
    <w:bookmarkEnd w:id="0"/>
    <w:p w14:paraId="201318F2">
      <w:pPr>
        <w:pStyle w:val="2"/>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九、氟苯尼考</w:t>
      </w:r>
    </w:p>
    <w:p w14:paraId="7EBAE717">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氟苯尼考又称氟甲砜霉素，是一种兽医专用酰胺醇类广谱抗菌药，主要用于敏感细菌所致的猪、鸡、鱼的细菌性疾病。长期食用检出氟苯尼考的食品，对人体健康有一定风险。《食品安全国家标准 食品中兽药最大残留限量》（GB 31650—2019）中规定，</w:t>
      </w:r>
      <w:r>
        <w:rPr>
          <w:rFonts w:hint="eastAsia" w:ascii="仿宋_GB2312" w:hAnsi="仿宋_GB2312" w:cs="仿宋_GB2312"/>
          <w:lang w:val="en-US" w:eastAsia="zh-CN"/>
        </w:rPr>
        <w:t>贝类肌肉、</w:t>
      </w:r>
      <w:r>
        <w:rPr>
          <w:rFonts w:hint="eastAsia" w:ascii="仿宋_GB2312" w:hAnsi="仿宋_GB2312" w:eastAsia="仿宋_GB2312" w:cs="仿宋_GB2312"/>
          <w:lang w:val="en-US" w:eastAsia="zh-CN"/>
        </w:rPr>
        <w:t>鸡肉中氟苯尼考（以氟苯尼考和氟苯尼考胺之和计）最大残留限量</w:t>
      </w:r>
      <w:r>
        <w:rPr>
          <w:rFonts w:hint="eastAsia" w:ascii="仿宋_GB2312" w:hAnsi="仿宋_GB2312" w:cs="仿宋_GB2312"/>
          <w:lang w:val="en-US" w:eastAsia="zh-CN"/>
        </w:rPr>
        <w:t>均</w:t>
      </w:r>
      <w:r>
        <w:rPr>
          <w:rFonts w:hint="eastAsia" w:ascii="仿宋_GB2312" w:hAnsi="仿宋_GB2312" w:eastAsia="仿宋_GB2312" w:cs="仿宋_GB2312"/>
          <w:lang w:val="en-US" w:eastAsia="zh-CN"/>
        </w:rPr>
        <w:t>为100μg/kg。</w:t>
      </w:r>
    </w:p>
    <w:p w14:paraId="717037C8">
      <w:pPr>
        <w:pStyle w:val="2"/>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default"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十、噻虫嗪</w:t>
      </w:r>
    </w:p>
    <w:p w14:paraId="4B442C7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噻虫嗪是具有触杀、胃毒和内吸作用的杀虫剂。</w:t>
      </w:r>
      <w:r>
        <w:rPr>
          <w:rFonts w:hint="eastAsia" w:ascii="仿宋_GB2312" w:hAnsi="仿宋_GB2312" w:eastAsia="仿宋_GB2312" w:cs="仿宋_GB2312"/>
          <w:lang w:val="zh-CN" w:eastAsia="zh-CN"/>
        </w:rPr>
        <w:t>《食品安全国家标准</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lang w:val="zh-CN" w:eastAsia="zh-CN"/>
        </w:rPr>
        <w:t>食品中农药最大残留限量》（GB</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lang w:val="zh-CN" w:eastAsia="zh-CN"/>
        </w:rPr>
        <w:t>2763</w:t>
      </w:r>
      <w:r>
        <w:rPr>
          <w:rFonts w:hint="eastAsia" w:ascii="仿宋_GB2312" w:hAnsi="仿宋_GB2312" w:eastAsia="仿宋_GB2312" w:cs="仿宋_GB2312"/>
          <w:lang w:val="en-US" w:eastAsia="zh-CN"/>
        </w:rPr>
        <w:t>—2026</w:t>
      </w:r>
      <w:r>
        <w:rPr>
          <w:rFonts w:hint="eastAsia" w:ascii="仿宋_GB2312" w:hAnsi="仿宋_GB2312" w:eastAsia="仿宋_GB2312" w:cs="仿宋_GB2312"/>
          <w:lang w:val="zh-CN" w:eastAsia="zh-CN"/>
        </w:rPr>
        <w:t>）中规定，</w:t>
      </w:r>
      <w:r>
        <w:rPr>
          <w:rFonts w:hint="eastAsia" w:ascii="仿宋_GB2312" w:hAnsi="仿宋_GB2312" w:cs="仿宋_GB2312"/>
          <w:lang w:val="en-US" w:eastAsia="zh-CN"/>
        </w:rPr>
        <w:t>根茎类蔬菜（芜菁除外）</w:t>
      </w:r>
      <w:r>
        <w:rPr>
          <w:rFonts w:hint="eastAsia" w:ascii="仿宋_GB2312" w:hAnsi="仿宋_GB2312" w:eastAsia="仿宋_GB2312" w:cs="仿宋_GB2312"/>
          <w:lang w:val="en-US" w:eastAsia="zh-CN"/>
        </w:rPr>
        <w:t>中噻虫嗪最大残留限量值为0.</w:t>
      </w:r>
      <w:r>
        <w:rPr>
          <w:rFonts w:hint="eastAsia" w:ascii="仿宋_GB2312" w:hAnsi="仿宋_GB2312" w:cs="仿宋_GB2312"/>
          <w:lang w:val="en-US" w:eastAsia="zh-CN"/>
        </w:rPr>
        <w:t>3</w:t>
      </w:r>
      <w:r>
        <w:rPr>
          <w:rFonts w:hint="eastAsia" w:ascii="仿宋_GB2312" w:hAnsi="仿宋_GB2312" w:eastAsia="仿宋_GB2312" w:cs="仿宋_GB2312"/>
          <w:lang w:val="zh-CN" w:eastAsia="zh-CN"/>
        </w:rPr>
        <w:t>mg/kg。</w:t>
      </w:r>
      <w:r>
        <w:rPr>
          <w:rFonts w:hint="eastAsia" w:ascii="仿宋_GB2312" w:hAnsi="仿宋_GB2312" w:eastAsia="仿宋_GB2312" w:cs="仿宋_GB2312"/>
          <w:lang w:val="en-US" w:eastAsia="zh-CN"/>
        </w:rPr>
        <w:t xml:space="preserve">食用食品一般不会导致噻虫嗪的急性中毒，但长期食用噻虫嗪超标的食品，对人体健康也有一定影响。 </w:t>
      </w:r>
    </w:p>
    <w:p w14:paraId="43CC70AF">
      <w:pPr>
        <w:pStyle w:val="2"/>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十一、</w:t>
      </w:r>
      <w:bookmarkStart w:id="1" w:name="OLE_LINK4"/>
      <w:r>
        <w:rPr>
          <w:rFonts w:hint="eastAsia" w:ascii="黑体" w:hAnsi="黑体" w:eastAsia="黑体" w:cs="黑体"/>
          <w:b w:val="0"/>
          <w:bCs/>
          <w:color w:val="auto"/>
          <w:szCs w:val="32"/>
          <w:lang w:val="en-US" w:eastAsia="zh-CN"/>
        </w:rPr>
        <w:t>除虫脲</w:t>
      </w:r>
      <w:bookmarkEnd w:id="1"/>
    </w:p>
    <w:p w14:paraId="64AE7E0F">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除虫脲是一</w:t>
      </w:r>
      <w:r>
        <w:rPr>
          <w:rFonts w:hint="default" w:ascii="仿宋_GB2312" w:hAnsi="仿宋_GB2312" w:eastAsia="仿宋_GB2312" w:cs="仿宋_GB2312"/>
          <w:lang w:val="en-US" w:eastAsia="zh-CN"/>
        </w:rPr>
        <w:fldChar w:fldCharType="begin"/>
      </w:r>
      <w:r>
        <w:rPr>
          <w:rFonts w:hint="default" w:ascii="仿宋_GB2312" w:hAnsi="仿宋_GB2312" w:eastAsia="仿宋_GB2312" w:cs="仿宋_GB2312"/>
          <w:lang w:val="en-US" w:eastAsia="zh-CN"/>
        </w:rPr>
        <w:instrText xml:space="preserve"> HYPERLINK "https://baike.baidu.com/item/%E7%A7%8D%E7%89%B9%E5%BC%82%E6%80%A7/10724008?fromModule=lemma_inlink" \t "https://baike.baidu.com/item/%E9%99%A4%E8%99%AB%E8%84%B2/_blank" </w:instrText>
      </w:r>
      <w:r>
        <w:rPr>
          <w:rFonts w:hint="default" w:ascii="仿宋_GB2312" w:hAnsi="仿宋_GB2312" w:eastAsia="仿宋_GB2312" w:cs="仿宋_GB2312"/>
          <w:lang w:val="en-US" w:eastAsia="zh-CN"/>
        </w:rPr>
        <w:fldChar w:fldCharType="separate"/>
      </w:r>
      <w:r>
        <w:rPr>
          <w:rFonts w:hint="default" w:ascii="仿宋_GB2312" w:hAnsi="仿宋_GB2312" w:eastAsia="仿宋_GB2312" w:cs="仿宋_GB2312"/>
          <w:lang w:val="en-US" w:eastAsia="zh-CN"/>
        </w:rPr>
        <w:t>种特异性</w:t>
      </w:r>
      <w:r>
        <w:rPr>
          <w:rFonts w:hint="default" w:ascii="仿宋_GB2312" w:hAnsi="仿宋_GB2312" w:eastAsia="仿宋_GB2312" w:cs="仿宋_GB2312"/>
          <w:lang w:val="en-US" w:eastAsia="zh-CN"/>
        </w:rPr>
        <w:fldChar w:fldCharType="end"/>
      </w:r>
      <w:r>
        <w:rPr>
          <w:rFonts w:hint="default" w:ascii="仿宋_GB2312" w:hAnsi="仿宋_GB2312" w:eastAsia="仿宋_GB2312" w:cs="仿宋_GB2312"/>
          <w:lang w:val="en-US" w:eastAsia="zh-CN"/>
        </w:rPr>
        <w:t>低毒</w:t>
      </w:r>
      <w:r>
        <w:rPr>
          <w:rFonts w:hint="default" w:ascii="仿宋_GB2312" w:hAnsi="仿宋_GB2312" w:eastAsia="仿宋_GB2312" w:cs="仿宋_GB2312"/>
          <w:lang w:val="en-US" w:eastAsia="zh-CN"/>
        </w:rPr>
        <w:fldChar w:fldCharType="begin"/>
      </w:r>
      <w:r>
        <w:rPr>
          <w:rFonts w:hint="default" w:ascii="仿宋_GB2312" w:hAnsi="仿宋_GB2312" w:eastAsia="仿宋_GB2312" w:cs="仿宋_GB2312"/>
          <w:lang w:val="en-US" w:eastAsia="zh-CN"/>
        </w:rPr>
        <w:instrText xml:space="preserve"> HYPERLINK "https://baike.baidu.com/item/%E6%9D%80%E8%99%AB%E5%89%82/0?fromModule=lemma_inlink" \t "https://baike.baidu.com/item/%E9%99%A4%E8%99%AB%E8%84%B2/_blank" </w:instrText>
      </w:r>
      <w:r>
        <w:rPr>
          <w:rFonts w:hint="default" w:ascii="仿宋_GB2312" w:hAnsi="仿宋_GB2312" w:eastAsia="仿宋_GB2312" w:cs="仿宋_GB2312"/>
          <w:lang w:val="en-US" w:eastAsia="zh-CN"/>
        </w:rPr>
        <w:fldChar w:fldCharType="separate"/>
      </w:r>
      <w:r>
        <w:rPr>
          <w:rFonts w:hint="default" w:ascii="仿宋_GB2312" w:hAnsi="仿宋_GB2312" w:eastAsia="仿宋_GB2312" w:cs="仿宋_GB2312"/>
          <w:lang w:val="en-US" w:eastAsia="zh-CN"/>
        </w:rPr>
        <w:t>杀虫剂</w:t>
      </w:r>
      <w:r>
        <w:rPr>
          <w:rFonts w:hint="default" w:ascii="仿宋_GB2312" w:hAnsi="仿宋_GB2312" w:eastAsia="仿宋_GB2312" w:cs="仿宋_GB2312"/>
          <w:lang w:val="en-US" w:eastAsia="zh-CN"/>
        </w:rPr>
        <w:fldChar w:fldCharType="end"/>
      </w:r>
      <w:r>
        <w:rPr>
          <w:rFonts w:hint="default" w:ascii="仿宋_GB2312" w:hAnsi="仿宋_GB2312" w:eastAsia="仿宋_GB2312" w:cs="仿宋_GB2312"/>
          <w:lang w:val="en-US" w:eastAsia="zh-CN"/>
        </w:rPr>
        <w:t>，属苯甲酰基脲类，对害虫具有胃毒和</w:t>
      </w:r>
      <w:r>
        <w:rPr>
          <w:rFonts w:hint="default" w:ascii="仿宋_GB2312" w:hAnsi="仿宋_GB2312" w:eastAsia="仿宋_GB2312" w:cs="仿宋_GB2312"/>
          <w:lang w:val="en-US" w:eastAsia="zh-CN"/>
        </w:rPr>
        <w:fldChar w:fldCharType="begin"/>
      </w:r>
      <w:r>
        <w:rPr>
          <w:rFonts w:hint="default" w:ascii="仿宋_GB2312" w:hAnsi="仿宋_GB2312" w:eastAsia="仿宋_GB2312" w:cs="仿宋_GB2312"/>
          <w:lang w:val="en-US" w:eastAsia="zh-CN"/>
        </w:rPr>
        <w:instrText xml:space="preserve"> HYPERLINK "https://baike.baidu.com/item/%E8%A7%A6%E6%9D%80%E4%BD%9C%E7%94%A8/2645175?fromModule=lemma_inlink" \t "https://baike.baidu.com/item/%E9%99%A4%E8%99%AB%E8%84%B2/_blank" </w:instrText>
      </w:r>
      <w:r>
        <w:rPr>
          <w:rFonts w:hint="default" w:ascii="仿宋_GB2312" w:hAnsi="仿宋_GB2312" w:eastAsia="仿宋_GB2312" w:cs="仿宋_GB2312"/>
          <w:lang w:val="en-US" w:eastAsia="zh-CN"/>
        </w:rPr>
        <w:fldChar w:fldCharType="separate"/>
      </w:r>
      <w:r>
        <w:rPr>
          <w:rFonts w:hint="default" w:ascii="仿宋_GB2312" w:hAnsi="仿宋_GB2312" w:eastAsia="仿宋_GB2312" w:cs="仿宋_GB2312"/>
          <w:lang w:val="en-US" w:eastAsia="zh-CN"/>
        </w:rPr>
        <w:t>触杀作用</w:t>
      </w:r>
      <w:r>
        <w:rPr>
          <w:rFonts w:hint="default" w:ascii="仿宋_GB2312" w:hAnsi="仿宋_GB2312" w:eastAsia="仿宋_GB2312" w:cs="仿宋_GB2312"/>
          <w:lang w:val="en-US" w:eastAsia="zh-CN"/>
        </w:rPr>
        <w:fldChar w:fldCharType="end"/>
      </w:r>
      <w:r>
        <w:rPr>
          <w:rFonts w:hint="default" w:ascii="仿宋_GB2312" w:hAnsi="仿宋_GB2312" w:eastAsia="仿宋_GB2312" w:cs="仿宋_GB2312"/>
          <w:lang w:val="en-US" w:eastAsia="zh-CN"/>
        </w:rPr>
        <w:t>，通过抑制昆虫几丁质合成、使幼虫在蜕皮时不能形成新表皮、虫体成畸形而死亡，但药效缓慢。该药对鳞翅目害虫有特效。</w:t>
      </w:r>
      <w:r>
        <w:rPr>
          <w:rFonts w:hint="eastAsia" w:ascii="仿宋_GB2312" w:hAnsi="仿宋_GB2312" w:eastAsia="仿宋_GB2312" w:cs="仿宋_GB2312"/>
          <w:lang w:val="en-US" w:eastAsia="zh-CN"/>
        </w:rPr>
        <w:t>《食品安全国家标准 食品中农药最大残留限量》（GB 2763—2026）中规定，荔枝中除虫脲</w:t>
      </w:r>
      <w:bookmarkStart w:id="2" w:name="_GoBack"/>
      <w:bookmarkEnd w:id="2"/>
      <w:r>
        <w:rPr>
          <w:rFonts w:hint="eastAsia" w:ascii="仿宋_GB2312" w:hAnsi="仿宋_GB2312" w:eastAsia="仿宋_GB2312" w:cs="仿宋_GB2312"/>
          <w:lang w:val="en-US" w:eastAsia="zh-CN"/>
        </w:rPr>
        <w:t>最大残留限量值为0.5mg/kg。</w:t>
      </w:r>
      <w:r>
        <w:rPr>
          <w:rFonts w:hint="eastAsia" w:ascii="仿宋_GB2312" w:hAnsi="仿宋_GB2312" w:eastAsia="仿宋_GB2312" w:cs="仿宋_GB2312"/>
          <w:lang w:val="zh-CN" w:eastAsia="zh-CN"/>
        </w:rPr>
        <w:t>少量的农药残留不会引起人体急性中毒，但长期食用农药残留超标的食品，对人体健康有一定影响。</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9EDCA74-4C37-4885-8F71-28F188219206}"/>
  </w:font>
  <w:font w:name="黑体">
    <w:panose1 w:val="02010609060101010101"/>
    <w:charset w:val="86"/>
    <w:family w:val="auto"/>
    <w:pitch w:val="default"/>
    <w:sig w:usb0="800002BF" w:usb1="38CF7CFA" w:usb2="00000016" w:usb3="00000000" w:csb0="00040001" w:csb1="00000000"/>
    <w:embedRegular r:id="rId2" w:fontKey="{00B4FF92-C472-4F20-8020-C3689484BB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A019A968-B78A-4A41-8243-3C9E013A2A33}"/>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4" w:fontKey="{84E8C263-1400-4480-B5F9-BC6197B303FA}"/>
  </w:font>
  <w:font w:name="方正小标宋_GBK">
    <w:panose1 w:val="02000000000000000000"/>
    <w:charset w:val="86"/>
    <w:family w:val="auto"/>
    <w:pitch w:val="default"/>
    <w:sig w:usb0="A00002BF" w:usb1="38CF7CFA" w:usb2="00082016" w:usb3="00000000" w:csb0="00040001" w:csb1="00000000"/>
    <w:embedRegular r:id="rId5" w:fontKey="{76D78561-188D-41B1-850F-3A971163831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13C85">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FED34">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D75BC">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69D39">
    <w:pPr>
      <w:pStyle w:val="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8A439">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7A080">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 w:name="KSO_WPS_MARK_KEY" w:val="9abfa379-1463-49b8-ba1e-96d73e95811c"/>
  </w:docVars>
  <w:rsids>
    <w:rsidRoot w:val="010D4506"/>
    <w:rsid w:val="000139C9"/>
    <w:rsid w:val="001A54F4"/>
    <w:rsid w:val="00292F3D"/>
    <w:rsid w:val="002B247F"/>
    <w:rsid w:val="00501EE6"/>
    <w:rsid w:val="005363F0"/>
    <w:rsid w:val="006B1DCC"/>
    <w:rsid w:val="00724BD2"/>
    <w:rsid w:val="00853747"/>
    <w:rsid w:val="008D6C99"/>
    <w:rsid w:val="00B977A2"/>
    <w:rsid w:val="00BE4BAD"/>
    <w:rsid w:val="00BF706B"/>
    <w:rsid w:val="00CA3F1A"/>
    <w:rsid w:val="00CB51BD"/>
    <w:rsid w:val="00CD6745"/>
    <w:rsid w:val="00EF1828"/>
    <w:rsid w:val="00F74A57"/>
    <w:rsid w:val="010D4506"/>
    <w:rsid w:val="01147286"/>
    <w:rsid w:val="01170BF2"/>
    <w:rsid w:val="013A1150"/>
    <w:rsid w:val="01565C22"/>
    <w:rsid w:val="0165091A"/>
    <w:rsid w:val="017D0269"/>
    <w:rsid w:val="017D26A4"/>
    <w:rsid w:val="01880CE2"/>
    <w:rsid w:val="01B14C06"/>
    <w:rsid w:val="01B32116"/>
    <w:rsid w:val="01D32DCE"/>
    <w:rsid w:val="01D53863"/>
    <w:rsid w:val="01D55CA5"/>
    <w:rsid w:val="01DA199E"/>
    <w:rsid w:val="01DD3C4D"/>
    <w:rsid w:val="024A0175"/>
    <w:rsid w:val="0250093A"/>
    <w:rsid w:val="02E13ED6"/>
    <w:rsid w:val="02F70D3E"/>
    <w:rsid w:val="02FF0F46"/>
    <w:rsid w:val="030904ED"/>
    <w:rsid w:val="03095C9B"/>
    <w:rsid w:val="03365C46"/>
    <w:rsid w:val="03451AAA"/>
    <w:rsid w:val="034743C9"/>
    <w:rsid w:val="034F1986"/>
    <w:rsid w:val="035A1CA5"/>
    <w:rsid w:val="03993BA4"/>
    <w:rsid w:val="03C230FA"/>
    <w:rsid w:val="03DD5D77"/>
    <w:rsid w:val="03E020C5"/>
    <w:rsid w:val="03FD00B3"/>
    <w:rsid w:val="0453793B"/>
    <w:rsid w:val="04974587"/>
    <w:rsid w:val="04977BD5"/>
    <w:rsid w:val="04AF4E5A"/>
    <w:rsid w:val="04E17E90"/>
    <w:rsid w:val="04FC007E"/>
    <w:rsid w:val="05210C1C"/>
    <w:rsid w:val="0532605E"/>
    <w:rsid w:val="0539563E"/>
    <w:rsid w:val="055921C9"/>
    <w:rsid w:val="055A195A"/>
    <w:rsid w:val="05882122"/>
    <w:rsid w:val="0597115B"/>
    <w:rsid w:val="05E76D20"/>
    <w:rsid w:val="05F03296"/>
    <w:rsid w:val="05FC5E26"/>
    <w:rsid w:val="061F6FA5"/>
    <w:rsid w:val="06261016"/>
    <w:rsid w:val="064047AA"/>
    <w:rsid w:val="06585F98"/>
    <w:rsid w:val="066C5CEA"/>
    <w:rsid w:val="068648B3"/>
    <w:rsid w:val="06894B40"/>
    <w:rsid w:val="06DD27C7"/>
    <w:rsid w:val="06F0528D"/>
    <w:rsid w:val="06F3181D"/>
    <w:rsid w:val="07486F42"/>
    <w:rsid w:val="07645999"/>
    <w:rsid w:val="07B40FFD"/>
    <w:rsid w:val="07C82C95"/>
    <w:rsid w:val="07E04EFC"/>
    <w:rsid w:val="07EC6998"/>
    <w:rsid w:val="081209FA"/>
    <w:rsid w:val="0813553A"/>
    <w:rsid w:val="081B38E6"/>
    <w:rsid w:val="0823473F"/>
    <w:rsid w:val="08235BA7"/>
    <w:rsid w:val="082C4FE6"/>
    <w:rsid w:val="086329D2"/>
    <w:rsid w:val="088A119C"/>
    <w:rsid w:val="088C017B"/>
    <w:rsid w:val="08AD06EB"/>
    <w:rsid w:val="08DD49AF"/>
    <w:rsid w:val="08F00F9F"/>
    <w:rsid w:val="091C5D20"/>
    <w:rsid w:val="0976295B"/>
    <w:rsid w:val="098E5CC9"/>
    <w:rsid w:val="09921D81"/>
    <w:rsid w:val="099F35F4"/>
    <w:rsid w:val="09A339CE"/>
    <w:rsid w:val="09A60DC8"/>
    <w:rsid w:val="09AB4631"/>
    <w:rsid w:val="09B11946"/>
    <w:rsid w:val="09B263AD"/>
    <w:rsid w:val="09C50CEB"/>
    <w:rsid w:val="09C90D1F"/>
    <w:rsid w:val="09F421F3"/>
    <w:rsid w:val="09FB4D92"/>
    <w:rsid w:val="0A0D383A"/>
    <w:rsid w:val="0A101FAB"/>
    <w:rsid w:val="0A282FFD"/>
    <w:rsid w:val="0A416AB6"/>
    <w:rsid w:val="0A517CAA"/>
    <w:rsid w:val="0A545255"/>
    <w:rsid w:val="0A583951"/>
    <w:rsid w:val="0A5C592B"/>
    <w:rsid w:val="0A9D3C22"/>
    <w:rsid w:val="0AAC76D8"/>
    <w:rsid w:val="0AB1211B"/>
    <w:rsid w:val="0AEA5DCE"/>
    <w:rsid w:val="0AFF1257"/>
    <w:rsid w:val="0B267D76"/>
    <w:rsid w:val="0B3F14D4"/>
    <w:rsid w:val="0B5F7337"/>
    <w:rsid w:val="0B66492E"/>
    <w:rsid w:val="0B6F4B3F"/>
    <w:rsid w:val="0B8D51F1"/>
    <w:rsid w:val="0B995089"/>
    <w:rsid w:val="0B9C34ED"/>
    <w:rsid w:val="0BA571DB"/>
    <w:rsid w:val="0C083FBC"/>
    <w:rsid w:val="0C0C4E1D"/>
    <w:rsid w:val="0C0D3730"/>
    <w:rsid w:val="0C1A4101"/>
    <w:rsid w:val="0C455D22"/>
    <w:rsid w:val="0C6F4539"/>
    <w:rsid w:val="0C760736"/>
    <w:rsid w:val="0CBF7726"/>
    <w:rsid w:val="0CD4225F"/>
    <w:rsid w:val="0D1C5633"/>
    <w:rsid w:val="0D6C4E32"/>
    <w:rsid w:val="0D7B24F4"/>
    <w:rsid w:val="0D7E5469"/>
    <w:rsid w:val="0DA07C14"/>
    <w:rsid w:val="0DDE1D79"/>
    <w:rsid w:val="0DF26CD2"/>
    <w:rsid w:val="0DFD64FC"/>
    <w:rsid w:val="0DFE11D3"/>
    <w:rsid w:val="0E1D70CD"/>
    <w:rsid w:val="0E25775A"/>
    <w:rsid w:val="0E291C53"/>
    <w:rsid w:val="0E2E4AB8"/>
    <w:rsid w:val="0E431583"/>
    <w:rsid w:val="0E7310BF"/>
    <w:rsid w:val="0E8559ED"/>
    <w:rsid w:val="0EA926E5"/>
    <w:rsid w:val="0EA93008"/>
    <w:rsid w:val="0EBB5442"/>
    <w:rsid w:val="0EC839C2"/>
    <w:rsid w:val="0F261454"/>
    <w:rsid w:val="0F2904D1"/>
    <w:rsid w:val="0F3B0205"/>
    <w:rsid w:val="0F567840"/>
    <w:rsid w:val="0F833C96"/>
    <w:rsid w:val="0F9C6C28"/>
    <w:rsid w:val="0FAA22AF"/>
    <w:rsid w:val="0FCE13D5"/>
    <w:rsid w:val="0FD7772F"/>
    <w:rsid w:val="0FE51EE1"/>
    <w:rsid w:val="1011213A"/>
    <w:rsid w:val="10507CE0"/>
    <w:rsid w:val="108B31AA"/>
    <w:rsid w:val="10AD16A7"/>
    <w:rsid w:val="10BA4D47"/>
    <w:rsid w:val="10C33540"/>
    <w:rsid w:val="10E95AD5"/>
    <w:rsid w:val="10F227B2"/>
    <w:rsid w:val="110034B4"/>
    <w:rsid w:val="113F6129"/>
    <w:rsid w:val="1162065F"/>
    <w:rsid w:val="11755C50"/>
    <w:rsid w:val="117C172D"/>
    <w:rsid w:val="118714DF"/>
    <w:rsid w:val="119360D6"/>
    <w:rsid w:val="11B32DA0"/>
    <w:rsid w:val="11BA183E"/>
    <w:rsid w:val="11BA3663"/>
    <w:rsid w:val="11CE6913"/>
    <w:rsid w:val="11DB21A4"/>
    <w:rsid w:val="11E172CB"/>
    <w:rsid w:val="11F052D6"/>
    <w:rsid w:val="11F21CEC"/>
    <w:rsid w:val="120C2549"/>
    <w:rsid w:val="1210526E"/>
    <w:rsid w:val="122B27B2"/>
    <w:rsid w:val="1252488C"/>
    <w:rsid w:val="12604E05"/>
    <w:rsid w:val="12823238"/>
    <w:rsid w:val="128778EF"/>
    <w:rsid w:val="12AF7645"/>
    <w:rsid w:val="12B51B83"/>
    <w:rsid w:val="12CB3A8A"/>
    <w:rsid w:val="12D976B3"/>
    <w:rsid w:val="132536A6"/>
    <w:rsid w:val="13272F7A"/>
    <w:rsid w:val="132F1E2E"/>
    <w:rsid w:val="136C1F21"/>
    <w:rsid w:val="13760449"/>
    <w:rsid w:val="137821D3"/>
    <w:rsid w:val="137A7568"/>
    <w:rsid w:val="13803E88"/>
    <w:rsid w:val="13914897"/>
    <w:rsid w:val="139A1CB2"/>
    <w:rsid w:val="13CF7489"/>
    <w:rsid w:val="13E774D5"/>
    <w:rsid w:val="13EC0B78"/>
    <w:rsid w:val="13FF6BA4"/>
    <w:rsid w:val="140432BB"/>
    <w:rsid w:val="141B2394"/>
    <w:rsid w:val="141D437D"/>
    <w:rsid w:val="14292A97"/>
    <w:rsid w:val="145F6743"/>
    <w:rsid w:val="148F04A3"/>
    <w:rsid w:val="1499532A"/>
    <w:rsid w:val="14B77689"/>
    <w:rsid w:val="14BA53E4"/>
    <w:rsid w:val="14BB1DB0"/>
    <w:rsid w:val="14F05FFA"/>
    <w:rsid w:val="1512088F"/>
    <w:rsid w:val="15170DCC"/>
    <w:rsid w:val="152D6E7A"/>
    <w:rsid w:val="155219D3"/>
    <w:rsid w:val="15CC3BF5"/>
    <w:rsid w:val="15FE7C46"/>
    <w:rsid w:val="161C14BF"/>
    <w:rsid w:val="16230469"/>
    <w:rsid w:val="16321697"/>
    <w:rsid w:val="16396F4B"/>
    <w:rsid w:val="16436F5A"/>
    <w:rsid w:val="164E1FAB"/>
    <w:rsid w:val="165773C2"/>
    <w:rsid w:val="16A06FE8"/>
    <w:rsid w:val="16A102CE"/>
    <w:rsid w:val="16A52765"/>
    <w:rsid w:val="16BB694C"/>
    <w:rsid w:val="16E36AB1"/>
    <w:rsid w:val="17133ECE"/>
    <w:rsid w:val="171C634F"/>
    <w:rsid w:val="17312408"/>
    <w:rsid w:val="174B2FAF"/>
    <w:rsid w:val="17530D90"/>
    <w:rsid w:val="176818BF"/>
    <w:rsid w:val="178C6BF2"/>
    <w:rsid w:val="17AE2E53"/>
    <w:rsid w:val="17C62E78"/>
    <w:rsid w:val="17C74D2B"/>
    <w:rsid w:val="17CA0823"/>
    <w:rsid w:val="17E267F9"/>
    <w:rsid w:val="17E73651"/>
    <w:rsid w:val="17F52E64"/>
    <w:rsid w:val="17FA5E44"/>
    <w:rsid w:val="17FC3533"/>
    <w:rsid w:val="18137F71"/>
    <w:rsid w:val="181E0E48"/>
    <w:rsid w:val="181E6360"/>
    <w:rsid w:val="182C56B9"/>
    <w:rsid w:val="18350C44"/>
    <w:rsid w:val="188A01E5"/>
    <w:rsid w:val="18A6137C"/>
    <w:rsid w:val="18A92683"/>
    <w:rsid w:val="18AB35D2"/>
    <w:rsid w:val="18B0756E"/>
    <w:rsid w:val="18D62848"/>
    <w:rsid w:val="18F91C2D"/>
    <w:rsid w:val="18FA3DC4"/>
    <w:rsid w:val="18FD3742"/>
    <w:rsid w:val="199008F8"/>
    <w:rsid w:val="199C538A"/>
    <w:rsid w:val="19AE61A3"/>
    <w:rsid w:val="19B165AF"/>
    <w:rsid w:val="19B74155"/>
    <w:rsid w:val="19CF4BC1"/>
    <w:rsid w:val="19EA2F53"/>
    <w:rsid w:val="19EA7372"/>
    <w:rsid w:val="19EB104A"/>
    <w:rsid w:val="19FD6503"/>
    <w:rsid w:val="1A19393D"/>
    <w:rsid w:val="1A2F146E"/>
    <w:rsid w:val="1A486867"/>
    <w:rsid w:val="1A5078FD"/>
    <w:rsid w:val="1A722FA1"/>
    <w:rsid w:val="1A81096D"/>
    <w:rsid w:val="1A84029D"/>
    <w:rsid w:val="1AB175CD"/>
    <w:rsid w:val="1AB574C5"/>
    <w:rsid w:val="1AC27A2C"/>
    <w:rsid w:val="1AC759AF"/>
    <w:rsid w:val="1ADB1A39"/>
    <w:rsid w:val="1AE32ACD"/>
    <w:rsid w:val="1AEB0D31"/>
    <w:rsid w:val="1B042E72"/>
    <w:rsid w:val="1B1A33C4"/>
    <w:rsid w:val="1B1F66FC"/>
    <w:rsid w:val="1B3950CA"/>
    <w:rsid w:val="1B7E0D88"/>
    <w:rsid w:val="1B837CF8"/>
    <w:rsid w:val="1B91711B"/>
    <w:rsid w:val="1BA56199"/>
    <w:rsid w:val="1BF81957"/>
    <w:rsid w:val="1C1C3FAA"/>
    <w:rsid w:val="1C2B3ECE"/>
    <w:rsid w:val="1C354059"/>
    <w:rsid w:val="1C541CCC"/>
    <w:rsid w:val="1CAA2E7D"/>
    <w:rsid w:val="1CFD3CA0"/>
    <w:rsid w:val="1D235A85"/>
    <w:rsid w:val="1D2C3287"/>
    <w:rsid w:val="1D3D5D17"/>
    <w:rsid w:val="1D567998"/>
    <w:rsid w:val="1D570900"/>
    <w:rsid w:val="1D6A479E"/>
    <w:rsid w:val="1D9E41B6"/>
    <w:rsid w:val="1DB041F5"/>
    <w:rsid w:val="1DB57EDF"/>
    <w:rsid w:val="1DE65257"/>
    <w:rsid w:val="1DF20449"/>
    <w:rsid w:val="1E162569"/>
    <w:rsid w:val="1E3C794C"/>
    <w:rsid w:val="1E5049FB"/>
    <w:rsid w:val="1E6D3D85"/>
    <w:rsid w:val="1EFD4E3F"/>
    <w:rsid w:val="1F120F82"/>
    <w:rsid w:val="1F164B9D"/>
    <w:rsid w:val="1F2249F5"/>
    <w:rsid w:val="1F456A61"/>
    <w:rsid w:val="1FA3607E"/>
    <w:rsid w:val="1FA37E2C"/>
    <w:rsid w:val="1FC46809"/>
    <w:rsid w:val="1FEA3D63"/>
    <w:rsid w:val="200B2815"/>
    <w:rsid w:val="20303594"/>
    <w:rsid w:val="208760C8"/>
    <w:rsid w:val="208E2538"/>
    <w:rsid w:val="20917A0B"/>
    <w:rsid w:val="20F3093B"/>
    <w:rsid w:val="2103478D"/>
    <w:rsid w:val="21357E35"/>
    <w:rsid w:val="21415B46"/>
    <w:rsid w:val="2179024E"/>
    <w:rsid w:val="21912FA1"/>
    <w:rsid w:val="219C06C7"/>
    <w:rsid w:val="221943D6"/>
    <w:rsid w:val="22202C8C"/>
    <w:rsid w:val="22397480"/>
    <w:rsid w:val="2254540E"/>
    <w:rsid w:val="22855306"/>
    <w:rsid w:val="229323DA"/>
    <w:rsid w:val="22A94701"/>
    <w:rsid w:val="22C3592C"/>
    <w:rsid w:val="22F15479"/>
    <w:rsid w:val="22FA054C"/>
    <w:rsid w:val="23047D7C"/>
    <w:rsid w:val="231A399D"/>
    <w:rsid w:val="234731C4"/>
    <w:rsid w:val="236D2C2B"/>
    <w:rsid w:val="2371579E"/>
    <w:rsid w:val="241B6079"/>
    <w:rsid w:val="241F1A4B"/>
    <w:rsid w:val="242C4776"/>
    <w:rsid w:val="24415E66"/>
    <w:rsid w:val="247E06E4"/>
    <w:rsid w:val="248553AF"/>
    <w:rsid w:val="249A66FD"/>
    <w:rsid w:val="24AC0236"/>
    <w:rsid w:val="24C909EF"/>
    <w:rsid w:val="24CB3A7A"/>
    <w:rsid w:val="24CD1119"/>
    <w:rsid w:val="24E17D63"/>
    <w:rsid w:val="24F01236"/>
    <w:rsid w:val="25026F53"/>
    <w:rsid w:val="25131149"/>
    <w:rsid w:val="2544795C"/>
    <w:rsid w:val="255973C6"/>
    <w:rsid w:val="255D305C"/>
    <w:rsid w:val="257D0D7B"/>
    <w:rsid w:val="25916979"/>
    <w:rsid w:val="259D0E7A"/>
    <w:rsid w:val="25B94D82"/>
    <w:rsid w:val="25C86B2F"/>
    <w:rsid w:val="25D71ADD"/>
    <w:rsid w:val="25D84592"/>
    <w:rsid w:val="25EB3909"/>
    <w:rsid w:val="26040EF9"/>
    <w:rsid w:val="26064EE2"/>
    <w:rsid w:val="262E6380"/>
    <w:rsid w:val="26635934"/>
    <w:rsid w:val="26B34BD0"/>
    <w:rsid w:val="26D25598"/>
    <w:rsid w:val="26F13AEF"/>
    <w:rsid w:val="27084E46"/>
    <w:rsid w:val="270C1F17"/>
    <w:rsid w:val="272C4BAB"/>
    <w:rsid w:val="274815F0"/>
    <w:rsid w:val="27483067"/>
    <w:rsid w:val="27537B32"/>
    <w:rsid w:val="276205CD"/>
    <w:rsid w:val="276E51C4"/>
    <w:rsid w:val="27786C5E"/>
    <w:rsid w:val="278C73F8"/>
    <w:rsid w:val="27D171E0"/>
    <w:rsid w:val="27DC01F1"/>
    <w:rsid w:val="280F0CF1"/>
    <w:rsid w:val="282A264F"/>
    <w:rsid w:val="282F4CB8"/>
    <w:rsid w:val="28553C8E"/>
    <w:rsid w:val="28664823"/>
    <w:rsid w:val="28771631"/>
    <w:rsid w:val="288764EB"/>
    <w:rsid w:val="28EE2E75"/>
    <w:rsid w:val="28FE2370"/>
    <w:rsid w:val="2911326E"/>
    <w:rsid w:val="29177195"/>
    <w:rsid w:val="2928376B"/>
    <w:rsid w:val="29292876"/>
    <w:rsid w:val="292A5298"/>
    <w:rsid w:val="294A1318"/>
    <w:rsid w:val="295771E6"/>
    <w:rsid w:val="29601284"/>
    <w:rsid w:val="2987431B"/>
    <w:rsid w:val="29BD6C5D"/>
    <w:rsid w:val="29DF09A6"/>
    <w:rsid w:val="29E9308E"/>
    <w:rsid w:val="2A01123C"/>
    <w:rsid w:val="2A012B32"/>
    <w:rsid w:val="2A284279"/>
    <w:rsid w:val="2A2E5413"/>
    <w:rsid w:val="2A585CB7"/>
    <w:rsid w:val="2A706ED1"/>
    <w:rsid w:val="2A85378F"/>
    <w:rsid w:val="2A9240F3"/>
    <w:rsid w:val="2A95365C"/>
    <w:rsid w:val="2AA45045"/>
    <w:rsid w:val="2AC81714"/>
    <w:rsid w:val="2ACB0237"/>
    <w:rsid w:val="2ACC6C6B"/>
    <w:rsid w:val="2AE9690F"/>
    <w:rsid w:val="2B0D6532"/>
    <w:rsid w:val="2B723BF9"/>
    <w:rsid w:val="2B8F5708"/>
    <w:rsid w:val="2BA5399C"/>
    <w:rsid w:val="2BF1120B"/>
    <w:rsid w:val="2C2E2DFC"/>
    <w:rsid w:val="2C3979F2"/>
    <w:rsid w:val="2C6F3579"/>
    <w:rsid w:val="2C784420"/>
    <w:rsid w:val="2C840FE5"/>
    <w:rsid w:val="2CF75313"/>
    <w:rsid w:val="2CFD4546"/>
    <w:rsid w:val="2D145EC5"/>
    <w:rsid w:val="2D2D024C"/>
    <w:rsid w:val="2D5C5ABE"/>
    <w:rsid w:val="2D5C786C"/>
    <w:rsid w:val="2D684463"/>
    <w:rsid w:val="2D900A65"/>
    <w:rsid w:val="2D98413C"/>
    <w:rsid w:val="2DA27B95"/>
    <w:rsid w:val="2DBF7F88"/>
    <w:rsid w:val="2DCA4231"/>
    <w:rsid w:val="2E0629C2"/>
    <w:rsid w:val="2E0C1292"/>
    <w:rsid w:val="2E124216"/>
    <w:rsid w:val="2E172668"/>
    <w:rsid w:val="2E332B84"/>
    <w:rsid w:val="2E6B3A9D"/>
    <w:rsid w:val="2E871900"/>
    <w:rsid w:val="2E9A77C2"/>
    <w:rsid w:val="2EC10CB4"/>
    <w:rsid w:val="2EDD678B"/>
    <w:rsid w:val="2F08555E"/>
    <w:rsid w:val="2F085758"/>
    <w:rsid w:val="2F320885"/>
    <w:rsid w:val="2F3645E1"/>
    <w:rsid w:val="2F3F7F56"/>
    <w:rsid w:val="2F4F707A"/>
    <w:rsid w:val="2F53420F"/>
    <w:rsid w:val="2F6C1C8A"/>
    <w:rsid w:val="2FAF1ED5"/>
    <w:rsid w:val="2FD44032"/>
    <w:rsid w:val="2FD45D99"/>
    <w:rsid w:val="2FF43D8C"/>
    <w:rsid w:val="2FF522D5"/>
    <w:rsid w:val="2FFC71C6"/>
    <w:rsid w:val="30246AF0"/>
    <w:rsid w:val="30313232"/>
    <w:rsid w:val="306D4C14"/>
    <w:rsid w:val="307B5CC3"/>
    <w:rsid w:val="308A4336"/>
    <w:rsid w:val="309A65D8"/>
    <w:rsid w:val="30B3361E"/>
    <w:rsid w:val="30CE0A81"/>
    <w:rsid w:val="30DD0BAA"/>
    <w:rsid w:val="31044F7C"/>
    <w:rsid w:val="31200851"/>
    <w:rsid w:val="31725842"/>
    <w:rsid w:val="31831750"/>
    <w:rsid w:val="3189778C"/>
    <w:rsid w:val="318D6AD6"/>
    <w:rsid w:val="319F7CD7"/>
    <w:rsid w:val="31AA7543"/>
    <w:rsid w:val="31EA5456"/>
    <w:rsid w:val="31EF1FC4"/>
    <w:rsid w:val="323F00BC"/>
    <w:rsid w:val="32430FFB"/>
    <w:rsid w:val="324700B2"/>
    <w:rsid w:val="33027ECE"/>
    <w:rsid w:val="330D2087"/>
    <w:rsid w:val="330F0153"/>
    <w:rsid w:val="33132CF8"/>
    <w:rsid w:val="3334531C"/>
    <w:rsid w:val="333F28B4"/>
    <w:rsid w:val="33564484"/>
    <w:rsid w:val="336A3327"/>
    <w:rsid w:val="33713745"/>
    <w:rsid w:val="33B026C0"/>
    <w:rsid w:val="341B0ACA"/>
    <w:rsid w:val="341B5D8B"/>
    <w:rsid w:val="341E1D9A"/>
    <w:rsid w:val="34264611"/>
    <w:rsid w:val="343E30F0"/>
    <w:rsid w:val="348E513C"/>
    <w:rsid w:val="34951FE2"/>
    <w:rsid w:val="34A77C54"/>
    <w:rsid w:val="34B74329"/>
    <w:rsid w:val="34BC61DB"/>
    <w:rsid w:val="34E25FED"/>
    <w:rsid w:val="34EE16F2"/>
    <w:rsid w:val="34FF4C0B"/>
    <w:rsid w:val="35220BDC"/>
    <w:rsid w:val="3538471B"/>
    <w:rsid w:val="354F3FC5"/>
    <w:rsid w:val="358C3BA0"/>
    <w:rsid w:val="358F3394"/>
    <w:rsid w:val="35BC7A15"/>
    <w:rsid w:val="35C250E6"/>
    <w:rsid w:val="35C91817"/>
    <w:rsid w:val="35CD1307"/>
    <w:rsid w:val="35CF1129"/>
    <w:rsid w:val="35D07049"/>
    <w:rsid w:val="35E43CB4"/>
    <w:rsid w:val="364C2B74"/>
    <w:rsid w:val="366076BD"/>
    <w:rsid w:val="36A26439"/>
    <w:rsid w:val="36A86284"/>
    <w:rsid w:val="36B86E24"/>
    <w:rsid w:val="372845B2"/>
    <w:rsid w:val="3730757F"/>
    <w:rsid w:val="37356353"/>
    <w:rsid w:val="37501605"/>
    <w:rsid w:val="37790A88"/>
    <w:rsid w:val="3787038C"/>
    <w:rsid w:val="37BE00EC"/>
    <w:rsid w:val="37CC35F3"/>
    <w:rsid w:val="37DD6246"/>
    <w:rsid w:val="37E80261"/>
    <w:rsid w:val="37FC2378"/>
    <w:rsid w:val="380D3155"/>
    <w:rsid w:val="381E23B5"/>
    <w:rsid w:val="38211DDE"/>
    <w:rsid w:val="382D7593"/>
    <w:rsid w:val="385B51EE"/>
    <w:rsid w:val="38622AFA"/>
    <w:rsid w:val="3869423A"/>
    <w:rsid w:val="386D6DD1"/>
    <w:rsid w:val="387272BF"/>
    <w:rsid w:val="387C3F07"/>
    <w:rsid w:val="38865B2F"/>
    <w:rsid w:val="38E250CA"/>
    <w:rsid w:val="38F14A9A"/>
    <w:rsid w:val="38FE48AD"/>
    <w:rsid w:val="391159AF"/>
    <w:rsid w:val="391B060E"/>
    <w:rsid w:val="39264334"/>
    <w:rsid w:val="39275408"/>
    <w:rsid w:val="3949339B"/>
    <w:rsid w:val="39537D75"/>
    <w:rsid w:val="395A7356"/>
    <w:rsid w:val="39694B31"/>
    <w:rsid w:val="396C7089"/>
    <w:rsid w:val="39730FC7"/>
    <w:rsid w:val="39824C43"/>
    <w:rsid w:val="398B0B0F"/>
    <w:rsid w:val="39BC591B"/>
    <w:rsid w:val="39C050AD"/>
    <w:rsid w:val="39C64A66"/>
    <w:rsid w:val="39DE7F87"/>
    <w:rsid w:val="3A030663"/>
    <w:rsid w:val="3A193765"/>
    <w:rsid w:val="3A1A726F"/>
    <w:rsid w:val="3A762124"/>
    <w:rsid w:val="3A856654"/>
    <w:rsid w:val="3A8F1281"/>
    <w:rsid w:val="3AB12EB5"/>
    <w:rsid w:val="3AB301FA"/>
    <w:rsid w:val="3AD354E6"/>
    <w:rsid w:val="3AD81184"/>
    <w:rsid w:val="3ADF2D6F"/>
    <w:rsid w:val="3AE12B76"/>
    <w:rsid w:val="3AF76465"/>
    <w:rsid w:val="3B1904CB"/>
    <w:rsid w:val="3B2518DE"/>
    <w:rsid w:val="3B365757"/>
    <w:rsid w:val="3B3F22C6"/>
    <w:rsid w:val="3B504FA6"/>
    <w:rsid w:val="3B7A783B"/>
    <w:rsid w:val="3B9A612F"/>
    <w:rsid w:val="3BAB1A67"/>
    <w:rsid w:val="3BBD76F4"/>
    <w:rsid w:val="3BD57C9A"/>
    <w:rsid w:val="3BFE4DC9"/>
    <w:rsid w:val="3C064771"/>
    <w:rsid w:val="3C3D157D"/>
    <w:rsid w:val="3C571B5E"/>
    <w:rsid w:val="3C8F2962"/>
    <w:rsid w:val="3CA60B04"/>
    <w:rsid w:val="3CA67A9F"/>
    <w:rsid w:val="3CDD7A17"/>
    <w:rsid w:val="3CF41710"/>
    <w:rsid w:val="3CFC3DEE"/>
    <w:rsid w:val="3D0A1093"/>
    <w:rsid w:val="3D1B4620"/>
    <w:rsid w:val="3D1D2B74"/>
    <w:rsid w:val="3D257C7B"/>
    <w:rsid w:val="3D404AB5"/>
    <w:rsid w:val="3D491140"/>
    <w:rsid w:val="3D54192A"/>
    <w:rsid w:val="3D5F3681"/>
    <w:rsid w:val="3D7309E6"/>
    <w:rsid w:val="3DAA3342"/>
    <w:rsid w:val="3DBC0B10"/>
    <w:rsid w:val="3DD1338A"/>
    <w:rsid w:val="3DF44DD4"/>
    <w:rsid w:val="3E051E67"/>
    <w:rsid w:val="3E1079E4"/>
    <w:rsid w:val="3E133F77"/>
    <w:rsid w:val="3E150198"/>
    <w:rsid w:val="3E182457"/>
    <w:rsid w:val="3E3C1720"/>
    <w:rsid w:val="3E86299B"/>
    <w:rsid w:val="3E88008E"/>
    <w:rsid w:val="3E984FE9"/>
    <w:rsid w:val="3EB01BD8"/>
    <w:rsid w:val="3EC80CDE"/>
    <w:rsid w:val="3F0062A9"/>
    <w:rsid w:val="3F033412"/>
    <w:rsid w:val="3F0B45B6"/>
    <w:rsid w:val="3F685D87"/>
    <w:rsid w:val="3F7A3AC2"/>
    <w:rsid w:val="3F8125E9"/>
    <w:rsid w:val="3FA3326B"/>
    <w:rsid w:val="3FA6034B"/>
    <w:rsid w:val="3FC15000"/>
    <w:rsid w:val="3FFD6C8D"/>
    <w:rsid w:val="40191044"/>
    <w:rsid w:val="40381640"/>
    <w:rsid w:val="40A03C96"/>
    <w:rsid w:val="40A2730F"/>
    <w:rsid w:val="40B90E06"/>
    <w:rsid w:val="40BC6B48"/>
    <w:rsid w:val="41055DF9"/>
    <w:rsid w:val="411C1395"/>
    <w:rsid w:val="41752CDE"/>
    <w:rsid w:val="4183140B"/>
    <w:rsid w:val="41AC096A"/>
    <w:rsid w:val="41AD6C0B"/>
    <w:rsid w:val="41D05677"/>
    <w:rsid w:val="42016010"/>
    <w:rsid w:val="423729CC"/>
    <w:rsid w:val="423A1E8A"/>
    <w:rsid w:val="423B445B"/>
    <w:rsid w:val="425D1C65"/>
    <w:rsid w:val="426E3E72"/>
    <w:rsid w:val="428251DB"/>
    <w:rsid w:val="42964435"/>
    <w:rsid w:val="42A74014"/>
    <w:rsid w:val="42C23130"/>
    <w:rsid w:val="42D71D53"/>
    <w:rsid w:val="42EF7588"/>
    <w:rsid w:val="42F448D4"/>
    <w:rsid w:val="42F82437"/>
    <w:rsid w:val="43474762"/>
    <w:rsid w:val="43601A0D"/>
    <w:rsid w:val="4389161E"/>
    <w:rsid w:val="43974288"/>
    <w:rsid w:val="439F5506"/>
    <w:rsid w:val="43BB30E7"/>
    <w:rsid w:val="43C65DA8"/>
    <w:rsid w:val="43CA332A"/>
    <w:rsid w:val="43D646DC"/>
    <w:rsid w:val="440C56F0"/>
    <w:rsid w:val="440F147B"/>
    <w:rsid w:val="44141429"/>
    <w:rsid w:val="44896D41"/>
    <w:rsid w:val="449A4C12"/>
    <w:rsid w:val="44C85ABB"/>
    <w:rsid w:val="44D452BA"/>
    <w:rsid w:val="44E70442"/>
    <w:rsid w:val="45104BE6"/>
    <w:rsid w:val="4517434D"/>
    <w:rsid w:val="45436664"/>
    <w:rsid w:val="45EE0BA3"/>
    <w:rsid w:val="45F428E0"/>
    <w:rsid w:val="460F4F06"/>
    <w:rsid w:val="463B5D41"/>
    <w:rsid w:val="464A4562"/>
    <w:rsid w:val="467A1301"/>
    <w:rsid w:val="46841EB6"/>
    <w:rsid w:val="469D31F6"/>
    <w:rsid w:val="46A3209A"/>
    <w:rsid w:val="46C20A07"/>
    <w:rsid w:val="46C51FF4"/>
    <w:rsid w:val="46CC6013"/>
    <w:rsid w:val="46D21AC8"/>
    <w:rsid w:val="4724525F"/>
    <w:rsid w:val="47264693"/>
    <w:rsid w:val="47292039"/>
    <w:rsid w:val="47346230"/>
    <w:rsid w:val="47386520"/>
    <w:rsid w:val="473B7AEC"/>
    <w:rsid w:val="47404F3D"/>
    <w:rsid w:val="47592235"/>
    <w:rsid w:val="479635F9"/>
    <w:rsid w:val="47B51570"/>
    <w:rsid w:val="47F02097"/>
    <w:rsid w:val="481C57BF"/>
    <w:rsid w:val="482079BC"/>
    <w:rsid w:val="482B56E1"/>
    <w:rsid w:val="4843177B"/>
    <w:rsid w:val="4848609B"/>
    <w:rsid w:val="4852746A"/>
    <w:rsid w:val="48585D59"/>
    <w:rsid w:val="48593CD4"/>
    <w:rsid w:val="4864409A"/>
    <w:rsid w:val="48770C7F"/>
    <w:rsid w:val="48961A2D"/>
    <w:rsid w:val="48C53F99"/>
    <w:rsid w:val="48C74CD3"/>
    <w:rsid w:val="48E60C18"/>
    <w:rsid w:val="48E924A4"/>
    <w:rsid w:val="4904108C"/>
    <w:rsid w:val="49346CC6"/>
    <w:rsid w:val="493C2472"/>
    <w:rsid w:val="49664C37"/>
    <w:rsid w:val="496C0E88"/>
    <w:rsid w:val="497C45E9"/>
    <w:rsid w:val="49865F45"/>
    <w:rsid w:val="499A7ACA"/>
    <w:rsid w:val="49BF4D69"/>
    <w:rsid w:val="49CC5100"/>
    <w:rsid w:val="49F72A00"/>
    <w:rsid w:val="4A111CB3"/>
    <w:rsid w:val="4A4F27DB"/>
    <w:rsid w:val="4A5109D4"/>
    <w:rsid w:val="4A7160FE"/>
    <w:rsid w:val="4ACE2B3F"/>
    <w:rsid w:val="4AF350DE"/>
    <w:rsid w:val="4B166E61"/>
    <w:rsid w:val="4B223C16"/>
    <w:rsid w:val="4B2E6D15"/>
    <w:rsid w:val="4B37566A"/>
    <w:rsid w:val="4B3F5F2B"/>
    <w:rsid w:val="4BB11DA0"/>
    <w:rsid w:val="4BCA7C2A"/>
    <w:rsid w:val="4BCB614C"/>
    <w:rsid w:val="4BDC5663"/>
    <w:rsid w:val="4C082411"/>
    <w:rsid w:val="4C1E250E"/>
    <w:rsid w:val="4C5D5B32"/>
    <w:rsid w:val="4C63256E"/>
    <w:rsid w:val="4C6562E6"/>
    <w:rsid w:val="4C796220"/>
    <w:rsid w:val="4C7A639D"/>
    <w:rsid w:val="4CA77A88"/>
    <w:rsid w:val="4CD13183"/>
    <w:rsid w:val="4CDE01EA"/>
    <w:rsid w:val="4CE54D31"/>
    <w:rsid w:val="4CE91A69"/>
    <w:rsid w:val="4CF5205D"/>
    <w:rsid w:val="4DAC348D"/>
    <w:rsid w:val="4DB049C0"/>
    <w:rsid w:val="4DBE3EFF"/>
    <w:rsid w:val="4E0D626A"/>
    <w:rsid w:val="4E183BFE"/>
    <w:rsid w:val="4E1D7913"/>
    <w:rsid w:val="4E403AAD"/>
    <w:rsid w:val="4E4E286F"/>
    <w:rsid w:val="4E5D3762"/>
    <w:rsid w:val="4E832A53"/>
    <w:rsid w:val="4EAC2166"/>
    <w:rsid w:val="4EAD6BF5"/>
    <w:rsid w:val="4EBC0748"/>
    <w:rsid w:val="4EC45545"/>
    <w:rsid w:val="4ECB0493"/>
    <w:rsid w:val="4ECC3762"/>
    <w:rsid w:val="4ED908C5"/>
    <w:rsid w:val="4EDE6B77"/>
    <w:rsid w:val="4EEA5ABA"/>
    <w:rsid w:val="4EFB7EB8"/>
    <w:rsid w:val="4F027E1C"/>
    <w:rsid w:val="4F1F277C"/>
    <w:rsid w:val="4F2F4720"/>
    <w:rsid w:val="4F4940D8"/>
    <w:rsid w:val="4F5A1BED"/>
    <w:rsid w:val="4F730D1A"/>
    <w:rsid w:val="4F8E2530"/>
    <w:rsid w:val="4FB05ACA"/>
    <w:rsid w:val="4FBF7ABB"/>
    <w:rsid w:val="4FE23640"/>
    <w:rsid w:val="4FED4605"/>
    <w:rsid w:val="4FFA29D6"/>
    <w:rsid w:val="50023AE7"/>
    <w:rsid w:val="503305EE"/>
    <w:rsid w:val="50561BEF"/>
    <w:rsid w:val="50A32F39"/>
    <w:rsid w:val="50AD2009"/>
    <w:rsid w:val="50BB4726"/>
    <w:rsid w:val="50BF13B0"/>
    <w:rsid w:val="50F60149"/>
    <w:rsid w:val="5100038B"/>
    <w:rsid w:val="51261A0C"/>
    <w:rsid w:val="512A5408"/>
    <w:rsid w:val="512F6EC2"/>
    <w:rsid w:val="513151C4"/>
    <w:rsid w:val="518E1E3B"/>
    <w:rsid w:val="51C22291"/>
    <w:rsid w:val="51D535C6"/>
    <w:rsid w:val="51F5342B"/>
    <w:rsid w:val="520B2EE5"/>
    <w:rsid w:val="521F5E5D"/>
    <w:rsid w:val="52332F51"/>
    <w:rsid w:val="525F0352"/>
    <w:rsid w:val="52851BBF"/>
    <w:rsid w:val="528B5881"/>
    <w:rsid w:val="52A0415B"/>
    <w:rsid w:val="52E0248C"/>
    <w:rsid w:val="52E066C6"/>
    <w:rsid w:val="52E13353"/>
    <w:rsid w:val="52E559D7"/>
    <w:rsid w:val="52FE47AC"/>
    <w:rsid w:val="533A17A5"/>
    <w:rsid w:val="533C185C"/>
    <w:rsid w:val="53465E28"/>
    <w:rsid w:val="534B1050"/>
    <w:rsid w:val="5361781D"/>
    <w:rsid w:val="536F17F8"/>
    <w:rsid w:val="5370241B"/>
    <w:rsid w:val="53785E73"/>
    <w:rsid w:val="537B4DEB"/>
    <w:rsid w:val="538B58DC"/>
    <w:rsid w:val="539260FB"/>
    <w:rsid w:val="53AA3212"/>
    <w:rsid w:val="53C71634"/>
    <w:rsid w:val="53E53868"/>
    <w:rsid w:val="53F410D7"/>
    <w:rsid w:val="53F63F0C"/>
    <w:rsid w:val="53FD7C6B"/>
    <w:rsid w:val="541D3002"/>
    <w:rsid w:val="54205209"/>
    <w:rsid w:val="54422A68"/>
    <w:rsid w:val="54487F56"/>
    <w:rsid w:val="548A3477"/>
    <w:rsid w:val="548D6D6B"/>
    <w:rsid w:val="54AF0073"/>
    <w:rsid w:val="550906E8"/>
    <w:rsid w:val="551B6EF1"/>
    <w:rsid w:val="552160C4"/>
    <w:rsid w:val="55570796"/>
    <w:rsid w:val="557E5EAF"/>
    <w:rsid w:val="55961D9B"/>
    <w:rsid w:val="55A40D83"/>
    <w:rsid w:val="55A51501"/>
    <w:rsid w:val="55AE7EE3"/>
    <w:rsid w:val="55CF1621"/>
    <w:rsid w:val="55F22D46"/>
    <w:rsid w:val="55F36710"/>
    <w:rsid w:val="560E61C5"/>
    <w:rsid w:val="564927D4"/>
    <w:rsid w:val="56A81B8F"/>
    <w:rsid w:val="56D02FB6"/>
    <w:rsid w:val="56F855E6"/>
    <w:rsid w:val="56FE090D"/>
    <w:rsid w:val="572456E6"/>
    <w:rsid w:val="57295295"/>
    <w:rsid w:val="572D1195"/>
    <w:rsid w:val="5736351F"/>
    <w:rsid w:val="5737759B"/>
    <w:rsid w:val="573A3ADD"/>
    <w:rsid w:val="5748483A"/>
    <w:rsid w:val="576D1121"/>
    <w:rsid w:val="577D74E9"/>
    <w:rsid w:val="57881D3E"/>
    <w:rsid w:val="5797131D"/>
    <w:rsid w:val="57A001D2"/>
    <w:rsid w:val="57A2219C"/>
    <w:rsid w:val="57C97EF9"/>
    <w:rsid w:val="57E816E6"/>
    <w:rsid w:val="57EF333B"/>
    <w:rsid w:val="57FE2087"/>
    <w:rsid w:val="58150155"/>
    <w:rsid w:val="58515979"/>
    <w:rsid w:val="586B71C9"/>
    <w:rsid w:val="5889335C"/>
    <w:rsid w:val="588E3F7B"/>
    <w:rsid w:val="58A12453"/>
    <w:rsid w:val="58FA063F"/>
    <w:rsid w:val="590154BD"/>
    <w:rsid w:val="591F4A55"/>
    <w:rsid w:val="59527B6B"/>
    <w:rsid w:val="596F2E54"/>
    <w:rsid w:val="59956CCF"/>
    <w:rsid w:val="59AF7439"/>
    <w:rsid w:val="59B60181"/>
    <w:rsid w:val="59B907C1"/>
    <w:rsid w:val="59CC251A"/>
    <w:rsid w:val="59D86BC2"/>
    <w:rsid w:val="59E33FF0"/>
    <w:rsid w:val="59EA54F5"/>
    <w:rsid w:val="59EC76FE"/>
    <w:rsid w:val="5A03507B"/>
    <w:rsid w:val="5A272E2C"/>
    <w:rsid w:val="5A2E2963"/>
    <w:rsid w:val="5A5B4E1E"/>
    <w:rsid w:val="5A607799"/>
    <w:rsid w:val="5A79436A"/>
    <w:rsid w:val="5AC16E62"/>
    <w:rsid w:val="5AC34E88"/>
    <w:rsid w:val="5ACB3EE2"/>
    <w:rsid w:val="5AED1980"/>
    <w:rsid w:val="5B13142F"/>
    <w:rsid w:val="5B1F3B03"/>
    <w:rsid w:val="5B4B2BCB"/>
    <w:rsid w:val="5B6D2930"/>
    <w:rsid w:val="5B98016E"/>
    <w:rsid w:val="5BEF05B4"/>
    <w:rsid w:val="5BF9129C"/>
    <w:rsid w:val="5C000884"/>
    <w:rsid w:val="5C1318BA"/>
    <w:rsid w:val="5C224F8E"/>
    <w:rsid w:val="5C240B88"/>
    <w:rsid w:val="5C2740F2"/>
    <w:rsid w:val="5C317F92"/>
    <w:rsid w:val="5C45759A"/>
    <w:rsid w:val="5C502193"/>
    <w:rsid w:val="5C7F2AAC"/>
    <w:rsid w:val="5C9C0F66"/>
    <w:rsid w:val="5CB32755"/>
    <w:rsid w:val="5CC35640"/>
    <w:rsid w:val="5CF918E1"/>
    <w:rsid w:val="5D1330D6"/>
    <w:rsid w:val="5D1A0A26"/>
    <w:rsid w:val="5D5C2CCF"/>
    <w:rsid w:val="5DCD289F"/>
    <w:rsid w:val="5E046905"/>
    <w:rsid w:val="5E0606ED"/>
    <w:rsid w:val="5E070FAB"/>
    <w:rsid w:val="5E0D1B19"/>
    <w:rsid w:val="5E214E94"/>
    <w:rsid w:val="5E275C6B"/>
    <w:rsid w:val="5E294417"/>
    <w:rsid w:val="5E3E6996"/>
    <w:rsid w:val="5E553A15"/>
    <w:rsid w:val="5E5703AB"/>
    <w:rsid w:val="5E631F79"/>
    <w:rsid w:val="5E7004E1"/>
    <w:rsid w:val="5E764C6B"/>
    <w:rsid w:val="5E7F3F9B"/>
    <w:rsid w:val="5E9D4855"/>
    <w:rsid w:val="5E9E3209"/>
    <w:rsid w:val="5EB7431F"/>
    <w:rsid w:val="5EB92EC5"/>
    <w:rsid w:val="5EC073AC"/>
    <w:rsid w:val="5ECD4C7F"/>
    <w:rsid w:val="5EEC66E6"/>
    <w:rsid w:val="5F077925"/>
    <w:rsid w:val="5F093C78"/>
    <w:rsid w:val="5F1576F7"/>
    <w:rsid w:val="5F441D8B"/>
    <w:rsid w:val="5F5A1107"/>
    <w:rsid w:val="5F7E1BB9"/>
    <w:rsid w:val="5F831A12"/>
    <w:rsid w:val="5F887EC9"/>
    <w:rsid w:val="5F903222"/>
    <w:rsid w:val="5FA6729D"/>
    <w:rsid w:val="5FAD7930"/>
    <w:rsid w:val="5FB95F86"/>
    <w:rsid w:val="5FE1582B"/>
    <w:rsid w:val="5FF70784"/>
    <w:rsid w:val="5FF94275"/>
    <w:rsid w:val="5FFE7AC8"/>
    <w:rsid w:val="601163AE"/>
    <w:rsid w:val="6048573D"/>
    <w:rsid w:val="60680379"/>
    <w:rsid w:val="60811A98"/>
    <w:rsid w:val="608D3EAD"/>
    <w:rsid w:val="60E03D35"/>
    <w:rsid w:val="60E11BB1"/>
    <w:rsid w:val="60E825A3"/>
    <w:rsid w:val="60EC2EEB"/>
    <w:rsid w:val="60FF5FDD"/>
    <w:rsid w:val="61003EA2"/>
    <w:rsid w:val="610D20EE"/>
    <w:rsid w:val="611D0CC8"/>
    <w:rsid w:val="61212330"/>
    <w:rsid w:val="61271964"/>
    <w:rsid w:val="6131633F"/>
    <w:rsid w:val="613E56F4"/>
    <w:rsid w:val="61644E1F"/>
    <w:rsid w:val="617E5460"/>
    <w:rsid w:val="61CE5613"/>
    <w:rsid w:val="61DA006A"/>
    <w:rsid w:val="61E02C8B"/>
    <w:rsid w:val="61F96E5C"/>
    <w:rsid w:val="625323D6"/>
    <w:rsid w:val="62547A4D"/>
    <w:rsid w:val="62813E61"/>
    <w:rsid w:val="62AA6F5F"/>
    <w:rsid w:val="62AD6565"/>
    <w:rsid w:val="62EE098B"/>
    <w:rsid w:val="62F615EE"/>
    <w:rsid w:val="6300246C"/>
    <w:rsid w:val="63065CD5"/>
    <w:rsid w:val="634135F4"/>
    <w:rsid w:val="634538C5"/>
    <w:rsid w:val="638239E5"/>
    <w:rsid w:val="63870A62"/>
    <w:rsid w:val="638C3D00"/>
    <w:rsid w:val="63CB2A7A"/>
    <w:rsid w:val="63D556A7"/>
    <w:rsid w:val="63DF6526"/>
    <w:rsid w:val="63E10B0C"/>
    <w:rsid w:val="63F024E1"/>
    <w:rsid w:val="63F20007"/>
    <w:rsid w:val="63F3279C"/>
    <w:rsid w:val="640059A5"/>
    <w:rsid w:val="640612C6"/>
    <w:rsid w:val="643960AE"/>
    <w:rsid w:val="64667B59"/>
    <w:rsid w:val="64722E3A"/>
    <w:rsid w:val="647A6E52"/>
    <w:rsid w:val="64EE5D8F"/>
    <w:rsid w:val="64F52921"/>
    <w:rsid w:val="64F953C5"/>
    <w:rsid w:val="6500065A"/>
    <w:rsid w:val="651F271D"/>
    <w:rsid w:val="652130C8"/>
    <w:rsid w:val="6537764C"/>
    <w:rsid w:val="653777CF"/>
    <w:rsid w:val="65406262"/>
    <w:rsid w:val="65E578BD"/>
    <w:rsid w:val="661C75BD"/>
    <w:rsid w:val="66581705"/>
    <w:rsid w:val="666A4D62"/>
    <w:rsid w:val="668A5EDC"/>
    <w:rsid w:val="66927680"/>
    <w:rsid w:val="66BB4497"/>
    <w:rsid w:val="66D06442"/>
    <w:rsid w:val="66DE04FB"/>
    <w:rsid w:val="66ED2371"/>
    <w:rsid w:val="67180D7A"/>
    <w:rsid w:val="6756300A"/>
    <w:rsid w:val="67663F7B"/>
    <w:rsid w:val="677C37D9"/>
    <w:rsid w:val="6792245C"/>
    <w:rsid w:val="67A2609C"/>
    <w:rsid w:val="67AC56C6"/>
    <w:rsid w:val="67C25F42"/>
    <w:rsid w:val="67CF623D"/>
    <w:rsid w:val="6801069F"/>
    <w:rsid w:val="680F265C"/>
    <w:rsid w:val="6832131A"/>
    <w:rsid w:val="683E7CBF"/>
    <w:rsid w:val="68511B31"/>
    <w:rsid w:val="687D6CC8"/>
    <w:rsid w:val="68BA7C55"/>
    <w:rsid w:val="68C1269E"/>
    <w:rsid w:val="68C6580E"/>
    <w:rsid w:val="68C857DA"/>
    <w:rsid w:val="68CA286A"/>
    <w:rsid w:val="68D7113E"/>
    <w:rsid w:val="68D8569B"/>
    <w:rsid w:val="68E66C0F"/>
    <w:rsid w:val="68EA195C"/>
    <w:rsid w:val="690A7BA1"/>
    <w:rsid w:val="69113DCA"/>
    <w:rsid w:val="69130912"/>
    <w:rsid w:val="696B073A"/>
    <w:rsid w:val="69841DF5"/>
    <w:rsid w:val="699C4B50"/>
    <w:rsid w:val="69A82E07"/>
    <w:rsid w:val="69CB77D8"/>
    <w:rsid w:val="69D6627D"/>
    <w:rsid w:val="69EB2195"/>
    <w:rsid w:val="69F50851"/>
    <w:rsid w:val="6A2D25B5"/>
    <w:rsid w:val="6A323B2C"/>
    <w:rsid w:val="6A524C0E"/>
    <w:rsid w:val="6A615EE7"/>
    <w:rsid w:val="6A6B296C"/>
    <w:rsid w:val="6A876FCF"/>
    <w:rsid w:val="6A9846C4"/>
    <w:rsid w:val="6ABA5648"/>
    <w:rsid w:val="6AC33480"/>
    <w:rsid w:val="6AC56475"/>
    <w:rsid w:val="6AD7557B"/>
    <w:rsid w:val="6B1806CB"/>
    <w:rsid w:val="6B2265FD"/>
    <w:rsid w:val="6B2569C8"/>
    <w:rsid w:val="6B3E7FD6"/>
    <w:rsid w:val="6B453112"/>
    <w:rsid w:val="6B583569"/>
    <w:rsid w:val="6BAA0F42"/>
    <w:rsid w:val="6BAC13E3"/>
    <w:rsid w:val="6BB81726"/>
    <w:rsid w:val="6BCC55E2"/>
    <w:rsid w:val="6BD34BC2"/>
    <w:rsid w:val="6C2646D1"/>
    <w:rsid w:val="6C2754DB"/>
    <w:rsid w:val="6C283E6B"/>
    <w:rsid w:val="6C3C5A5C"/>
    <w:rsid w:val="6C4055E3"/>
    <w:rsid w:val="6C52318F"/>
    <w:rsid w:val="6C5971DA"/>
    <w:rsid w:val="6C5A3FCD"/>
    <w:rsid w:val="6C721C9A"/>
    <w:rsid w:val="6C757A27"/>
    <w:rsid w:val="6C942E03"/>
    <w:rsid w:val="6CA1081C"/>
    <w:rsid w:val="6CB05CE5"/>
    <w:rsid w:val="6CB62996"/>
    <w:rsid w:val="6CBF6EF4"/>
    <w:rsid w:val="6CDD1D59"/>
    <w:rsid w:val="6D0418DF"/>
    <w:rsid w:val="6D1F75CD"/>
    <w:rsid w:val="6D2D0AA9"/>
    <w:rsid w:val="6D435152"/>
    <w:rsid w:val="6D5A0320"/>
    <w:rsid w:val="6D6868F1"/>
    <w:rsid w:val="6D731B27"/>
    <w:rsid w:val="6D76258B"/>
    <w:rsid w:val="6DA8218C"/>
    <w:rsid w:val="6DA87988"/>
    <w:rsid w:val="6DAC27FB"/>
    <w:rsid w:val="6DB10E69"/>
    <w:rsid w:val="6DBB5FDD"/>
    <w:rsid w:val="6DD72739"/>
    <w:rsid w:val="6DEA61F3"/>
    <w:rsid w:val="6DF27E1D"/>
    <w:rsid w:val="6E281028"/>
    <w:rsid w:val="6E30122A"/>
    <w:rsid w:val="6E7050A9"/>
    <w:rsid w:val="6E7A59CD"/>
    <w:rsid w:val="6E8E4DD0"/>
    <w:rsid w:val="6E9610D2"/>
    <w:rsid w:val="6E9A3775"/>
    <w:rsid w:val="6E9C25A7"/>
    <w:rsid w:val="6E9D5674"/>
    <w:rsid w:val="6EB157E8"/>
    <w:rsid w:val="6ECD36FF"/>
    <w:rsid w:val="6ED1074D"/>
    <w:rsid w:val="6EE87D98"/>
    <w:rsid w:val="6EE92007"/>
    <w:rsid w:val="6F1957D5"/>
    <w:rsid w:val="6F535FB4"/>
    <w:rsid w:val="6F7FCB0B"/>
    <w:rsid w:val="6FA475BA"/>
    <w:rsid w:val="6FB30297"/>
    <w:rsid w:val="70076BE8"/>
    <w:rsid w:val="70254438"/>
    <w:rsid w:val="705D5B4C"/>
    <w:rsid w:val="70810F1E"/>
    <w:rsid w:val="70C42C4C"/>
    <w:rsid w:val="70C911BE"/>
    <w:rsid w:val="70DA5110"/>
    <w:rsid w:val="70E4112F"/>
    <w:rsid w:val="71085C83"/>
    <w:rsid w:val="712D1A14"/>
    <w:rsid w:val="71532927"/>
    <w:rsid w:val="716A6CA7"/>
    <w:rsid w:val="71754C6E"/>
    <w:rsid w:val="71915F81"/>
    <w:rsid w:val="71926986"/>
    <w:rsid w:val="719426FE"/>
    <w:rsid w:val="71A62431"/>
    <w:rsid w:val="71A754EA"/>
    <w:rsid w:val="71B26FF5"/>
    <w:rsid w:val="71C61F8D"/>
    <w:rsid w:val="71D27BDE"/>
    <w:rsid w:val="71DB6825"/>
    <w:rsid w:val="71FE04BF"/>
    <w:rsid w:val="72014BAF"/>
    <w:rsid w:val="722132C5"/>
    <w:rsid w:val="725875E7"/>
    <w:rsid w:val="7275613E"/>
    <w:rsid w:val="72A04A1F"/>
    <w:rsid w:val="72F24D9D"/>
    <w:rsid w:val="731A58C3"/>
    <w:rsid w:val="733275F5"/>
    <w:rsid w:val="734D4BA9"/>
    <w:rsid w:val="736D3A66"/>
    <w:rsid w:val="738026E3"/>
    <w:rsid w:val="739039DA"/>
    <w:rsid w:val="73A979E7"/>
    <w:rsid w:val="73F31987"/>
    <w:rsid w:val="740A4EF9"/>
    <w:rsid w:val="74104D2B"/>
    <w:rsid w:val="74213FF1"/>
    <w:rsid w:val="74251D33"/>
    <w:rsid w:val="7432739D"/>
    <w:rsid w:val="744F4674"/>
    <w:rsid w:val="74571820"/>
    <w:rsid w:val="747927C4"/>
    <w:rsid w:val="74891763"/>
    <w:rsid w:val="74A92FD0"/>
    <w:rsid w:val="74CE5F27"/>
    <w:rsid w:val="74E94A12"/>
    <w:rsid w:val="74F11C15"/>
    <w:rsid w:val="75145DFA"/>
    <w:rsid w:val="751C1388"/>
    <w:rsid w:val="75376B44"/>
    <w:rsid w:val="7544268D"/>
    <w:rsid w:val="754B170B"/>
    <w:rsid w:val="755146AE"/>
    <w:rsid w:val="755328D0"/>
    <w:rsid w:val="75610B49"/>
    <w:rsid w:val="756E5C26"/>
    <w:rsid w:val="756F7B86"/>
    <w:rsid w:val="75915D7B"/>
    <w:rsid w:val="759F6029"/>
    <w:rsid w:val="75A82AC5"/>
    <w:rsid w:val="75CA36CA"/>
    <w:rsid w:val="76062B1F"/>
    <w:rsid w:val="760E66A5"/>
    <w:rsid w:val="762460E6"/>
    <w:rsid w:val="763955BF"/>
    <w:rsid w:val="766E5C13"/>
    <w:rsid w:val="767D5E56"/>
    <w:rsid w:val="7693567A"/>
    <w:rsid w:val="76AB5407"/>
    <w:rsid w:val="76D01F34"/>
    <w:rsid w:val="770E1C94"/>
    <w:rsid w:val="772B7660"/>
    <w:rsid w:val="773235C9"/>
    <w:rsid w:val="773A01B0"/>
    <w:rsid w:val="77446974"/>
    <w:rsid w:val="779A49A3"/>
    <w:rsid w:val="77B33022"/>
    <w:rsid w:val="77BF6833"/>
    <w:rsid w:val="77D870BC"/>
    <w:rsid w:val="77FC16E5"/>
    <w:rsid w:val="78053C75"/>
    <w:rsid w:val="78300CA6"/>
    <w:rsid w:val="783C589D"/>
    <w:rsid w:val="78810DF7"/>
    <w:rsid w:val="78BC4EF9"/>
    <w:rsid w:val="78C17088"/>
    <w:rsid w:val="78C82F23"/>
    <w:rsid w:val="78D1645A"/>
    <w:rsid w:val="78F64FB8"/>
    <w:rsid w:val="78FE0A2F"/>
    <w:rsid w:val="78FF4906"/>
    <w:rsid w:val="791833EB"/>
    <w:rsid w:val="79266405"/>
    <w:rsid w:val="792A26AF"/>
    <w:rsid w:val="792F0912"/>
    <w:rsid w:val="7974007F"/>
    <w:rsid w:val="79AD10F3"/>
    <w:rsid w:val="79EE4D25"/>
    <w:rsid w:val="7A383D5A"/>
    <w:rsid w:val="7A6D4434"/>
    <w:rsid w:val="7A7C11A9"/>
    <w:rsid w:val="7A895DC7"/>
    <w:rsid w:val="7A8F5DFB"/>
    <w:rsid w:val="7ABD2CC5"/>
    <w:rsid w:val="7AC47EB7"/>
    <w:rsid w:val="7AC64F5C"/>
    <w:rsid w:val="7ADA324A"/>
    <w:rsid w:val="7B0459B3"/>
    <w:rsid w:val="7B085052"/>
    <w:rsid w:val="7B0E3F66"/>
    <w:rsid w:val="7B1B7A76"/>
    <w:rsid w:val="7B214ED6"/>
    <w:rsid w:val="7B4B68E6"/>
    <w:rsid w:val="7B5E04A9"/>
    <w:rsid w:val="7B606E0E"/>
    <w:rsid w:val="7B6B1C4D"/>
    <w:rsid w:val="7B890DF9"/>
    <w:rsid w:val="7B8C66FB"/>
    <w:rsid w:val="7BA0595A"/>
    <w:rsid w:val="7BAD446D"/>
    <w:rsid w:val="7BAE1EC1"/>
    <w:rsid w:val="7BE41421"/>
    <w:rsid w:val="7BF86E5B"/>
    <w:rsid w:val="7C073518"/>
    <w:rsid w:val="7C1F46EF"/>
    <w:rsid w:val="7C4079FA"/>
    <w:rsid w:val="7C410717"/>
    <w:rsid w:val="7C413482"/>
    <w:rsid w:val="7C484810"/>
    <w:rsid w:val="7C4A67DB"/>
    <w:rsid w:val="7C502AA8"/>
    <w:rsid w:val="7C6D24C9"/>
    <w:rsid w:val="7C7552A4"/>
    <w:rsid w:val="7C8F2CF0"/>
    <w:rsid w:val="7C902925"/>
    <w:rsid w:val="7C951A92"/>
    <w:rsid w:val="7C9A3D93"/>
    <w:rsid w:val="7CB6086D"/>
    <w:rsid w:val="7CBF0CF5"/>
    <w:rsid w:val="7CEA7331"/>
    <w:rsid w:val="7CFC4B9D"/>
    <w:rsid w:val="7D222AB8"/>
    <w:rsid w:val="7D3041DA"/>
    <w:rsid w:val="7D3E0BA8"/>
    <w:rsid w:val="7D587C29"/>
    <w:rsid w:val="7D63567A"/>
    <w:rsid w:val="7DB0338F"/>
    <w:rsid w:val="7DBC13C1"/>
    <w:rsid w:val="7DBE3110"/>
    <w:rsid w:val="7DDC570E"/>
    <w:rsid w:val="7E200091"/>
    <w:rsid w:val="7E30031F"/>
    <w:rsid w:val="7E413C0D"/>
    <w:rsid w:val="7E494870"/>
    <w:rsid w:val="7E5F156C"/>
    <w:rsid w:val="7E611589"/>
    <w:rsid w:val="7E730D4D"/>
    <w:rsid w:val="7E8C714C"/>
    <w:rsid w:val="7EAB552B"/>
    <w:rsid w:val="7EE9C774"/>
    <w:rsid w:val="7EF24F07"/>
    <w:rsid w:val="7F1017A1"/>
    <w:rsid w:val="7F270D2A"/>
    <w:rsid w:val="7F361298"/>
    <w:rsid w:val="7F3D2AE4"/>
    <w:rsid w:val="7F4A08A0"/>
    <w:rsid w:val="7F5A02BC"/>
    <w:rsid w:val="7F5F1397"/>
    <w:rsid w:val="7F6330BA"/>
    <w:rsid w:val="7F6728E9"/>
    <w:rsid w:val="7F757B5A"/>
    <w:rsid w:val="7F792F33"/>
    <w:rsid w:val="7F800765"/>
    <w:rsid w:val="7F9A3EAF"/>
    <w:rsid w:val="7FCC0B4F"/>
    <w:rsid w:val="7FCE14D1"/>
    <w:rsid w:val="7FD46120"/>
    <w:rsid w:val="9DF7C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楷体_GB2312"/>
      <w:b/>
      <w:kern w:val="44"/>
    </w:rPr>
  </w:style>
  <w:style w:type="paragraph" w:styleId="3">
    <w:name w:val="heading 2"/>
    <w:basedOn w:val="1"/>
    <w:next w:val="1"/>
    <w:link w:val="20"/>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4">
    <w:name w:val="heading 3"/>
    <w:basedOn w:val="1"/>
    <w:next w:val="1"/>
    <w:link w:val="22"/>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4">
    <w:name w:val="Default Paragraph Font"/>
    <w:semiHidden/>
    <w:unhideWhenUsed/>
    <w:qFormat/>
    <w:uiPriority w:val="1"/>
  </w:style>
  <w:style w:type="table" w:default="1" w:styleId="1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next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Plain Text"/>
    <w:basedOn w:val="1"/>
    <w:qFormat/>
    <w:uiPriority w:val="0"/>
    <w:rPr>
      <w:rFonts w:ascii="宋体" w:hAnsi="Courier New"/>
    </w:r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1">
    <w:name w:val="Body Text First Indent"/>
    <w:basedOn w:val="5"/>
    <w:qFormat/>
    <w:uiPriority w:val="0"/>
    <w:pPr>
      <w:ind w:firstLine="420" w:firstLineChars="100"/>
    </w:pPr>
  </w:style>
  <w:style w:type="paragraph" w:styleId="12">
    <w:name w:val="Body Text First Indent 2"/>
    <w:basedOn w:val="6"/>
    <w:next w:val="1"/>
    <w:qFormat/>
    <w:uiPriority w:val="0"/>
    <w:pPr>
      <w:spacing w:before="0"/>
      <w:ind w:left="420" w:leftChars="200" w:firstLine="420"/>
    </w:pPr>
  </w:style>
  <w:style w:type="character" w:styleId="15">
    <w:name w:val="Strong"/>
    <w:basedOn w:val="14"/>
    <w:qFormat/>
    <w:uiPriority w:val="22"/>
    <w:rPr>
      <w:b/>
      <w:bCs/>
    </w:rPr>
  </w:style>
  <w:style w:type="character" w:styleId="16">
    <w:name w:val="Hyperlink"/>
    <w:basedOn w:val="14"/>
    <w:qFormat/>
    <w:uiPriority w:val="0"/>
    <w:rPr>
      <w:color w:val="0000FF"/>
      <w:u w:val="single"/>
    </w:rPr>
  </w:style>
  <w:style w:type="paragraph" w:customStyle="1" w:styleId="17">
    <w:name w:val="本文正文"/>
    <w:basedOn w:val="1"/>
    <w:qFormat/>
    <w:uiPriority w:val="0"/>
    <w:pPr>
      <w:spacing w:line="360" w:lineRule="auto"/>
      <w:ind w:firstLine="803"/>
    </w:pPr>
    <w:rPr>
      <w:rFonts w:ascii="宋体" w:hAnsi="宋体"/>
      <w:sz w:val="24"/>
    </w:rPr>
  </w:style>
  <w:style w:type="character" w:customStyle="1" w:styleId="18">
    <w:name w:val="页眉 字符"/>
    <w:basedOn w:val="14"/>
    <w:link w:val="9"/>
    <w:qFormat/>
    <w:uiPriority w:val="0"/>
    <w:rPr>
      <w:rFonts w:ascii="Calibri" w:hAnsi="Calibri" w:eastAsia="仿宋_GB2312"/>
      <w:kern w:val="2"/>
      <w:sz w:val="18"/>
      <w:szCs w:val="18"/>
    </w:rPr>
  </w:style>
  <w:style w:type="character" w:customStyle="1" w:styleId="19">
    <w:name w:val="页脚 字符"/>
    <w:basedOn w:val="14"/>
    <w:link w:val="8"/>
    <w:qFormat/>
    <w:uiPriority w:val="0"/>
    <w:rPr>
      <w:rFonts w:ascii="Calibri" w:hAnsi="Calibri" w:eastAsia="仿宋_GB2312"/>
      <w:kern w:val="2"/>
      <w:sz w:val="18"/>
      <w:szCs w:val="18"/>
    </w:rPr>
  </w:style>
  <w:style w:type="character" w:customStyle="1" w:styleId="20">
    <w:name w:val="标题 2 字符"/>
    <w:basedOn w:val="14"/>
    <w:link w:val="3"/>
    <w:semiHidden/>
    <w:qFormat/>
    <w:uiPriority w:val="0"/>
    <w:rPr>
      <w:rFonts w:asciiTheme="majorHAnsi" w:hAnsiTheme="majorHAnsi" w:eastAsiaTheme="majorEastAsia" w:cstheme="majorBidi"/>
      <w:b/>
      <w:bCs/>
      <w:kern w:val="2"/>
      <w:sz w:val="32"/>
      <w:szCs w:val="32"/>
    </w:rPr>
  </w:style>
  <w:style w:type="paragraph" w:customStyle="1" w:styleId="21">
    <w:name w:val="列出段落2"/>
    <w:basedOn w:val="1"/>
    <w:qFormat/>
    <w:uiPriority w:val="34"/>
    <w:pPr>
      <w:ind w:firstLine="420" w:firstLineChars="200"/>
    </w:pPr>
  </w:style>
  <w:style w:type="character" w:customStyle="1" w:styleId="22">
    <w:name w:val="标题 3 字符"/>
    <w:basedOn w:val="14"/>
    <w:link w:val="4"/>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4</Pages>
  <Words>1985</Words>
  <Characters>2175</Characters>
  <Lines>28</Lines>
  <Paragraphs>8</Paragraphs>
  <TotalTime>1</TotalTime>
  <ScaleCrop>false</ScaleCrop>
  <LinksUpToDate>false</LinksUpToDate>
  <CharactersWithSpaces>2198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韦慧勤</cp:lastModifiedBy>
  <cp:lastPrinted>2026-04-28T01:18:00Z</cp:lastPrinted>
  <dcterms:modified xsi:type="dcterms:W3CDTF">2026-07-28T05:48:22Z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392CBCCE2B14484CA7196BDC011C5581</vt:lpwstr>
  </property>
  <property fmtid="{D5CDD505-2E9C-101B-9397-08002B2CF9AE}" pid="4" name="commondata">
    <vt:lpwstr>eyJoZGlkIjoiMzFkNWY3MDE3M2RiODhiZTRhOWM0N2VmNTEzZWI5MGUifQ==</vt:lpwstr>
  </property>
  <property fmtid="{D5CDD505-2E9C-101B-9397-08002B2CF9AE}" pid="5" name="KSOTemplateDocerSaveRecord">
    <vt:lpwstr>eyJoZGlkIjoiMzFkNWY3MDE3M2RiODhiZTRhOWM0N2VmNTEzZWI5MGUiLCJ1c2VySWQiOiI0Mjg1MTQxMTIifQ==</vt:lpwstr>
  </property>
</Properties>
</file>