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二十七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深圳自由生长科技有限公司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深圳市圣佳供应链管理有限公司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聚星辰文化传媒（深圳）有限责任公司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33A50"/>
    <w:rsid w:val="5423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2026-09-16T07:32:00Z</dcterms:created>
  <dc:creator>黎俊</dc:creator>
  <cp:lastModifiedBy>黎俊</cp:lastModifiedBy>
  <dcterms:modified xsi:type="dcterms:W3CDTF">2026-09-16T07:33:10Z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E57574E9B8D241C5B997160B0678C6B3</vt:lpwstr>
  </property>
</Properties>
</file>