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2.0 -->
  <w:body>
    <w:p>
      <w:pPr>
        <w:adjustRightInd w:val="0"/>
        <w:snapToGrid w:val="0"/>
        <w:outlineLvl w:val="0"/>
        <w:rPr>
          <w:rFonts w:ascii="黑体" w:eastAsia="黑体" w:hAnsi="黑体" w:hint="default"/>
          <w:sz w:val="32"/>
          <w:szCs w:val="32"/>
          <w:lang w:val="en-US" w:eastAsia="zh-CN"/>
        </w:rPr>
      </w:pPr>
      <w:r>
        <w:rPr>
          <w:rFonts w:ascii="黑体" w:eastAsia="黑体" w:hAnsi="黑体" w:hint="eastAsia"/>
          <w:sz w:val="32"/>
          <w:szCs w:val="32"/>
        </w:rPr>
        <w:t>附件</w:t>
      </w:r>
      <w:r>
        <w:rPr>
          <w:rFonts w:ascii="黑体" w:eastAsia="黑体" w:hAnsi="黑体" w:hint="eastAsia"/>
          <w:sz w:val="32"/>
          <w:szCs w:val="32"/>
          <w:lang w:val="en-US" w:eastAsia="zh-CN"/>
        </w:rPr>
        <w:t>2</w:t>
      </w:r>
    </w:p>
    <w:p>
      <w:pPr>
        <w:adjustRightInd w:val="0"/>
        <w:snapToGrid w:val="0"/>
        <w:jc w:val="center"/>
        <w:outlineLvl w:val="0"/>
        <w:rPr>
          <w:rFonts w:ascii="方正小标宋简体" w:eastAsia="方正小标宋简体" w:hAnsi="宋体"/>
          <w:sz w:val="44"/>
          <w:szCs w:val="44"/>
        </w:rPr>
      </w:pPr>
      <w:r>
        <w:rPr>
          <w:rFonts w:ascii="方正小标宋简体" w:eastAsia="方正小标宋简体" w:hAnsi="宋体" w:hint="eastAsia"/>
          <w:sz w:val="44"/>
          <w:szCs w:val="44"/>
          <w:lang w:val="en-US" w:eastAsia="zh-CN"/>
        </w:rPr>
        <w:t>评审系统填报说明</w:t>
      </w:r>
    </w:p>
    <w:p>
      <w:pPr>
        <w:keepNext w:val="0"/>
        <w:keepLines w:val="0"/>
        <w:pageBreakBefore w:val="0"/>
        <w:widowControl w:val="0"/>
        <w:kinsoku/>
        <w:wordWrap/>
        <w:overflowPunct/>
        <w:topLinePunct w:val="0"/>
        <w:autoSpaceDE/>
        <w:autoSpaceDN/>
        <w:bidi w:val="0"/>
        <w:adjustRightInd w:val="0"/>
        <w:snapToGrid w:val="0"/>
        <w:spacing w:line="240" w:lineRule="auto"/>
        <w:ind w:firstLine="640" w:firstLineChars="200"/>
        <w:jc w:val="center"/>
        <w:textAlignment w:val="auto"/>
        <w:outlineLvl w:val="9"/>
        <w:rPr>
          <w:rFonts w:ascii="黑体" w:eastAsia="黑体" w:hAnsi="黑体" w:cs="黑体" w:hint="eastAsia"/>
          <w:sz w:val="32"/>
          <w:szCs w:val="32"/>
        </w:rPr>
      </w:pP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firstLine="640" w:firstLineChars="200"/>
        <w:textAlignment w:val="auto"/>
        <w:outlineLvl w:val="0"/>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申报人</w:t>
      </w:r>
    </w:p>
    <w:p>
      <w:pPr>
        <w:pStyle w:val="Heading2"/>
        <w:pageBreakBefore w:val="0"/>
        <w:widowControl w:val="0"/>
        <w:numPr>
          <w:ilvl w:val="1"/>
          <w:numId w:val="0"/>
        </w:numPr>
        <w:kinsoku/>
        <w:wordWrap/>
        <w:overflowPunct/>
        <w:topLinePunct w:val="0"/>
        <w:autoSpaceDE/>
        <w:autoSpaceDN/>
        <w:bidi w:val="0"/>
        <w:adjustRightInd/>
        <w:snapToGrid/>
        <w:spacing w:before="0" w:after="0" w:line="560" w:lineRule="exact"/>
        <w:ind w:firstLine="640" w:firstLineChars="200"/>
        <w:textAlignment w:val="auto"/>
        <w:rPr>
          <w:rFonts w:ascii="仿宋_GB2312" w:eastAsia="仿宋_GB2312" w:hAnsi="仿宋_GB2312" w:cs="仿宋_GB2312" w:hint="eastAsia"/>
          <w:sz w:val="32"/>
          <w:szCs w:val="32"/>
          <w:lang w:val="en-US" w:eastAsia="zh-CN"/>
        </w:rPr>
      </w:pPr>
      <w:bookmarkStart w:id="0" w:name="_Toc30526"/>
      <w:bookmarkStart w:id="1" w:name="_Toc10584"/>
      <w:r>
        <w:rPr>
          <w:rFonts w:ascii="仿宋_GB2312" w:eastAsia="仿宋_GB2312" w:hAnsi="仿宋_GB2312" w:cs="仿宋_GB2312" w:hint="eastAsia"/>
          <w:sz w:val="32"/>
          <w:szCs w:val="32"/>
          <w:lang w:val="en-US" w:eastAsia="zh-CN"/>
        </w:rPr>
        <w:t>1</w:t>
      </w:r>
      <w:r>
        <w:rPr>
          <w:rFonts w:ascii="仿宋_GB2312" w:eastAsia="仿宋_GB2312" w:hAnsi="仿宋_GB2312" w:cs="仿宋_GB2312" w:hint="eastAsia"/>
          <w:b/>
          <w:bCs/>
          <w:sz w:val="32"/>
          <w:szCs w:val="32"/>
          <w:lang w:val="en-US" w:eastAsia="zh-CN"/>
        </w:rPr>
        <w:t>．</w:t>
      </w:r>
      <w:r>
        <w:rPr>
          <w:rFonts w:ascii="仿宋_GB2312" w:eastAsia="仿宋_GB2312" w:hAnsi="仿宋_GB2312" w:cs="仿宋_GB2312" w:hint="eastAsia"/>
          <w:sz w:val="32"/>
          <w:szCs w:val="32"/>
          <w:lang w:val="en-US" w:eastAsia="zh-CN"/>
        </w:rPr>
        <w:t>申报人注册登录</w:t>
      </w:r>
      <w:bookmarkEnd w:id="0"/>
      <w:bookmarkEnd w:id="1"/>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ascii="仿宋_GB2312" w:eastAsia="仿宋_GB2312" w:hAnsi="仿宋_GB2312" w:cs="仿宋_GB2312" w:hint="eastAsia"/>
          <w:b/>
          <w:bCs/>
          <w:sz w:val="32"/>
          <w:szCs w:val="32"/>
        </w:rPr>
      </w:pPr>
      <w:r>
        <w:rPr>
          <w:rFonts w:ascii="仿宋_GB2312" w:eastAsia="仿宋_GB2312" w:hAnsi="仿宋_GB2312" w:cs="仿宋_GB2312" w:hint="eastAsia"/>
          <w:sz w:val="32"/>
          <w:szCs w:val="32"/>
          <w:lang w:val="en-US" w:eastAsia="zh-CN"/>
        </w:rPr>
        <w:t>通过</w:t>
      </w:r>
      <w:r>
        <w:rPr>
          <w:rFonts w:ascii="仿宋_GB2312" w:eastAsia="仿宋_GB2312" w:hAnsi="仿宋_GB2312" w:cs="仿宋_GB2312" w:hint="eastAsia"/>
          <w:b w:val="0"/>
          <w:bCs w:val="0"/>
          <w:sz w:val="32"/>
          <w:szCs w:val="32"/>
          <w:lang w:val="en-US" w:eastAsia="zh-CN"/>
        </w:rPr>
        <w:t>谷歌(Chrome)</w:t>
      </w:r>
      <w:r>
        <w:rPr>
          <w:rFonts w:ascii="仿宋_GB2312" w:eastAsia="仿宋_GB2312" w:hAnsi="仿宋_GB2312" w:cs="仿宋_GB2312" w:hint="eastAsia"/>
          <w:sz w:val="32"/>
          <w:szCs w:val="32"/>
          <w:lang w:val="en-US" w:eastAsia="zh-CN"/>
        </w:rPr>
        <w:t>或火狐(Fire</w:t>
      </w:r>
      <w:r>
        <w:rPr>
          <w:rFonts w:ascii="仿宋_GB2312" w:eastAsia="仿宋_GB2312" w:hAnsi="仿宋_GB2312" w:cs="仿宋_GB2312" w:hint="eastAsia"/>
          <w:color w:val="auto"/>
          <w:sz w:val="32"/>
          <w:szCs w:val="32"/>
          <w:lang w:val="en-US" w:eastAsia="zh-CN"/>
        </w:rPr>
        <w:t>fox)浏览器输入气象人才评审系统网址：http://ps.cmatec.cn</w:t>
      </w:r>
      <w:r>
        <w:rPr>
          <w:rFonts w:ascii="仿宋_GB2312" w:eastAsia="仿宋_GB2312" w:hAnsi="仿宋_GB2312" w:cs="仿宋_GB2312" w:hint="eastAsia"/>
          <w:sz w:val="32"/>
          <w:szCs w:val="32"/>
          <w:lang w:val="en-US" w:eastAsia="zh-CN"/>
        </w:rPr>
        <w:t>，进入首页，如图所示：</w:t>
      </w:r>
    </w:p>
    <w:p>
      <w:pPr>
        <w:numPr>
          <w:ilvl w:val="0"/>
          <w:numId w:val="0"/>
        </w:numPr>
        <w:jc w:val="center"/>
      </w:pPr>
      <w:r>
        <w:drawing>
          <wp:inline distT="0" distB="0" distL="114300" distR="114300">
            <wp:extent cx="5085715" cy="2715260"/>
            <wp:effectExtent l="9525" t="9525" r="10160" b="184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xmlns:r="http://schemas.openxmlformats.org/officeDocument/2006/relationships" r:embed="rId5"/>
                    <a:stretch>
                      <a:fillRect/>
                    </a:stretch>
                  </pic:blipFill>
                  <pic:spPr>
                    <a:xfrm>
                      <a:off x="0" y="0"/>
                      <a:ext cx="5085715" cy="2715260"/>
                    </a:xfrm>
                    <a:prstGeom prst="rect">
                      <a:avLst/>
                    </a:prstGeom>
                    <a:noFill/>
                    <a:ln w="9525">
                      <a:solidFill>
                        <a:srgbClr val="BFBFBF"/>
                      </a:solidFill>
                      <a:prstDash val="solid"/>
                      <a:miter lim="0"/>
                      <a:headEnd/>
                      <a:tailEnd/>
                    </a:ln>
                  </pic:spPr>
                </pic:pic>
              </a:graphicData>
            </a:graphic>
          </wp:inline>
        </w:drawing>
      </w:r>
    </w:p>
    <w:p>
      <w:pPr>
        <w:pStyle w:val="ListParagraph"/>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点击右上角注册按钮，</w:t>
      </w:r>
      <w:r>
        <w:rPr>
          <w:rFonts w:ascii="仿宋_GB2312" w:eastAsia="仿宋_GB2312" w:hAnsi="仿宋_GB2312" w:cs="仿宋_GB2312" w:hint="eastAsia"/>
          <w:sz w:val="32"/>
          <w:szCs w:val="32"/>
        </w:rPr>
        <w:t>填写注册页面的信息</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rPr>
        <w:t>选择单位</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b/>
          <w:bCs/>
          <w:color w:val="auto"/>
          <w:sz w:val="32"/>
          <w:szCs w:val="32"/>
          <w:lang w:val="en-US" w:eastAsia="zh-CN"/>
        </w:rPr>
        <w:t>此处为司局级推荐单位</w:t>
      </w:r>
      <w:r>
        <w:rPr>
          <w:rFonts w:ascii="仿宋_GB2312" w:eastAsia="仿宋_GB2312" w:hAnsi="仿宋_GB2312" w:cs="仿宋_GB2312" w:hint="eastAsia"/>
          <w:b/>
          <w:bCs/>
          <w:sz w:val="32"/>
          <w:szCs w:val="32"/>
          <w:lang w:eastAsia="zh-CN"/>
        </w:rPr>
        <w:t>）</w:t>
      </w:r>
      <w:r>
        <w:rPr>
          <w:rFonts w:ascii="仿宋_GB2312" w:eastAsia="仿宋_GB2312" w:hAnsi="仿宋_GB2312" w:cs="仿宋_GB2312" w:hint="eastAsia"/>
          <w:sz w:val="32"/>
          <w:szCs w:val="32"/>
          <w:lang w:eastAsia="zh-CN"/>
        </w:rPr>
        <w:t>。</w:t>
      </w:r>
    </w:p>
    <w:p>
      <w:pPr>
        <w:pStyle w:val="ListParagraph"/>
        <w:ind w:left="0" w:firstLine="0" w:leftChars="0" w:firstLineChars="0"/>
        <w:jc w:val="center"/>
        <w:rPr>
          <w:rFonts w:ascii="仿宋" w:eastAsia="仿宋" w:hAnsi="仿宋" w:cs="仿宋" w:hint="eastAsia"/>
          <w:sz w:val="28"/>
          <w:szCs w:val="28"/>
          <w:lang w:eastAsia="zh-CN"/>
        </w:rPr>
      </w:pPr>
      <w:r>
        <w:drawing>
          <wp:inline distT="0" distB="0" distL="114300" distR="114300">
            <wp:extent cx="5048885" cy="2543175"/>
            <wp:effectExtent l="9525" t="9525" r="16510" b="2286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xmlns:r="http://schemas.openxmlformats.org/officeDocument/2006/relationships" r:embed="rId6"/>
                    <a:stretch>
                      <a:fillRect/>
                    </a:stretch>
                  </pic:blipFill>
                  <pic:spPr>
                    <a:xfrm>
                      <a:off x="0" y="0"/>
                      <a:ext cx="5048885" cy="2543175"/>
                    </a:xfrm>
                    <a:prstGeom prst="rect">
                      <a:avLst/>
                    </a:prstGeom>
                    <a:noFill/>
                    <a:ln w="9525">
                      <a:solidFill>
                        <a:srgbClr val="BFBFBF"/>
                      </a:solidFill>
                      <a:prstDash val="solid"/>
                      <a:round/>
                    </a:ln>
                  </pic:spPr>
                </pic:pic>
              </a:graphicData>
            </a:graphic>
          </wp:inline>
        </w:drawing>
      </w:r>
    </w:p>
    <w:p>
      <w:pPr>
        <w:pStyle w:val="ListParagraph"/>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outlineLvl w:val="9"/>
        <w:rPr>
          <w:rFonts w:ascii="仿宋_GB2312" w:eastAsia="仿宋_GB2312" w:hAnsi="仿宋_GB2312" w:cs="仿宋_GB2312" w:hint="eastAsia"/>
          <w:b w:val="0"/>
          <w:kern w:val="2"/>
          <w:sz w:val="32"/>
          <w:szCs w:val="32"/>
          <w:lang w:val="en-US" w:eastAsia="zh-CN" w:bidi="ar-SA"/>
        </w:rPr>
      </w:pPr>
      <w:r>
        <w:rPr>
          <w:rFonts w:ascii="仿宋_GB2312" w:eastAsia="仿宋_GB2312" w:hAnsi="仿宋_GB2312" w:cs="仿宋_GB2312" w:hint="eastAsia"/>
          <w:b w:val="0"/>
          <w:kern w:val="2"/>
          <w:sz w:val="32"/>
          <w:szCs w:val="32"/>
          <w:lang w:val="en-US" w:eastAsia="zh-CN" w:bidi="ar-SA"/>
        </w:rPr>
        <w:t>注：选择邮件或手机验证码方式激活。</w:t>
      </w:r>
    </w:p>
    <w:p>
      <w:pPr>
        <w:pStyle w:val="ListParagraph"/>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outlineLvl w:val="9"/>
        <w:rPr>
          <w:rFonts w:ascii="仿宋_GB2312" w:eastAsia="仿宋_GB2312" w:hAnsi="仿宋_GB2312" w:cs="仿宋_GB2312" w:hint="default"/>
          <w:b w:val="0"/>
          <w:kern w:val="2"/>
          <w:sz w:val="32"/>
          <w:szCs w:val="32"/>
          <w:lang w:val="en-US" w:eastAsia="zh-CN" w:bidi="ar-SA"/>
        </w:rPr>
      </w:pPr>
      <w:r>
        <w:rPr>
          <w:rFonts w:ascii="仿宋_GB2312" w:eastAsia="仿宋_GB2312" w:hAnsi="仿宋_GB2312" w:cs="仿宋_GB2312" w:hint="eastAsia"/>
          <w:b w:val="0"/>
          <w:kern w:val="2"/>
          <w:sz w:val="32"/>
          <w:szCs w:val="32"/>
          <w:lang w:val="en-US" w:eastAsia="zh-CN" w:bidi="ar-SA"/>
        </w:rPr>
        <w:t>（</w:t>
      </w:r>
      <w:r>
        <w:rPr>
          <w:rFonts w:ascii="仿宋_GB2312" w:eastAsia="仿宋_GB2312" w:hAnsi="仿宋_GB2312" w:cs="仿宋_GB2312" w:hint="eastAsia"/>
          <w:b w:val="0"/>
          <w:kern w:val="2"/>
          <w:sz w:val="32"/>
          <w:szCs w:val="32"/>
          <w:lang w:val="en-US" w:eastAsia="zh-CN" w:bidi="ar-SA"/>
        </w:rPr>
        <w:t>1</w:t>
      </w:r>
      <w:r>
        <w:rPr>
          <w:rFonts w:ascii="仿宋_GB2312" w:eastAsia="仿宋_GB2312" w:hAnsi="仿宋_GB2312" w:cs="仿宋_GB2312" w:hint="eastAsia"/>
          <w:b w:val="0"/>
          <w:kern w:val="2"/>
          <w:sz w:val="32"/>
          <w:szCs w:val="32"/>
          <w:lang w:val="en-US" w:eastAsia="zh-CN" w:bidi="ar-SA"/>
        </w:rPr>
        <w:t>）</w:t>
      </w:r>
      <w:r>
        <w:rPr>
          <w:rFonts w:ascii="仿宋_GB2312" w:eastAsia="仿宋_GB2312" w:hAnsi="仿宋_GB2312" w:cs="仿宋_GB2312" w:hint="eastAsia"/>
          <w:b w:val="0"/>
          <w:kern w:val="2"/>
          <w:sz w:val="32"/>
          <w:szCs w:val="32"/>
          <w:lang w:val="en-US" w:eastAsia="zh-CN" w:bidi="ar-SA"/>
        </w:rPr>
        <w:t>邮件激活：系统会自动发送激活邮件，点击邮件链接或把邮件链接复制到浏览器打开便可跳转到修改密码页面。</w:t>
      </w:r>
    </w:p>
    <w:p>
      <w:pPr>
        <w:pStyle w:val="ListParagraph"/>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outlineLvl w:val="9"/>
        <w:rPr>
          <w:rFonts w:ascii="仿宋_GB2312" w:eastAsia="仿宋_GB2312" w:hAnsi="仿宋_GB2312" w:cs="仿宋_GB2312" w:hint="eastAsia"/>
          <w:b w:val="0"/>
          <w:kern w:val="2"/>
          <w:sz w:val="32"/>
          <w:szCs w:val="32"/>
          <w:lang w:val="en-US" w:eastAsia="zh-CN" w:bidi="ar-SA"/>
        </w:rPr>
      </w:pPr>
      <w:r>
        <w:rPr>
          <w:rFonts w:ascii="仿宋_GB2312" w:eastAsia="仿宋_GB2312" w:hAnsi="仿宋_GB2312" w:cs="仿宋_GB2312" w:hint="eastAsia"/>
          <w:b w:val="0"/>
          <w:kern w:val="2"/>
          <w:sz w:val="32"/>
          <w:szCs w:val="32"/>
          <w:lang w:val="en-US" w:eastAsia="zh-CN" w:bidi="ar-SA"/>
        </w:rPr>
        <w:t>（</w:t>
      </w:r>
      <w:r>
        <w:rPr>
          <w:rFonts w:ascii="仿宋_GB2312" w:eastAsia="仿宋_GB2312" w:hAnsi="仿宋_GB2312" w:cs="仿宋_GB2312" w:hint="eastAsia"/>
          <w:b w:val="0"/>
          <w:kern w:val="2"/>
          <w:sz w:val="32"/>
          <w:szCs w:val="32"/>
          <w:lang w:val="en-US" w:eastAsia="zh-CN" w:bidi="ar-SA"/>
        </w:rPr>
        <w:t>2</w:t>
      </w:r>
      <w:r>
        <w:rPr>
          <w:rFonts w:ascii="仿宋_GB2312" w:eastAsia="仿宋_GB2312" w:hAnsi="仿宋_GB2312" w:cs="仿宋_GB2312" w:hint="eastAsia"/>
          <w:b w:val="0"/>
          <w:kern w:val="2"/>
          <w:sz w:val="32"/>
          <w:szCs w:val="32"/>
          <w:lang w:val="en-US" w:eastAsia="zh-CN" w:bidi="ar-SA"/>
        </w:rPr>
        <w:t>）</w:t>
      </w:r>
      <w:r>
        <w:rPr>
          <w:rFonts w:ascii="仿宋_GB2312" w:eastAsia="仿宋_GB2312" w:hAnsi="仿宋_GB2312" w:cs="仿宋_GB2312" w:hint="eastAsia"/>
          <w:b w:val="0"/>
          <w:kern w:val="2"/>
          <w:sz w:val="32"/>
          <w:szCs w:val="32"/>
          <w:lang w:val="en-US" w:eastAsia="zh-CN" w:bidi="ar-SA"/>
        </w:rPr>
        <w:t>手机号激活：系统会自动发送短信，输入验证码，点击注册接收短信链接，把链接复制到浏览器打开便可跳转到修改密码页面。</w:t>
      </w:r>
    </w:p>
    <w:p>
      <w:pPr>
        <w:pStyle w:val="ListParagraph"/>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outlineLvl w:val="9"/>
        <w:rPr>
          <w:rFonts w:ascii="仿宋_GB2312" w:eastAsia="仿宋_GB2312" w:hAnsi="仿宋_GB2312" w:cs="仿宋_GB2312" w:hint="eastAsia"/>
          <w:b w:val="0"/>
          <w:kern w:val="2"/>
          <w:sz w:val="32"/>
          <w:szCs w:val="32"/>
          <w:lang w:val="en-US" w:eastAsia="zh-CN" w:bidi="ar-SA"/>
        </w:rPr>
      </w:pPr>
      <w:r>
        <w:rPr>
          <w:rFonts w:ascii="仿宋_GB2312" w:eastAsia="仿宋_GB2312" w:hAnsi="仿宋_GB2312" w:cs="仿宋_GB2312" w:hint="eastAsia"/>
          <w:b w:val="0"/>
          <w:kern w:val="2"/>
          <w:sz w:val="32"/>
          <w:szCs w:val="32"/>
          <w:lang w:val="en-US" w:eastAsia="zh-CN" w:bidi="ar-SA"/>
        </w:rPr>
        <w:t>建议使用数字加字母的组合方式设置密码，设置完成后点击下一步即可完成注册登录。</w:t>
      </w:r>
    </w:p>
    <w:p>
      <w:pPr>
        <w:numPr>
          <w:ilvl w:val="0"/>
          <w:numId w:val="0"/>
        </w:numPr>
        <w:jc w:val="both"/>
        <w:rPr>
          <w:rFonts w:ascii="仿宋" w:eastAsia="仿宋" w:hAnsi="仿宋" w:cs="仿宋" w:hint="eastAsia"/>
          <w:highlight w:val="green"/>
        </w:rPr>
      </w:pPr>
      <w:r>
        <w:rPr>
          <w:rFonts w:ascii="仿宋" w:eastAsia="仿宋" w:hAnsi="仿宋" w:cs="仿宋" w:hint="eastAsia"/>
          <w:highlight w:val="none"/>
        </w:rPr>
        <w:drawing>
          <wp:inline distT="0" distB="0" distL="114300" distR="114300">
            <wp:extent cx="5297805" cy="2187575"/>
            <wp:effectExtent l="9525" t="9525" r="11430" b="1270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xmlns:r="http://schemas.openxmlformats.org/officeDocument/2006/relationships" r:embed="rId7"/>
                    <a:srcRect l="-446" t="10005"/>
                    <a:stretch>
                      <a:fillRect/>
                    </a:stretch>
                  </pic:blipFill>
                  <pic:spPr>
                    <a:xfrm>
                      <a:off x="0" y="0"/>
                      <a:ext cx="5297805" cy="2187575"/>
                    </a:xfrm>
                    <a:prstGeom prst="rect">
                      <a:avLst/>
                    </a:prstGeom>
                    <a:noFill/>
                    <a:ln w="9525">
                      <a:solidFill>
                        <a:srgbClr val="BFBFBF"/>
                      </a:solidFill>
                      <a:prstDash val="solid"/>
                      <a:round/>
                    </a:ln>
                  </pic:spPr>
                </pic:pic>
              </a:graphicData>
            </a:graphic>
          </wp:inline>
        </w:drawing>
      </w:r>
    </w:p>
    <w:p>
      <w:pPr>
        <w:pStyle w:val="Heading2"/>
        <w:pageBreakBefore w:val="0"/>
        <w:widowControl w:val="0"/>
        <w:numPr>
          <w:ilvl w:val="1"/>
          <w:numId w:val="0"/>
        </w:numPr>
        <w:kinsoku/>
        <w:wordWrap/>
        <w:overflowPunct/>
        <w:topLinePunct w:val="0"/>
        <w:autoSpaceDE/>
        <w:autoSpaceDN/>
        <w:bidi w:val="0"/>
        <w:adjustRightInd/>
        <w:snapToGrid/>
        <w:spacing w:before="0" w:after="0" w:line="560" w:lineRule="exact"/>
        <w:ind w:firstLine="640" w:firstLineChars="200"/>
        <w:textAlignment w:val="auto"/>
        <w:rPr>
          <w:rFonts w:ascii="仿宋_GB2312" w:eastAsia="仿宋_GB2312" w:hAnsi="仿宋_GB2312" w:cs="仿宋_GB2312" w:hint="eastAsia"/>
          <w:sz w:val="32"/>
          <w:szCs w:val="32"/>
          <w:lang w:val="en-US" w:eastAsia="zh-CN"/>
        </w:rPr>
      </w:pPr>
      <w:bookmarkStart w:id="2" w:name="_Toc14098"/>
      <w:r>
        <w:rPr>
          <w:rFonts w:ascii="仿宋_GB2312" w:eastAsia="仿宋_GB2312" w:hAnsi="仿宋_GB2312" w:cs="仿宋_GB2312" w:hint="eastAsia"/>
          <w:sz w:val="32"/>
          <w:szCs w:val="32"/>
          <w:lang w:val="en-US" w:eastAsia="zh-CN"/>
        </w:rPr>
        <w:t>2</w:t>
      </w:r>
      <w:r>
        <w:rPr>
          <w:rFonts w:ascii="仿宋_GB2312" w:eastAsia="仿宋_GB2312" w:hAnsi="仿宋_GB2312" w:cs="仿宋_GB2312" w:hint="eastAsia"/>
          <w:b/>
          <w:bCs/>
          <w:sz w:val="32"/>
          <w:szCs w:val="32"/>
          <w:lang w:val="en-US" w:eastAsia="zh-CN"/>
        </w:rPr>
        <w:t>．</w:t>
      </w:r>
      <w:r>
        <w:rPr>
          <w:rFonts w:ascii="仿宋_GB2312" w:eastAsia="仿宋_GB2312" w:hAnsi="仿宋_GB2312" w:cs="仿宋_GB2312" w:hint="eastAsia"/>
          <w:sz w:val="32"/>
          <w:szCs w:val="32"/>
          <w:lang w:val="en-US" w:eastAsia="zh-CN"/>
        </w:rPr>
        <w:t>填写申报信息</w:t>
      </w:r>
      <w:bookmarkEnd w:id="2"/>
    </w:p>
    <w:p>
      <w:pPr>
        <w:pStyle w:val="ListParagraph"/>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ascii="仿宋_GB2312" w:eastAsia="仿宋_GB2312" w:hAnsi="仿宋_GB2312" w:cs="仿宋_GB2312" w:hint="eastAsia"/>
          <w:sz w:val="32"/>
          <w:szCs w:val="32"/>
        </w:rPr>
      </w:pPr>
      <w:r>
        <w:rPr>
          <w:rFonts w:ascii="仿宋_GB2312" w:eastAsia="仿宋_GB2312" w:hAnsi="仿宋_GB2312" w:cs="仿宋_GB2312" w:hint="eastAsia"/>
          <w:sz w:val="32"/>
          <w:szCs w:val="32"/>
          <w:lang w:eastAsia="zh-CN"/>
        </w:rPr>
        <w:t>登录后，</w:t>
      </w:r>
      <w:r>
        <w:rPr>
          <w:rFonts w:ascii="仿宋_GB2312" w:eastAsia="仿宋_GB2312" w:hAnsi="仿宋_GB2312" w:cs="仿宋_GB2312" w:hint="eastAsia"/>
          <w:sz w:val="32"/>
          <w:szCs w:val="32"/>
        </w:rPr>
        <w:t>点击</w:t>
      </w:r>
      <w:r>
        <w:rPr>
          <w:rFonts w:ascii="仿宋_GB2312" w:eastAsia="仿宋_GB2312" w:hAnsi="仿宋_GB2312" w:cs="仿宋_GB2312" w:hint="eastAsia"/>
          <w:sz w:val="32"/>
          <w:szCs w:val="32"/>
          <w:lang w:val="en-US" w:eastAsia="zh-CN"/>
        </w:rPr>
        <w:t>申报入口</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lang w:eastAsia="zh-CN"/>
        </w:rPr>
        <w:t>进入申报界面。</w:t>
      </w:r>
    </w:p>
    <w:p>
      <w:pPr>
        <w:pStyle w:val="ListParagraph"/>
        <w:ind w:left="0" w:firstLine="0" w:leftChars="0" w:firstLineChars="0"/>
        <w:jc w:val="left"/>
        <w:rPr>
          <w:rFonts w:ascii="仿宋" w:eastAsia="仿宋" w:hAnsi="仿宋" w:cs="仿宋" w:hint="eastAsia"/>
        </w:rPr>
      </w:pPr>
      <w:r>
        <w:drawing>
          <wp:inline distT="0" distB="0" distL="114300" distR="114300">
            <wp:extent cx="5271770" cy="1614805"/>
            <wp:effectExtent l="9525" t="9525" r="22225" b="215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8"/>
                    <a:stretch>
                      <a:fillRect/>
                    </a:stretch>
                  </pic:blipFill>
                  <pic:spPr>
                    <a:xfrm>
                      <a:off x="0" y="0"/>
                      <a:ext cx="5271770" cy="1614805"/>
                    </a:xfrm>
                    <a:prstGeom prst="rect">
                      <a:avLst/>
                    </a:prstGeom>
                    <a:noFill/>
                    <a:ln w="9525">
                      <a:solidFill>
                        <a:srgbClr val="D9D9D9"/>
                      </a:solidFill>
                      <a:prstDash val="solid"/>
                      <a:miter lim="0"/>
                      <a:headEnd/>
                      <a:tailEnd/>
                    </a:ln>
                  </pic:spPr>
                </pic:pic>
              </a:graphicData>
            </a:graphic>
          </wp:inline>
        </w:drawing>
      </w:r>
    </w:p>
    <w:p>
      <w:pPr>
        <w:pStyle w:val="ListParagraph"/>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eastAsia="zh-CN"/>
        </w:rPr>
        <w:t>进入申报界面后，</w:t>
      </w:r>
      <w:r>
        <w:rPr>
          <w:rFonts w:ascii="仿宋_GB2312" w:eastAsia="仿宋_GB2312" w:hAnsi="仿宋_GB2312" w:cs="仿宋_GB2312" w:hint="eastAsia"/>
          <w:sz w:val="32"/>
          <w:szCs w:val="32"/>
          <w:highlight w:val="none"/>
          <w:lang w:eastAsia="zh-CN"/>
        </w:rPr>
        <w:t>查看申报基本条件、</w:t>
      </w:r>
      <w:r>
        <w:rPr>
          <w:rFonts w:ascii="仿宋_GB2312" w:eastAsia="仿宋_GB2312" w:hAnsi="仿宋_GB2312" w:cs="仿宋_GB2312" w:hint="eastAsia"/>
          <w:sz w:val="32"/>
          <w:szCs w:val="32"/>
          <w:highlight w:val="none"/>
          <w:lang w:val="en-US" w:eastAsia="zh-CN"/>
        </w:rPr>
        <w:t>专业方向及申报方式</w:t>
      </w:r>
      <w:r>
        <w:rPr>
          <w:rFonts w:ascii="仿宋_GB2312" w:eastAsia="仿宋_GB2312" w:hAnsi="仿宋_GB2312" w:cs="仿宋_GB2312" w:hint="eastAsia"/>
          <w:sz w:val="32"/>
          <w:szCs w:val="32"/>
          <w:lang w:eastAsia="zh-CN"/>
        </w:rPr>
        <w:t>，点击立即申报按钮。</w:t>
      </w:r>
    </w:p>
    <w:p>
      <w:pPr>
        <w:numPr>
          <w:ilvl w:val="0"/>
          <w:numId w:val="0"/>
        </w:numPr>
        <w:jc w:val="center"/>
      </w:pPr>
      <w:r>
        <w:drawing>
          <wp:inline distT="0" distB="0" distL="114300" distR="114300">
            <wp:extent cx="5266690" cy="2002790"/>
            <wp:effectExtent l="9525" t="9525" r="12065" b="14605"/>
            <wp:docPr id="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
                    <pic:cNvPicPr>
                      <a:picLocks noChangeAspect="1"/>
                    </pic:cNvPicPr>
                  </pic:nvPicPr>
                  <pic:blipFill>
                    <a:blip xmlns:r="http://schemas.openxmlformats.org/officeDocument/2006/relationships" r:embed="rId9"/>
                    <a:stretch>
                      <a:fillRect/>
                    </a:stretch>
                  </pic:blipFill>
                  <pic:spPr>
                    <a:xfrm>
                      <a:off x="0" y="0"/>
                      <a:ext cx="5266690" cy="2002790"/>
                    </a:xfrm>
                    <a:prstGeom prst="rect">
                      <a:avLst/>
                    </a:prstGeom>
                    <a:noFill/>
                    <a:ln>
                      <a:solidFill>
                        <a:schemeClr val="bg1">
                          <a:lumMod val="85000"/>
                        </a:schemeClr>
                      </a:solidFill>
                    </a:ln>
                  </pic:spPr>
                </pic:pic>
              </a:graphicData>
            </a:graphic>
          </wp:inline>
        </w:drawing>
      </w:r>
    </w:p>
    <w:p>
      <w:pPr>
        <w:pStyle w:val="ListParagraph"/>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outlineLvl w:val="1"/>
        <w:rPr>
          <w:rFonts w:ascii="仿宋_GB2312" w:eastAsia="仿宋_GB2312" w:hAnsi="仿宋_GB2312" w:cs="仿宋_GB2312" w:hint="eastAsia"/>
          <w:b/>
          <w:bCs/>
          <w:sz w:val="32"/>
          <w:szCs w:val="32"/>
          <w:lang w:val="en-US" w:eastAsia="zh-CN"/>
        </w:rPr>
      </w:pPr>
      <w:bookmarkStart w:id="3" w:name="_Toc31843"/>
      <w:r>
        <w:rPr>
          <w:rFonts w:ascii="仿宋_GB2312" w:eastAsia="仿宋_GB2312" w:hAnsi="仿宋_GB2312" w:cs="仿宋_GB2312" w:hint="eastAsia"/>
          <w:b/>
          <w:bCs/>
          <w:sz w:val="32"/>
          <w:szCs w:val="32"/>
          <w:lang w:val="en-US" w:eastAsia="zh-CN"/>
        </w:rPr>
        <w:t>3．填写个人申报表及上传材料</w:t>
      </w:r>
      <w:bookmarkEnd w:id="3"/>
    </w:p>
    <w:p>
      <w:pPr>
        <w:pStyle w:val="ListParagraph"/>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点击立即申报按钮后会自动跳转到个人申报表界面，填写信息。带*的指标是必填项，</w:t>
      </w:r>
      <w:r>
        <w:rPr>
          <w:rFonts w:ascii="仿宋_GB2312" w:eastAsia="仿宋_GB2312" w:hAnsi="仿宋_GB2312" w:cs="仿宋_GB2312" w:hint="default"/>
          <w:sz w:val="32"/>
          <w:szCs w:val="32"/>
          <w:lang w:eastAsia="zh-CN"/>
        </w:rPr>
        <w:t>必须填写。</w:t>
      </w:r>
    </w:p>
    <w:p>
      <w:pPr>
        <w:numPr>
          <w:ilvl w:val="0"/>
          <w:numId w:val="0"/>
        </w:numPr>
        <w:jc w:val="both"/>
      </w:pPr>
      <w:r>
        <w:drawing>
          <wp:inline distT="0" distB="0" distL="114300" distR="114300">
            <wp:extent cx="5266690" cy="2830830"/>
            <wp:effectExtent l="9525" t="9525" r="12065" b="952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xmlns:r="http://schemas.openxmlformats.org/officeDocument/2006/relationships" r:embed="rId10"/>
                    <a:stretch>
                      <a:fillRect/>
                    </a:stretch>
                  </pic:blipFill>
                  <pic:spPr>
                    <a:xfrm>
                      <a:off x="0" y="0"/>
                      <a:ext cx="5266690" cy="2830830"/>
                    </a:xfrm>
                    <a:prstGeom prst="rect">
                      <a:avLst/>
                    </a:prstGeom>
                    <a:noFill/>
                    <a:ln w="9525">
                      <a:solidFill>
                        <a:srgbClr val="BFBFBF"/>
                      </a:solidFill>
                      <a:prstDash val="solid"/>
                      <a:miter lim="0"/>
                      <a:headEnd/>
                      <a:tailEnd/>
                    </a:ln>
                  </pic:spPr>
                </pic:pic>
              </a:graphicData>
            </a:graphic>
          </wp:inline>
        </w:drawing>
      </w:r>
    </w:p>
    <w:p>
      <w:pPr>
        <w:pStyle w:val="ListParagraph"/>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注：</w:t>
      </w:r>
    </w:p>
    <w:p>
      <w:pPr>
        <w:pStyle w:val="ListParagraph"/>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①上传头像；</w:t>
      </w:r>
    </w:p>
    <w:p>
      <w:pPr>
        <w:pStyle w:val="ListParagraph"/>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②填写个人基本信息；</w:t>
      </w:r>
    </w:p>
    <w:p>
      <w:pPr>
        <w:pStyle w:val="ListParagraph"/>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③绿色对勾表示信息已填写完成；</w:t>
      </w:r>
    </w:p>
    <w:p>
      <w:pPr>
        <w:pStyle w:val="ListParagraph"/>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④系统根据申报人上传的材料自动生成材料目录，点击</w:t>
      </w:r>
      <w:r>
        <w:rPr>
          <w:rFonts w:ascii="仿宋_GB2312" w:eastAsia="仿宋_GB2312" w:hAnsi="仿宋_GB2312" w:cs="仿宋_GB2312" w:hint="default"/>
          <w:sz w:val="32"/>
          <w:szCs w:val="32"/>
          <w:lang w:eastAsia="zh-CN"/>
        </w:rPr>
        <w:t>页面左上角</w:t>
      </w:r>
      <w:r>
        <w:rPr>
          <w:rFonts w:ascii="仿宋_GB2312" w:eastAsia="仿宋_GB2312" w:hAnsi="仿宋_GB2312" w:cs="仿宋_GB2312" w:hint="eastAsia"/>
          <w:sz w:val="32"/>
          <w:szCs w:val="32"/>
          <w:lang w:eastAsia="zh-CN"/>
        </w:rPr>
        <w:t>查看材料处便可以预览及核对；</w:t>
      </w:r>
    </w:p>
    <w:p>
      <w:pPr>
        <w:pStyle w:val="ListParagraph"/>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⑤</w:t>
      </w:r>
      <w:r>
        <w:rPr>
          <w:rFonts w:ascii="仿宋_GB2312" w:eastAsia="仿宋_GB2312" w:hAnsi="仿宋_GB2312" w:cs="仿宋_GB2312" w:hint="default"/>
          <w:sz w:val="32"/>
          <w:szCs w:val="32"/>
          <w:lang w:eastAsia="zh-CN"/>
        </w:rPr>
        <w:t>在填写过程中，点击保存按钮实时保存，方便下次填写</w:t>
      </w:r>
      <w:r>
        <w:rPr>
          <w:rFonts w:ascii="仿宋_GB2312" w:eastAsia="仿宋_GB2312" w:hAnsi="仿宋_GB2312" w:cs="仿宋_GB2312" w:hint="eastAsia"/>
          <w:sz w:val="32"/>
          <w:szCs w:val="32"/>
          <w:lang w:eastAsia="zh-CN"/>
        </w:rPr>
        <w:t>；</w:t>
      </w:r>
    </w:p>
    <w:p>
      <w:pPr>
        <w:pStyle w:val="ListParagraph"/>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⑥</w:t>
      </w:r>
      <w:r>
        <w:rPr>
          <w:rFonts w:ascii="仿宋_GB2312" w:eastAsia="仿宋_GB2312" w:hAnsi="仿宋_GB2312" w:cs="仿宋_GB2312" w:hint="default"/>
          <w:sz w:val="32"/>
          <w:szCs w:val="32"/>
          <w:lang w:eastAsia="zh-CN"/>
        </w:rPr>
        <w:t>附件栏</w:t>
      </w:r>
      <w:r>
        <w:rPr>
          <w:rFonts w:ascii="仿宋_GB2312" w:eastAsia="仿宋_GB2312" w:hAnsi="仿宋_GB2312" w:cs="仿宋_GB2312" w:hint="eastAsia"/>
          <w:sz w:val="32"/>
          <w:szCs w:val="32"/>
          <w:lang w:eastAsia="zh-CN"/>
        </w:rPr>
        <w:t>支持上传WORD、PDF、EXCEL、PPT、</w:t>
      </w:r>
      <w:r>
        <w:rPr>
          <w:rFonts w:ascii="仿宋_GB2312" w:eastAsia="仿宋_GB2312" w:hAnsi="仿宋_GB2312" w:cs="仿宋_GB2312" w:hint="eastAsia"/>
          <w:sz w:val="32"/>
          <w:szCs w:val="32"/>
          <w:lang w:val="en-US" w:eastAsia="zh-CN"/>
        </w:rPr>
        <w:t>PPTSX、</w:t>
      </w:r>
      <w:r>
        <w:rPr>
          <w:rFonts w:ascii="仿宋_GB2312" w:eastAsia="仿宋_GB2312" w:hAnsi="仿宋_GB2312" w:cs="仿宋_GB2312" w:hint="eastAsia"/>
          <w:sz w:val="32"/>
          <w:szCs w:val="32"/>
          <w:lang w:eastAsia="zh-CN"/>
        </w:rPr>
        <w:t>图片、视频等格式的申报材料；</w:t>
      </w:r>
    </w:p>
    <w:p>
      <w:pPr>
        <w:pStyle w:val="ListParagraph"/>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ascii="仿宋_GB2312" w:eastAsia="仿宋_GB2312" w:hAnsi="仿宋_GB2312" w:cs="仿宋_GB2312" w:hint="eastAsia"/>
          <w:b/>
          <w:bCs/>
          <w:sz w:val="32"/>
          <w:szCs w:val="32"/>
          <w:lang w:eastAsia="zh-CN"/>
        </w:rPr>
      </w:pPr>
      <w:r>
        <w:rPr>
          <w:rFonts w:ascii="仿宋_GB2312" w:eastAsia="仿宋_GB2312" w:hAnsi="仿宋_GB2312" w:cs="仿宋_GB2312" w:hint="eastAsia"/>
          <w:b/>
          <w:bCs/>
          <w:sz w:val="32"/>
          <w:szCs w:val="32"/>
          <w:lang w:eastAsia="zh-CN"/>
        </w:rPr>
        <w:t>信息填写完毕后，</w:t>
      </w:r>
      <w:r>
        <w:rPr>
          <w:rFonts w:ascii="仿宋_GB2312" w:eastAsia="仿宋_GB2312" w:hAnsi="仿宋_GB2312" w:cs="仿宋_GB2312" w:hint="eastAsia"/>
          <w:b/>
          <w:bCs/>
          <w:sz w:val="32"/>
          <w:szCs w:val="32"/>
          <w:lang w:val="en-US" w:eastAsia="zh-CN"/>
        </w:rPr>
        <w:t>请检查</w:t>
      </w:r>
      <w:r>
        <w:rPr>
          <w:rFonts w:ascii="仿宋_GB2312" w:eastAsia="仿宋_GB2312" w:hAnsi="仿宋_GB2312" w:cs="仿宋_GB2312" w:hint="eastAsia"/>
          <w:b/>
          <w:bCs/>
          <w:sz w:val="32"/>
          <w:szCs w:val="32"/>
          <w:lang w:eastAsia="zh-CN"/>
        </w:rPr>
        <w:t>信息确保无误后再点击申报。</w:t>
      </w:r>
    </w:p>
    <w:p>
      <w:pPr>
        <w:pStyle w:val="ListParagraph"/>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outlineLvl w:val="1"/>
        <w:rPr>
          <w:rFonts w:ascii="仿宋_GB2312" w:eastAsia="仿宋_GB2312" w:hAnsi="仿宋_GB2312" w:cs="仿宋_GB2312" w:hint="eastAsia"/>
          <w:b/>
          <w:bCs/>
          <w:sz w:val="32"/>
          <w:szCs w:val="32"/>
          <w:lang w:val="en-US" w:eastAsia="zh-CN"/>
        </w:rPr>
      </w:pPr>
      <w:bookmarkStart w:id="4" w:name="_Toc23458"/>
      <w:r>
        <w:rPr>
          <w:rFonts w:ascii="仿宋_GB2312" w:eastAsia="仿宋_GB2312" w:hAnsi="仿宋_GB2312" w:cs="仿宋_GB2312" w:hint="eastAsia"/>
          <w:b/>
          <w:bCs/>
          <w:sz w:val="32"/>
          <w:szCs w:val="32"/>
          <w:lang w:val="en-US" w:eastAsia="zh-CN"/>
        </w:rPr>
        <w:t>4．提交申报</w:t>
      </w:r>
      <w:bookmarkEnd w:id="4"/>
    </w:p>
    <w:p>
      <w:pPr>
        <w:pStyle w:val="ListParagraph"/>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填写完成后，确认承诺书，</w:t>
      </w:r>
      <w:r>
        <w:rPr>
          <w:rFonts w:ascii="仿宋_GB2312" w:eastAsia="仿宋_GB2312" w:hAnsi="仿宋_GB2312" w:cs="仿宋_GB2312" w:hint="eastAsia"/>
          <w:sz w:val="32"/>
          <w:szCs w:val="32"/>
          <w:lang w:val="en-US" w:eastAsia="zh-CN"/>
        </w:rPr>
        <w:t>扫码签名</w:t>
      </w:r>
      <w:r>
        <w:rPr>
          <w:rFonts w:ascii="仿宋_GB2312" w:eastAsia="仿宋_GB2312" w:hAnsi="仿宋_GB2312" w:cs="仿宋_GB2312" w:hint="eastAsia"/>
          <w:sz w:val="32"/>
          <w:szCs w:val="32"/>
          <w:lang w:eastAsia="zh-CN"/>
        </w:rPr>
        <w:t>后再提交。</w:t>
      </w:r>
    </w:p>
    <w:p>
      <w:r>
        <w:drawing>
          <wp:inline distT="0" distB="0" distL="114300" distR="114300">
            <wp:extent cx="5266690" cy="1807845"/>
            <wp:effectExtent l="9525" t="9525" r="12065" b="11430"/>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pic:cNvPicPr>
                  </pic:nvPicPr>
                  <pic:blipFill>
                    <a:blip xmlns:r="http://schemas.openxmlformats.org/officeDocument/2006/relationships" r:embed="rId11"/>
                    <a:stretch>
                      <a:fillRect/>
                    </a:stretch>
                  </pic:blipFill>
                  <pic:spPr>
                    <a:xfrm>
                      <a:off x="0" y="0"/>
                      <a:ext cx="5266690" cy="1807845"/>
                    </a:xfrm>
                    <a:prstGeom prst="rect">
                      <a:avLst/>
                    </a:prstGeom>
                    <a:noFill/>
                    <a:ln w="9525">
                      <a:solidFill>
                        <a:srgbClr val="BFBFBF"/>
                      </a:solidFill>
                      <a:prstDash val="solid"/>
                      <a:miter lim="0"/>
                      <a:headEnd/>
                      <a:tailEnd/>
                    </a:ln>
                  </pic:spPr>
                </pic:pic>
              </a:graphicData>
            </a:graphic>
          </wp:inline>
        </w:drawing>
      </w:r>
    </w:p>
    <w:p>
      <w:r>
        <w:drawing>
          <wp:inline distT="0" distB="0" distL="114300" distR="114300">
            <wp:extent cx="5208270" cy="2882900"/>
            <wp:effectExtent l="9525" t="9525" r="9525" b="18415"/>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xmlns:r="http://schemas.openxmlformats.org/officeDocument/2006/relationships" r:embed="rId12"/>
                    <a:stretch>
                      <a:fillRect/>
                    </a:stretch>
                  </pic:blipFill>
                  <pic:spPr>
                    <a:xfrm>
                      <a:off x="0" y="0"/>
                      <a:ext cx="5208270" cy="2882900"/>
                    </a:xfrm>
                    <a:prstGeom prst="rect">
                      <a:avLst/>
                    </a:prstGeom>
                    <a:noFill/>
                    <a:ln w="9525">
                      <a:solidFill>
                        <a:srgbClr val="BFBFBF"/>
                      </a:solidFill>
                      <a:prstDash val="solid"/>
                      <a:round/>
                    </a:ln>
                  </pic:spPr>
                </pic:pic>
              </a:graphicData>
            </a:graphic>
          </wp:inline>
        </w:drawing>
      </w:r>
    </w:p>
    <w:p>
      <w:pPr>
        <w:jc w:val="center"/>
        <w:rPr>
          <w:rFonts w:hint="eastAsia"/>
        </w:rPr>
      </w:pPr>
      <w:r>
        <w:drawing>
          <wp:inline distT="0" distB="0" distL="114300" distR="114300">
            <wp:extent cx="2747645" cy="4405630"/>
            <wp:effectExtent l="9525" t="9525" r="16510" b="19685"/>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xmlns:r="http://schemas.openxmlformats.org/officeDocument/2006/relationships" r:embed="rId13"/>
                    <a:stretch>
                      <a:fillRect/>
                    </a:stretch>
                  </pic:blipFill>
                  <pic:spPr>
                    <a:xfrm>
                      <a:off x="0" y="0"/>
                      <a:ext cx="2747645" cy="4405630"/>
                    </a:xfrm>
                    <a:prstGeom prst="rect">
                      <a:avLst/>
                    </a:prstGeom>
                    <a:noFill/>
                    <a:ln w="9525">
                      <a:solidFill>
                        <a:srgbClr val="BFBFBF"/>
                      </a:solidFill>
                      <a:prstDash val="solid"/>
                      <a:round/>
                    </a:ln>
                  </pic:spPr>
                </pic:pic>
              </a:graphicData>
            </a:graphic>
          </wp:inline>
        </w:drawing>
      </w:r>
    </w:p>
    <w:p>
      <w:pPr>
        <w:pageBreakBefore w:val="0"/>
        <w:widowControl w:val="0"/>
        <w:numPr>
          <w:ilvl w:val="0"/>
          <w:numId w:val="0"/>
        </w:numPr>
        <w:kinsoku/>
        <w:wordWrap/>
        <w:overflowPunct/>
        <w:topLinePunct w:val="0"/>
        <w:autoSpaceDE/>
        <w:autoSpaceDN/>
        <w:bidi w:val="0"/>
        <w:spacing w:before="0" w:after="0" w:line="560" w:lineRule="exact"/>
        <w:ind w:left="0" w:firstLine="640" w:leftChars="0" w:firstLineChars="200"/>
        <w:textAlignment w:val="auto"/>
        <w:outlineLvl w:val="1"/>
        <w:rPr>
          <w:rFonts w:ascii="仿宋_GB2312" w:eastAsia="仿宋_GB2312" w:hAnsi="仿宋_GB2312" w:cs="仿宋_GB2312" w:hint="eastAsia"/>
          <w:b/>
          <w:bCs/>
          <w:kern w:val="2"/>
          <w:sz w:val="32"/>
          <w:szCs w:val="32"/>
          <w:lang w:val="en-US" w:eastAsia="zh-CN" w:bidi="ar-SA"/>
        </w:rPr>
      </w:pPr>
      <w:bookmarkStart w:id="5" w:name="_Toc59"/>
      <w:r>
        <w:rPr>
          <w:rFonts w:ascii="仿宋_GB2312" w:eastAsia="仿宋_GB2312" w:hAnsi="仿宋_GB2312" w:cs="仿宋_GB2312" w:hint="eastAsia"/>
          <w:b/>
          <w:bCs/>
          <w:kern w:val="2"/>
          <w:sz w:val="32"/>
          <w:szCs w:val="32"/>
          <w:lang w:val="en-US" w:eastAsia="zh-CN" w:bidi="ar-SA"/>
        </w:rPr>
        <w:t>5</w:t>
      </w:r>
      <w:r>
        <w:rPr>
          <w:rFonts w:ascii="仿宋_GB2312" w:eastAsia="仿宋_GB2312" w:hAnsi="仿宋_GB2312" w:cs="仿宋_GB2312" w:hint="eastAsia"/>
          <w:b/>
          <w:bCs/>
          <w:sz w:val="32"/>
          <w:szCs w:val="32"/>
          <w:lang w:val="en-US" w:eastAsia="zh-CN"/>
        </w:rPr>
        <w:t>．</w:t>
      </w:r>
      <w:r>
        <w:rPr>
          <w:rFonts w:ascii="仿宋_GB2312" w:eastAsia="仿宋_GB2312" w:hAnsi="仿宋_GB2312" w:cs="仿宋_GB2312" w:hint="eastAsia"/>
          <w:b/>
          <w:bCs/>
          <w:kern w:val="2"/>
          <w:sz w:val="32"/>
          <w:szCs w:val="32"/>
          <w:lang w:val="en-US" w:eastAsia="zh-CN" w:bidi="ar-SA"/>
        </w:rPr>
        <w:t>下载申报表</w:t>
      </w:r>
      <w:bookmarkEnd w:id="5"/>
    </w:p>
    <w:p>
      <w:pPr>
        <w:pStyle w:val="ListParagraph"/>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outlineLvl w:val="9"/>
        <w:rPr>
          <w:rFonts w:ascii="仿宋_GB2312" w:eastAsia="仿宋_GB2312" w:hAnsi="仿宋_GB2312" w:cs="仿宋_GB2312" w:hint="eastAsia"/>
          <w:b w:val="0"/>
          <w:kern w:val="2"/>
          <w:sz w:val="32"/>
          <w:szCs w:val="32"/>
          <w:lang w:val="en-US" w:eastAsia="zh-CN" w:bidi="ar-SA"/>
        </w:rPr>
      </w:pPr>
      <w:r>
        <w:rPr>
          <w:rFonts w:ascii="仿宋_GB2312" w:eastAsia="仿宋_GB2312" w:hAnsi="仿宋_GB2312" w:cs="仿宋_GB2312" w:hint="eastAsia"/>
          <w:b w:val="0"/>
          <w:kern w:val="2"/>
          <w:sz w:val="32"/>
          <w:szCs w:val="32"/>
          <w:lang w:val="en-US" w:eastAsia="zh-CN" w:bidi="ar-SA"/>
        </w:rPr>
        <w:t>在个人申报界面查看申报表信息、下载申报表等。</w:t>
      </w:r>
    </w:p>
    <w:p>
      <w:pPr>
        <w:pStyle w:val="ListParagraph"/>
        <w:ind w:left="0" w:firstLine="0" w:leftChars="0" w:firstLineChars="0"/>
        <w:jc w:val="both"/>
        <w:rPr>
          <w:rFonts w:eastAsia="宋体" w:hint="default"/>
          <w:b/>
          <w:bCs/>
          <w:color w:val="C00000"/>
          <w:lang w:val="en-US" w:eastAsia="zh-CN"/>
        </w:rPr>
      </w:pPr>
      <w:r>
        <w:drawing>
          <wp:inline distT="0" distB="0" distL="114300" distR="114300">
            <wp:extent cx="5480685" cy="1356360"/>
            <wp:effectExtent l="9525" t="9525" r="21590" b="18415"/>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
                    <pic:cNvPicPr>
                      <a:picLocks noChangeAspect="1"/>
                    </pic:cNvPicPr>
                  </pic:nvPicPr>
                  <pic:blipFill>
                    <a:blip xmlns:r="http://schemas.openxmlformats.org/officeDocument/2006/relationships" r:embed="rId14"/>
                    <a:stretch>
                      <a:fillRect/>
                    </a:stretch>
                  </pic:blipFill>
                  <pic:spPr>
                    <a:xfrm>
                      <a:off x="0" y="0"/>
                      <a:ext cx="5480685" cy="1356360"/>
                    </a:xfrm>
                    <a:prstGeom prst="rect">
                      <a:avLst/>
                    </a:prstGeom>
                    <a:noFill/>
                    <a:ln>
                      <a:solidFill>
                        <a:schemeClr val="bg1">
                          <a:lumMod val="85000"/>
                        </a:schemeClr>
                      </a:solidFill>
                    </a:ln>
                  </pic:spPr>
                </pic:pic>
              </a:graphicData>
            </a:graphic>
          </wp:inline>
        </w:drawing>
      </w:r>
    </w:p>
    <w:p>
      <w:pPr>
        <w:pageBreakBefore w:val="0"/>
        <w:widowControl w:val="0"/>
        <w:numPr>
          <w:ilvl w:val="0"/>
          <w:numId w:val="0"/>
        </w:numPr>
        <w:kinsoku/>
        <w:wordWrap/>
        <w:overflowPunct/>
        <w:topLinePunct w:val="0"/>
        <w:autoSpaceDE/>
        <w:autoSpaceDN/>
        <w:bidi w:val="0"/>
        <w:spacing w:before="0" w:after="0" w:line="560" w:lineRule="exact"/>
        <w:ind w:left="0" w:firstLine="640" w:leftChars="0" w:firstLineChars="200"/>
        <w:textAlignment w:val="auto"/>
        <w:outlineLvl w:val="1"/>
        <w:rPr>
          <w:rFonts w:ascii="仿宋_GB2312" w:eastAsia="仿宋_GB2312" w:hAnsi="仿宋_GB2312" w:cs="仿宋_GB2312" w:hint="eastAsia"/>
          <w:b/>
          <w:bCs/>
          <w:kern w:val="2"/>
          <w:sz w:val="32"/>
          <w:szCs w:val="32"/>
          <w:lang w:val="en-US" w:eastAsia="zh-CN" w:bidi="ar-SA"/>
        </w:rPr>
      </w:pPr>
      <w:bookmarkStart w:id="6" w:name="_Toc7070"/>
      <w:r>
        <w:rPr>
          <w:rFonts w:ascii="仿宋_GB2312" w:eastAsia="仿宋_GB2312" w:hAnsi="仿宋_GB2312" w:cs="仿宋_GB2312" w:hint="eastAsia"/>
          <w:b/>
          <w:bCs/>
          <w:kern w:val="2"/>
          <w:sz w:val="32"/>
          <w:szCs w:val="32"/>
          <w:lang w:val="en-US" w:eastAsia="zh-CN" w:bidi="ar-SA"/>
        </w:rPr>
        <w:t>6</w:t>
      </w:r>
      <w:r>
        <w:rPr>
          <w:rFonts w:ascii="仿宋_GB2312" w:eastAsia="仿宋_GB2312" w:hAnsi="仿宋_GB2312" w:cs="仿宋_GB2312" w:hint="eastAsia"/>
          <w:b/>
          <w:bCs/>
          <w:sz w:val="32"/>
          <w:szCs w:val="32"/>
          <w:lang w:val="en-US" w:eastAsia="zh-CN"/>
        </w:rPr>
        <w:t>．</w:t>
      </w:r>
      <w:r>
        <w:rPr>
          <w:rFonts w:ascii="仿宋_GB2312" w:eastAsia="仿宋_GB2312" w:hAnsi="仿宋_GB2312" w:cs="仿宋_GB2312" w:hint="eastAsia"/>
          <w:b/>
          <w:bCs/>
          <w:kern w:val="2"/>
          <w:sz w:val="32"/>
          <w:szCs w:val="32"/>
          <w:lang w:val="en-US" w:eastAsia="zh-CN" w:bidi="ar-SA"/>
        </w:rPr>
        <w:t>申报表</w:t>
      </w:r>
      <w:r>
        <w:rPr>
          <w:rFonts w:ascii="仿宋_GB2312" w:eastAsia="仿宋_GB2312" w:hAnsi="仿宋_GB2312" w:cs="仿宋_GB2312" w:hint="eastAsia"/>
          <w:b/>
          <w:bCs/>
          <w:kern w:val="2"/>
          <w:sz w:val="32"/>
          <w:szCs w:val="32"/>
          <w:lang w:val="en-US" w:bidi="ar-SA"/>
        </w:rPr>
        <w:t>驳回</w:t>
      </w:r>
      <w:r>
        <w:rPr>
          <w:rFonts w:ascii="仿宋_GB2312" w:eastAsia="仿宋_GB2312" w:hAnsi="仿宋_GB2312" w:cs="仿宋_GB2312" w:hint="eastAsia"/>
          <w:b/>
          <w:bCs/>
          <w:kern w:val="2"/>
          <w:sz w:val="32"/>
          <w:szCs w:val="32"/>
          <w:lang w:val="en-US" w:eastAsia="zh-CN" w:bidi="ar-SA"/>
        </w:rPr>
        <w:t>修改</w:t>
      </w:r>
      <w:bookmarkEnd w:id="6"/>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leftChars="0" w:firstLineChars="200"/>
        <w:jc w:val="both"/>
        <w:textAlignment w:val="auto"/>
        <w:outlineLvl w:val="9"/>
        <w:rPr>
          <w:rFonts w:ascii="仿宋_GB2312" w:eastAsia="仿宋_GB2312" w:hAnsi="仿宋_GB2312" w:cs="仿宋_GB2312" w:hint="eastAsia"/>
          <w:b w:val="0"/>
          <w:kern w:val="2"/>
          <w:sz w:val="32"/>
          <w:szCs w:val="32"/>
          <w:lang w:val="en-US" w:eastAsia="zh-CN" w:bidi="ar-SA"/>
        </w:rPr>
      </w:pPr>
      <w:r>
        <w:rPr>
          <w:rFonts w:ascii="仿宋_GB2312" w:eastAsia="仿宋_GB2312" w:hAnsi="仿宋_GB2312" w:cs="仿宋_GB2312" w:hint="eastAsia"/>
          <w:b w:val="0"/>
          <w:kern w:val="2"/>
          <w:sz w:val="32"/>
          <w:szCs w:val="32"/>
          <w:lang w:val="en-US" w:eastAsia="zh-CN" w:bidi="ar-SA"/>
        </w:rPr>
        <w:t>如有不符合条件的或申报信息填写不准确的，材料审核人员会将申报表驳回，申报人在首页可查看驳回意见，点击待办事项进入申报表进行修改。</w:t>
      </w:r>
    </w:p>
    <w:p>
      <w:pPr>
        <w:pStyle w:val="ListParagraph"/>
        <w:keepNext w:val="0"/>
        <w:keepLines w:val="0"/>
        <w:pageBreakBefore w:val="0"/>
        <w:widowControl w:val="0"/>
        <w:numPr>
          <w:ilvl w:val="0"/>
          <w:numId w:val="0"/>
        </w:numPr>
        <w:kinsoku/>
        <w:wordWrap/>
        <w:overflowPunct/>
        <w:topLinePunct w:val="0"/>
        <w:autoSpaceDE/>
        <w:autoSpaceDN/>
        <w:bidi w:val="0"/>
        <w:adjustRightInd/>
        <w:snapToGrid/>
        <w:jc w:val="both"/>
        <w:textAlignment w:val="auto"/>
      </w:pPr>
      <w:r>
        <w:drawing>
          <wp:inline distT="0" distB="0" distL="114300" distR="114300">
            <wp:extent cx="5266690" cy="1149350"/>
            <wp:effectExtent l="9525" t="9525" r="19685" b="9525"/>
            <wp:docPr id="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
                    <pic:cNvPicPr>
                      <a:picLocks noChangeAspect="1"/>
                    </pic:cNvPicPr>
                  </pic:nvPicPr>
                  <pic:blipFill>
                    <a:blip xmlns:r="http://schemas.openxmlformats.org/officeDocument/2006/relationships" r:embed="rId15"/>
                    <a:stretch>
                      <a:fillRect/>
                    </a:stretch>
                  </pic:blipFill>
                  <pic:spPr>
                    <a:xfrm>
                      <a:off x="0" y="0"/>
                      <a:ext cx="5266690" cy="1149350"/>
                    </a:xfrm>
                    <a:prstGeom prst="rect">
                      <a:avLst/>
                    </a:prstGeom>
                    <a:noFill/>
                    <a:ln>
                      <a:solidFill>
                        <a:schemeClr val="bg1">
                          <a:lumMod val="85000"/>
                        </a:schemeClr>
                      </a:solidFill>
                    </a:ln>
                  </pic:spPr>
                </pic:pic>
              </a:graphicData>
            </a:graphic>
          </wp:inline>
        </w:drawing>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leftChars="0" w:firstLineChars="200"/>
        <w:jc w:val="both"/>
        <w:textAlignment w:val="auto"/>
        <w:rPr>
          <w:rFonts w:ascii="仿宋_GB2312" w:eastAsia="仿宋_GB2312" w:hAnsi="仿宋_GB2312" w:cs="仿宋_GB2312" w:hint="eastAsia"/>
          <w:b w:val="0"/>
          <w:kern w:val="2"/>
          <w:sz w:val="32"/>
          <w:szCs w:val="32"/>
          <w:lang w:val="en-US" w:eastAsia="zh-CN" w:bidi="ar-SA"/>
        </w:rPr>
      </w:pPr>
      <w:r>
        <w:rPr>
          <w:rFonts w:ascii="仿宋_GB2312" w:eastAsia="仿宋_GB2312" w:hAnsi="仿宋_GB2312" w:cs="仿宋_GB2312" w:hint="eastAsia"/>
          <w:b w:val="0"/>
          <w:kern w:val="2"/>
          <w:sz w:val="32"/>
          <w:szCs w:val="32"/>
          <w:lang w:val="en-US" w:eastAsia="zh-CN" w:bidi="ar-SA"/>
        </w:rPr>
        <w:t>在修改申报表时可以清晰</w:t>
      </w:r>
      <w:r>
        <w:rPr>
          <w:rFonts w:ascii="仿宋_GB2312" w:eastAsia="仿宋_GB2312" w:hAnsi="仿宋_GB2312" w:cs="仿宋_GB2312" w:hint="eastAsia"/>
          <w:b w:val="0"/>
          <w:kern w:val="2"/>
          <w:sz w:val="32"/>
          <w:szCs w:val="32"/>
          <w:lang w:val="en-US" w:eastAsia="zh-CN" w:bidi="ar-SA"/>
        </w:rPr>
        <w:t>地</w:t>
      </w:r>
      <w:r>
        <w:rPr>
          <w:rFonts w:ascii="仿宋_GB2312" w:eastAsia="仿宋_GB2312" w:hAnsi="仿宋_GB2312" w:cs="仿宋_GB2312" w:hint="eastAsia"/>
          <w:b w:val="0"/>
          <w:kern w:val="2"/>
          <w:sz w:val="32"/>
          <w:szCs w:val="32"/>
          <w:lang w:val="en-US" w:eastAsia="zh-CN" w:bidi="ar-SA"/>
        </w:rPr>
        <w:t>看到驳回的具体分项，并可以看驳回的原因和意见。</w:t>
      </w:r>
    </w:p>
    <w:p>
      <w:pPr>
        <w:pStyle w:val="ListParagraph"/>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ascii="仿宋" w:eastAsia="仿宋" w:hAnsi="仿宋" w:cs="仿宋" w:hint="eastAsia"/>
          <w:sz w:val="28"/>
          <w:szCs w:val="28"/>
          <w:lang w:val="en-US" w:eastAsia="zh-CN"/>
        </w:rPr>
      </w:pPr>
      <w:r>
        <w:drawing>
          <wp:inline distT="0" distB="0" distL="114300" distR="114300">
            <wp:extent cx="5266690" cy="2861310"/>
            <wp:effectExtent l="9525" t="9525" r="12065" b="9525"/>
            <wp:docPr id="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2"/>
                    <pic:cNvPicPr>
                      <a:picLocks noChangeAspect="1"/>
                    </pic:cNvPicPr>
                  </pic:nvPicPr>
                  <pic:blipFill>
                    <a:blip xmlns:r="http://schemas.openxmlformats.org/officeDocument/2006/relationships" r:embed="rId16"/>
                    <a:stretch>
                      <a:fillRect/>
                    </a:stretch>
                  </pic:blipFill>
                  <pic:spPr>
                    <a:xfrm>
                      <a:off x="0" y="0"/>
                      <a:ext cx="5266690" cy="2861310"/>
                    </a:xfrm>
                    <a:prstGeom prst="rect">
                      <a:avLst/>
                    </a:prstGeom>
                    <a:noFill/>
                    <a:ln w="9525">
                      <a:solidFill>
                        <a:srgbClr val="BFBFBF"/>
                      </a:solidFill>
                      <a:prstDash val="solid"/>
                      <a:miter lim="0"/>
                      <a:headEnd/>
                      <a:tailEnd/>
                    </a:ln>
                  </pic:spPr>
                </pic:pic>
              </a:graphicData>
            </a:graphic>
          </wp:inline>
        </w:drawing>
      </w:r>
    </w:p>
    <w:p>
      <w:pPr>
        <w:pStyle w:val="ListParagraph"/>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lang w:val="en-US" w:eastAsia="zh-CN"/>
        </w:rPr>
      </w:pPr>
      <w:r>
        <w:drawing>
          <wp:inline distT="0" distB="0" distL="114300" distR="114300">
            <wp:extent cx="5250815" cy="1536700"/>
            <wp:effectExtent l="9525" t="9525" r="12700" b="23495"/>
            <wp:docPr id="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3"/>
                    <pic:cNvPicPr>
                      <a:picLocks noChangeAspect="1"/>
                    </pic:cNvPicPr>
                  </pic:nvPicPr>
                  <pic:blipFill>
                    <a:blip xmlns:r="http://schemas.openxmlformats.org/officeDocument/2006/relationships" r:embed="rId17"/>
                    <a:stretch>
                      <a:fillRect/>
                    </a:stretch>
                  </pic:blipFill>
                  <pic:spPr>
                    <a:xfrm>
                      <a:off x="0" y="0"/>
                      <a:ext cx="5250815" cy="1536700"/>
                    </a:xfrm>
                    <a:prstGeom prst="rect">
                      <a:avLst/>
                    </a:prstGeom>
                    <a:noFill/>
                    <a:ln w="9525">
                      <a:solidFill>
                        <a:srgbClr val="BFBFBF"/>
                      </a:solidFill>
                      <a:prstDash val="solid"/>
                      <a:miter lim="0"/>
                      <a:headEnd/>
                      <a:tailEnd/>
                    </a:ln>
                  </pic:spPr>
                </pic:pic>
              </a:graphicData>
            </a:graphic>
          </wp:inline>
        </w:drawing>
      </w:r>
    </w:p>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firstLine="640" w:firstLineChars="200"/>
        <w:textAlignment w:val="auto"/>
        <w:outlineLvl w:val="0"/>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处级单位</w:t>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1"/>
        <w:rPr>
          <w:rFonts w:ascii="仿宋_GB2312" w:eastAsia="仿宋_GB2312" w:hAnsi="仿宋_GB2312" w:cs="仿宋_GB2312" w:hint="eastAsia"/>
          <w:b/>
          <w:bCs/>
          <w:sz w:val="32"/>
          <w:szCs w:val="32"/>
        </w:rPr>
      </w:pPr>
      <w:bookmarkStart w:id="7" w:name="_Toc17321"/>
      <w:bookmarkStart w:id="8" w:name="_Toc2421"/>
      <w:r>
        <w:rPr>
          <w:rFonts w:ascii="仿宋_GB2312" w:eastAsia="仿宋_GB2312" w:hAnsi="仿宋_GB2312" w:cs="仿宋_GB2312" w:hint="eastAsia"/>
          <w:b/>
          <w:bCs/>
          <w:sz w:val="32"/>
          <w:szCs w:val="32"/>
          <w:lang w:val="en-US" w:eastAsia="zh-CN"/>
        </w:rPr>
        <w:t>1．账号登录</w:t>
      </w:r>
      <w:bookmarkEnd w:id="7"/>
      <w:bookmarkEnd w:id="8"/>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通过</w:t>
      </w:r>
      <w:r>
        <w:rPr>
          <w:rFonts w:ascii="仿宋_GB2312" w:eastAsia="仿宋_GB2312" w:hAnsi="仿宋_GB2312" w:cs="仿宋_GB2312" w:hint="eastAsia"/>
          <w:b/>
          <w:bCs/>
          <w:sz w:val="32"/>
          <w:szCs w:val="32"/>
          <w:lang w:val="en-US" w:eastAsia="zh-CN"/>
        </w:rPr>
        <w:t>谷歌(Chrome)</w:t>
      </w:r>
      <w:r>
        <w:rPr>
          <w:rFonts w:ascii="仿宋_GB2312" w:eastAsia="仿宋_GB2312" w:hAnsi="仿宋_GB2312" w:cs="仿宋_GB2312" w:hint="eastAsia"/>
          <w:sz w:val="32"/>
          <w:szCs w:val="32"/>
          <w:lang w:val="en-US" w:eastAsia="zh-CN"/>
        </w:rPr>
        <w:t>或火狐(Fire</w:t>
      </w:r>
      <w:r>
        <w:rPr>
          <w:rFonts w:ascii="仿宋_GB2312" w:eastAsia="仿宋_GB2312" w:hAnsi="仿宋_GB2312" w:cs="仿宋_GB2312" w:hint="eastAsia"/>
          <w:color w:val="auto"/>
          <w:sz w:val="32"/>
          <w:szCs w:val="32"/>
          <w:lang w:val="en-US" w:eastAsia="zh-CN"/>
        </w:rPr>
        <w:t>fox)浏览器输入气象人才评审系统网址：http://ps.cmatec.cn</w:t>
      </w:r>
      <w:r>
        <w:rPr>
          <w:rFonts w:ascii="仿宋_GB2312" w:eastAsia="仿宋_GB2312" w:hAnsi="仿宋_GB2312" w:cs="仿宋_GB2312" w:hint="eastAsia"/>
          <w:sz w:val="32"/>
          <w:szCs w:val="32"/>
          <w:lang w:val="en-US" w:eastAsia="zh-CN"/>
        </w:rPr>
        <w:t>，进入首页，如图所示：</w:t>
      </w:r>
    </w:p>
    <w:p>
      <w:pPr>
        <w:widowControl/>
        <w:jc w:val="left"/>
      </w:pPr>
      <w:r>
        <w:drawing>
          <wp:inline distT="0" distB="0" distL="114300" distR="114300">
            <wp:extent cx="5271135" cy="2276475"/>
            <wp:effectExtent l="9525" t="9525" r="22860" b="1524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18"/>
                    <a:stretch>
                      <a:fillRect/>
                    </a:stretch>
                  </pic:blipFill>
                  <pic:spPr>
                    <a:xfrm>
                      <a:off x="0" y="0"/>
                      <a:ext cx="5271135" cy="2276475"/>
                    </a:xfrm>
                    <a:prstGeom prst="rect">
                      <a:avLst/>
                    </a:prstGeom>
                    <a:noFill/>
                    <a:ln>
                      <a:solidFill>
                        <a:schemeClr val="bg1">
                          <a:lumMod val="75000"/>
                        </a:schemeClr>
                      </a:solid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点击右上登录按钮，通过下发的账户进行登录（初始密码为111111），进行相关操作。</w:t>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default"/>
          <w:sz w:val="32"/>
          <w:szCs w:val="32"/>
          <w:lang w:val="en-US" w:eastAsia="zh-CN"/>
        </w:rPr>
        <w:t>为了账号安全初次登录时会强制修改初始密码</w:t>
      </w:r>
      <w:r>
        <w:rPr>
          <w:rFonts w:ascii="仿宋_GB2312" w:eastAsia="仿宋_GB2312" w:hAnsi="仿宋_GB2312" w:cs="仿宋_GB2312" w:hint="eastAsia"/>
          <w:sz w:val="32"/>
          <w:szCs w:val="32"/>
          <w:lang w:val="en-US" w:eastAsia="zh-CN"/>
        </w:rPr>
        <w:t>，按照提示进行重置密码，修改完成后进入首页。</w:t>
      </w:r>
    </w:p>
    <w:p>
      <w:pPr>
        <w:widowControl/>
        <w:jc w:val="left"/>
        <w:rPr>
          <w:rFonts w:ascii="仿宋" w:eastAsia="仿宋" w:hAnsi="仿宋" w:cs="仿宋" w:hint="eastAsia"/>
        </w:rPr>
      </w:pPr>
      <w:r>
        <w:rPr>
          <w:rFonts w:ascii="仿宋" w:eastAsia="仿宋" w:hAnsi="仿宋" w:cs="仿宋" w:hint="eastAsia"/>
        </w:rPr>
        <w:drawing>
          <wp:inline distT="0" distB="0" distL="114300" distR="114300">
            <wp:extent cx="5297805" cy="2187575"/>
            <wp:effectExtent l="9525" t="9525" r="11430" b="1270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xmlns:r="http://schemas.openxmlformats.org/officeDocument/2006/relationships" r:embed="rId7"/>
                    <a:srcRect l="-446" t="10005"/>
                    <a:stretch>
                      <a:fillRect/>
                    </a:stretch>
                  </pic:blipFill>
                  <pic:spPr>
                    <a:xfrm>
                      <a:off x="0" y="0"/>
                      <a:ext cx="5297805" cy="2187575"/>
                    </a:xfrm>
                    <a:prstGeom prst="rect">
                      <a:avLst/>
                    </a:prstGeom>
                    <a:noFill/>
                    <a:ln w="9525">
                      <a:solidFill>
                        <a:srgbClr val="BFBFBF"/>
                      </a:solidFill>
                      <a:prstDash val="solid"/>
                      <a:round/>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1"/>
        <w:rPr>
          <w:rFonts w:ascii="仿宋_GB2312" w:eastAsia="仿宋_GB2312" w:hAnsi="仿宋_GB2312" w:cs="仿宋_GB2312" w:hint="default"/>
          <w:b/>
          <w:bCs/>
          <w:sz w:val="32"/>
          <w:szCs w:val="32"/>
          <w:lang w:val="en-US" w:eastAsia="zh-CN"/>
        </w:rPr>
      </w:pPr>
      <w:bookmarkStart w:id="9" w:name="_Toc19052"/>
      <w:bookmarkStart w:id="10" w:name="_Toc15598"/>
      <w:r>
        <w:rPr>
          <w:rFonts w:ascii="仿宋_GB2312" w:eastAsia="仿宋_GB2312" w:hAnsi="仿宋_GB2312" w:cs="仿宋_GB2312" w:hint="eastAsia"/>
          <w:b/>
          <w:bCs/>
          <w:sz w:val="32"/>
          <w:szCs w:val="32"/>
          <w:lang w:val="en-US" w:eastAsia="zh-CN"/>
        </w:rPr>
        <w:t>2．忘记密码</w:t>
      </w:r>
      <w:bookmarkEnd w:id="9"/>
      <w:bookmarkEnd w:id="10"/>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如忘记密码，可联系申报系统首页技术人员进行重置。</w:t>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1"/>
        <w:rPr>
          <w:rFonts w:ascii="仿宋_GB2312" w:eastAsia="仿宋_GB2312" w:hAnsi="仿宋_GB2312" w:cs="仿宋_GB2312" w:hint="eastAsia"/>
          <w:b/>
          <w:bCs/>
          <w:sz w:val="32"/>
          <w:szCs w:val="32"/>
          <w:lang w:val="en-US" w:eastAsia="zh-CN"/>
        </w:rPr>
      </w:pPr>
      <w:bookmarkStart w:id="11" w:name="_Toc12321"/>
      <w:r>
        <w:rPr>
          <w:rFonts w:ascii="仿宋_GB2312" w:eastAsia="仿宋_GB2312" w:hAnsi="仿宋_GB2312" w:cs="仿宋_GB2312" w:hint="eastAsia"/>
          <w:b/>
          <w:bCs/>
          <w:sz w:val="32"/>
          <w:szCs w:val="32"/>
          <w:lang w:val="en-US" w:eastAsia="zh-CN"/>
        </w:rPr>
        <w:t>3．材料审核及填写意见</w:t>
      </w:r>
      <w:bookmarkEnd w:id="11"/>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2"/>
        <w:rPr>
          <w:rFonts w:ascii="仿宋_GB2312" w:eastAsia="仿宋_GB2312" w:hAnsi="仿宋_GB2312" w:cs="仿宋_GB2312" w:hint="default"/>
          <w:b/>
          <w:bCs/>
          <w:sz w:val="32"/>
          <w:szCs w:val="32"/>
          <w:lang w:val="en-US" w:eastAsia="zh-CN"/>
        </w:rPr>
      </w:pPr>
      <w:r>
        <w:rPr>
          <w:rFonts w:ascii="仿宋_GB2312" w:eastAsia="仿宋_GB2312" w:hAnsi="仿宋_GB2312" w:cs="仿宋_GB2312" w:hint="eastAsia"/>
          <w:b/>
          <w:bCs/>
          <w:sz w:val="32"/>
          <w:szCs w:val="32"/>
          <w:lang w:val="en-US" w:eastAsia="zh-CN"/>
        </w:rPr>
        <w:t>3.1审核信息</w:t>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点击待办事项中申报人提交的待办信息，对申报人员的信息进行审核。</w:t>
      </w:r>
    </w:p>
    <w:p>
      <w:pPr>
        <w:keepNext w:val="0"/>
        <w:keepLines w:val="0"/>
        <w:pageBreakBefore w:val="0"/>
        <w:widowControl w:val="0"/>
        <w:kinsoku/>
        <w:wordWrap/>
        <w:overflowPunct/>
        <w:topLinePunct w:val="0"/>
        <w:autoSpaceDE/>
        <w:autoSpaceDN/>
        <w:bidi w:val="0"/>
        <w:adjustRightInd/>
        <w:snapToGrid/>
        <w:spacing w:before="156" w:beforeLines="50" w:after="156" w:afterLines="50"/>
        <w:jc w:val="left"/>
        <w:textAlignment w:val="auto"/>
        <w:rPr>
          <w:rFonts w:ascii="仿宋" w:eastAsia="仿宋" w:hAnsi="仿宋" w:cs="仿宋" w:hint="eastAsia"/>
          <w:sz w:val="28"/>
          <w:szCs w:val="28"/>
        </w:rPr>
      </w:pPr>
      <w:r>
        <w:drawing>
          <wp:inline distT="0" distB="0" distL="114300" distR="114300">
            <wp:extent cx="5269230" cy="1705610"/>
            <wp:effectExtent l="9525" t="9525" r="9525" b="222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xmlns:r="http://schemas.openxmlformats.org/officeDocument/2006/relationships" r:embed="rId19"/>
                    <a:stretch>
                      <a:fillRect/>
                    </a:stretch>
                  </pic:blipFill>
                  <pic:spPr>
                    <a:xfrm>
                      <a:off x="0" y="0"/>
                      <a:ext cx="5269230" cy="1705610"/>
                    </a:xfrm>
                    <a:prstGeom prst="rect">
                      <a:avLst/>
                    </a:prstGeom>
                    <a:noFill/>
                    <a:ln>
                      <a:solidFill>
                        <a:schemeClr val="bg1">
                          <a:lumMod val="75000"/>
                        </a:schemeClr>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left"/>
        <w:textAlignment w:val="auto"/>
        <w:rPr>
          <w:rFonts w:ascii="仿宋" w:eastAsia="仿宋" w:hAnsi="仿宋" w:cs="仿宋" w:hint="eastAsia"/>
          <w:sz w:val="28"/>
          <w:szCs w:val="28"/>
          <w:lang w:eastAsia="zh-CN"/>
        </w:rPr>
      </w:pPr>
      <w:r>
        <w:drawing>
          <wp:inline distT="0" distB="0" distL="114300" distR="114300">
            <wp:extent cx="5269230" cy="3019425"/>
            <wp:effectExtent l="9525" t="9525" r="9525" b="1905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xmlns:r="http://schemas.openxmlformats.org/officeDocument/2006/relationships" r:embed="rId20"/>
                    <a:stretch>
                      <a:fillRect/>
                    </a:stretch>
                  </pic:blipFill>
                  <pic:spPr>
                    <a:xfrm>
                      <a:off x="0" y="0"/>
                      <a:ext cx="5269230" cy="3019425"/>
                    </a:xfrm>
                    <a:prstGeom prst="rect">
                      <a:avLst/>
                    </a:prstGeom>
                    <a:noFill/>
                    <a:ln>
                      <a:solidFill>
                        <a:schemeClr val="bg1">
                          <a:lumMod val="75000"/>
                        </a:schemeClr>
                      </a:solid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b/>
          <w:bCs/>
          <w:sz w:val="32"/>
          <w:szCs w:val="32"/>
          <w:lang w:val="en-US" w:eastAsia="zh-CN"/>
        </w:rPr>
      </w:pPr>
      <w:r>
        <w:rPr>
          <w:rFonts w:ascii="仿宋_GB2312" w:eastAsia="仿宋_GB2312" w:hAnsi="仿宋_GB2312" w:cs="仿宋_GB2312" w:hint="eastAsia"/>
          <w:b/>
          <w:bCs/>
          <w:sz w:val="32"/>
          <w:szCs w:val="32"/>
          <w:lang w:val="en-US" w:eastAsia="zh-CN"/>
        </w:rPr>
        <w:t>注释：</w:t>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①点击申报材料查看材料；</w:t>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eastAsia="zh-CN"/>
        </w:rPr>
        <w:t>②</w:t>
      </w:r>
      <w:r>
        <w:rPr>
          <w:rFonts w:ascii="仿宋_GB2312" w:eastAsia="仿宋_GB2312" w:hAnsi="仿宋_GB2312" w:cs="仿宋_GB2312" w:hint="eastAsia"/>
          <w:sz w:val="32"/>
          <w:szCs w:val="32"/>
          <w:lang w:val="en-US" w:eastAsia="zh-CN"/>
        </w:rPr>
        <w:t>点击申报表查看评审表；</w:t>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eastAsia="zh-CN"/>
        </w:rPr>
        <w:t>③</w:t>
      </w:r>
      <w:r>
        <w:rPr>
          <w:rFonts w:ascii="仿宋_GB2312" w:eastAsia="仿宋_GB2312" w:hAnsi="仿宋_GB2312" w:cs="仿宋_GB2312" w:hint="eastAsia"/>
          <w:sz w:val="32"/>
          <w:szCs w:val="32"/>
          <w:lang w:val="en-US" w:eastAsia="zh-CN"/>
        </w:rPr>
        <w:t>点击绿色对勾，批量通过该子集信息；</w:t>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eastAsia="zh-CN"/>
        </w:rPr>
        <w:t>④</w:t>
      </w:r>
      <w:r>
        <w:rPr>
          <w:rFonts w:ascii="仿宋_GB2312" w:eastAsia="仿宋_GB2312" w:hAnsi="仿宋_GB2312" w:cs="仿宋_GB2312" w:hint="eastAsia"/>
          <w:sz w:val="32"/>
          <w:szCs w:val="32"/>
          <w:lang w:val="en-US" w:eastAsia="zh-CN"/>
        </w:rPr>
        <w:t>通过审批</w:t>
      </w:r>
      <w:r>
        <w:rPr>
          <w:rFonts w:ascii="仿宋_GB2312" w:eastAsia="仿宋_GB2312" w:hAnsi="仿宋_GB2312" w:cs="仿宋_GB2312" w:hint="eastAsia"/>
          <w:sz w:val="32"/>
          <w:szCs w:val="32"/>
          <w:lang w:val="en-US" w:eastAsia="zh-CN"/>
        </w:rPr>
        <w:t>事项</w:t>
      </w:r>
      <w:r>
        <w:rPr>
          <w:rFonts w:ascii="仿宋_GB2312" w:eastAsia="仿宋_GB2312" w:hAnsi="仿宋_GB2312" w:cs="仿宋_GB2312" w:hint="eastAsia"/>
          <w:sz w:val="32"/>
          <w:szCs w:val="32"/>
          <w:lang w:val="en-US" w:eastAsia="zh-CN"/>
        </w:rPr>
        <w:t>按钮；</w:t>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eastAsia="zh-CN"/>
        </w:rPr>
        <w:t>⑤</w:t>
      </w:r>
      <w:r>
        <w:rPr>
          <w:rFonts w:ascii="仿宋_GB2312" w:eastAsia="仿宋_GB2312" w:hAnsi="仿宋_GB2312" w:cs="仿宋_GB2312" w:hint="eastAsia"/>
          <w:sz w:val="32"/>
          <w:szCs w:val="32"/>
          <w:lang w:val="en-US" w:eastAsia="zh-CN"/>
        </w:rPr>
        <w:t>驳回审批</w:t>
      </w:r>
      <w:r>
        <w:rPr>
          <w:rFonts w:ascii="仿宋_GB2312" w:eastAsia="仿宋_GB2312" w:hAnsi="仿宋_GB2312" w:cs="仿宋_GB2312" w:hint="eastAsia"/>
          <w:sz w:val="32"/>
          <w:szCs w:val="32"/>
          <w:lang w:val="en-US" w:eastAsia="zh-CN"/>
        </w:rPr>
        <w:t>事</w:t>
      </w:r>
      <w:r>
        <w:rPr>
          <w:rFonts w:ascii="仿宋_GB2312" w:eastAsia="仿宋_GB2312" w:hAnsi="仿宋_GB2312" w:cs="仿宋_GB2312" w:hint="eastAsia"/>
          <w:sz w:val="32"/>
          <w:szCs w:val="32"/>
          <w:lang w:val="en-US" w:eastAsia="zh-CN"/>
        </w:rPr>
        <w:t>项并且填写驳回意见；</w:t>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eastAsia="zh-CN"/>
        </w:rPr>
        <w:t>⑥</w:t>
      </w:r>
      <w:r>
        <w:rPr>
          <w:rFonts w:ascii="仿宋_GB2312" w:eastAsia="仿宋_GB2312" w:hAnsi="仿宋_GB2312" w:cs="仿宋_GB2312" w:hint="eastAsia"/>
          <w:sz w:val="32"/>
          <w:szCs w:val="32"/>
          <w:lang w:val="en-US" w:eastAsia="zh-CN"/>
        </w:rPr>
        <w:t>中途离开时，点击暂存，可保存正在进行的操作；</w:t>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⑦申报信息符合条件，点击暂通过按钮；</w:t>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⑧申报人部分信息填写错误，需要驳回不正确的审批</w:t>
      </w:r>
      <w:r>
        <w:rPr>
          <w:rFonts w:ascii="仿宋_GB2312" w:eastAsia="仿宋_GB2312" w:hAnsi="仿宋_GB2312" w:cs="仿宋_GB2312" w:hint="eastAsia"/>
          <w:sz w:val="32"/>
          <w:szCs w:val="32"/>
          <w:lang w:val="en-US" w:eastAsia="zh-CN"/>
        </w:rPr>
        <w:t>事</w:t>
      </w:r>
      <w:r>
        <w:rPr>
          <w:rFonts w:ascii="仿宋_GB2312" w:eastAsia="仿宋_GB2312" w:hAnsi="仿宋_GB2312" w:cs="仿宋_GB2312" w:hint="eastAsia"/>
          <w:sz w:val="32"/>
          <w:szCs w:val="32"/>
          <w:lang w:val="en-US" w:eastAsia="zh-CN"/>
        </w:rPr>
        <w:t>项后再点击驳回按钮，即可驳回到申报人；</w:t>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⑨申报人材料虚假、错误较多，点击暂不通过按钮，流程终止，此申报人不再进行下一环节；</w:t>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default"/>
          <w:b/>
          <w:bCs/>
          <w:sz w:val="32"/>
          <w:szCs w:val="32"/>
          <w:highlight w:val="none"/>
          <w:lang w:val="en-US" w:eastAsia="zh-CN"/>
        </w:rPr>
      </w:pPr>
      <w:r>
        <w:rPr>
          <w:rFonts w:ascii="仿宋_GB2312" w:eastAsia="仿宋_GB2312" w:hAnsi="仿宋_GB2312" w:cs="仿宋_GB2312" w:hint="eastAsia"/>
          <w:b/>
          <w:bCs/>
          <w:sz w:val="32"/>
          <w:szCs w:val="32"/>
          <w:highlight w:val="none"/>
          <w:lang w:val="en-US" w:eastAsia="zh-CN"/>
        </w:rPr>
        <w:t>注：也可以不逐项操作，直接点暂通过一键审核，此时会有提示，如申报人信息准确无误，可直接点确定，也不需要填写意见，直接点提交即可。</w:t>
      </w:r>
    </w:p>
    <w:p>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pPr>
      <w:r>
        <w:drawing>
          <wp:inline distT="0" distB="0" distL="114300" distR="114300">
            <wp:extent cx="5269865" cy="2250440"/>
            <wp:effectExtent l="9525" t="9525" r="24130" b="10795"/>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xmlns:r="http://schemas.openxmlformats.org/officeDocument/2006/relationships" r:embed="rId21"/>
                    <a:stretch>
                      <a:fillRect/>
                    </a:stretch>
                  </pic:blipFill>
                  <pic:spPr>
                    <a:xfrm>
                      <a:off x="0" y="0"/>
                      <a:ext cx="5269865" cy="2250440"/>
                    </a:xfrm>
                    <a:prstGeom prst="rect">
                      <a:avLst/>
                    </a:prstGeom>
                    <a:noFill/>
                    <a:ln>
                      <a:solidFill>
                        <a:schemeClr val="bg1">
                          <a:lumMod val="75000"/>
                        </a:schemeClr>
                      </a:solid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pPr>
      <w:r>
        <w:drawing>
          <wp:inline distT="0" distB="0" distL="114300" distR="114300">
            <wp:extent cx="5263515" cy="2059940"/>
            <wp:effectExtent l="0" t="0" r="9525" b="12700"/>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xmlns:r="http://schemas.openxmlformats.org/officeDocument/2006/relationships" r:embed="rId22"/>
                    <a:stretch>
                      <a:fillRect/>
                    </a:stretch>
                  </pic:blipFill>
                  <pic:spPr>
                    <a:xfrm>
                      <a:off x="0" y="0"/>
                      <a:ext cx="5263515" cy="2059940"/>
                    </a:xfrm>
                    <a:prstGeom prst="rect">
                      <a:avLst/>
                    </a:prstGeom>
                    <a:noFill/>
                    <a:ln>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驳回时直接驳回到申报人。</w:t>
      </w:r>
    </w:p>
    <w:p>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default"/>
          <w:lang w:val="en-US" w:eastAsia="zh-CN"/>
        </w:rPr>
      </w:pPr>
      <w:r>
        <w:drawing>
          <wp:inline distT="0" distB="0" distL="114300" distR="114300">
            <wp:extent cx="5267960" cy="2029460"/>
            <wp:effectExtent l="9525" t="9525" r="10795" b="1841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xmlns:r="http://schemas.openxmlformats.org/officeDocument/2006/relationships" r:embed="rId23"/>
                    <a:stretch>
                      <a:fillRect/>
                    </a:stretch>
                  </pic:blipFill>
                  <pic:spPr>
                    <a:xfrm>
                      <a:off x="0" y="0"/>
                      <a:ext cx="5267960" cy="2029460"/>
                    </a:xfrm>
                    <a:prstGeom prst="rect">
                      <a:avLst/>
                    </a:prstGeom>
                    <a:noFill/>
                    <a:ln>
                      <a:solidFill>
                        <a:schemeClr val="bg1">
                          <a:lumMod val="75000"/>
                        </a:schemeClr>
                      </a:solid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2"/>
        <w:rPr>
          <w:rFonts w:ascii="仿宋_GB2312" w:eastAsia="仿宋_GB2312" w:hAnsi="仿宋_GB2312" w:cs="仿宋_GB2312" w:hint="eastAsia"/>
          <w:b/>
          <w:bCs/>
          <w:sz w:val="32"/>
          <w:szCs w:val="32"/>
          <w:lang w:val="en-US" w:eastAsia="zh-CN"/>
        </w:rPr>
      </w:pPr>
      <w:r>
        <w:rPr>
          <w:rFonts w:ascii="仿宋_GB2312" w:eastAsia="仿宋_GB2312" w:hAnsi="仿宋_GB2312" w:cs="仿宋_GB2312" w:hint="eastAsia"/>
          <w:b/>
          <w:bCs/>
          <w:sz w:val="32"/>
          <w:szCs w:val="32"/>
          <w:lang w:val="en-US" w:eastAsia="zh-CN"/>
        </w:rPr>
        <w:t>3.2材料复核</w:t>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申报人对驳回后的材料进行修改补充并提交后，对再次提交的材料，点击待办信息进行材料复核。</w:t>
      </w:r>
    </w:p>
    <w:p>
      <w:pPr>
        <w:pStyle w:val="ListParagraph"/>
        <w:keepNext w:val="0"/>
        <w:keepLines w:val="0"/>
        <w:pageBreakBefore w:val="0"/>
        <w:widowControl w:val="0"/>
        <w:kinsoku/>
        <w:wordWrap/>
        <w:overflowPunct/>
        <w:topLinePunct w:val="0"/>
        <w:autoSpaceDE/>
        <w:autoSpaceDN/>
        <w:bidi w:val="0"/>
        <w:adjustRightInd/>
        <w:snapToGrid/>
        <w:ind w:left="0" w:firstLine="0" w:leftChars="0" w:firstLineChars="0"/>
        <w:jc w:val="left"/>
        <w:textAlignment w:val="auto"/>
        <w:outlineLvl w:val="9"/>
      </w:pPr>
      <w:r>
        <w:drawing>
          <wp:inline distT="0" distB="0" distL="114300" distR="114300">
            <wp:extent cx="5266690" cy="1203960"/>
            <wp:effectExtent l="9525" t="9525" r="12065" b="20955"/>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xmlns:r="http://schemas.openxmlformats.org/officeDocument/2006/relationships" r:embed="rId24"/>
                    <a:stretch>
                      <a:fillRect/>
                    </a:stretch>
                  </pic:blipFill>
                  <pic:spPr>
                    <a:xfrm>
                      <a:off x="0" y="0"/>
                      <a:ext cx="5266690" cy="1203960"/>
                    </a:xfrm>
                    <a:prstGeom prst="rect">
                      <a:avLst/>
                    </a:prstGeom>
                    <a:noFill/>
                    <a:ln>
                      <a:solidFill>
                        <a:schemeClr val="bg1">
                          <a:lumMod val="75000"/>
                        </a:schemeClr>
                      </a:solid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驳回修改项标记为黄色，可以点击审批</w:t>
      </w:r>
      <w:r>
        <w:rPr>
          <w:rFonts w:ascii="仿宋_GB2312" w:eastAsia="仿宋_GB2312" w:hAnsi="仿宋_GB2312" w:cs="仿宋_GB2312" w:hint="eastAsia"/>
          <w:sz w:val="32"/>
          <w:szCs w:val="32"/>
          <w:lang w:val="en-US" w:eastAsia="zh-CN"/>
        </w:rPr>
        <w:t>事项</w:t>
      </w:r>
      <w:r>
        <w:rPr>
          <w:rFonts w:ascii="仿宋_GB2312" w:eastAsia="仿宋_GB2312" w:hAnsi="仿宋_GB2312" w:cs="仿宋_GB2312" w:hint="eastAsia"/>
          <w:sz w:val="32"/>
          <w:szCs w:val="32"/>
          <w:lang w:val="en-US" w:eastAsia="zh-CN"/>
        </w:rPr>
        <w:t>查看修改前记录，对比修改内容，审核通过后进行上报。</w:t>
      </w:r>
    </w:p>
    <w:p>
      <w:pPr>
        <w:pStyle w:val="ListParagraph"/>
        <w:keepNext w:val="0"/>
        <w:keepLines w:val="0"/>
        <w:pageBreakBefore w:val="0"/>
        <w:widowControl w:val="0"/>
        <w:kinsoku/>
        <w:wordWrap/>
        <w:overflowPunct/>
        <w:topLinePunct w:val="0"/>
        <w:autoSpaceDE/>
        <w:autoSpaceDN/>
        <w:bidi w:val="0"/>
        <w:adjustRightInd/>
        <w:snapToGrid/>
        <w:spacing w:before="156" w:beforeLines="50" w:after="156" w:afterLines="50"/>
        <w:ind w:left="0" w:firstLine="0" w:leftChars="0" w:firstLineChars="0"/>
        <w:jc w:val="left"/>
        <w:textAlignment w:val="auto"/>
        <w:outlineLvl w:val="9"/>
      </w:pPr>
      <w:r>
        <w:drawing>
          <wp:inline distT="0" distB="0" distL="114300" distR="114300">
            <wp:extent cx="5268595" cy="2837815"/>
            <wp:effectExtent l="9525" t="9525" r="10160" b="17780"/>
            <wp:docPr id="2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2"/>
                    <pic:cNvPicPr>
                      <a:picLocks noChangeAspect="1"/>
                    </pic:cNvPicPr>
                  </pic:nvPicPr>
                  <pic:blipFill>
                    <a:blip xmlns:r="http://schemas.openxmlformats.org/officeDocument/2006/relationships" r:embed="rId25"/>
                    <a:stretch>
                      <a:fillRect/>
                    </a:stretch>
                  </pic:blipFill>
                  <pic:spPr>
                    <a:xfrm>
                      <a:off x="0" y="0"/>
                      <a:ext cx="5268595" cy="2837815"/>
                    </a:xfrm>
                    <a:prstGeom prst="rect">
                      <a:avLst/>
                    </a:prstGeom>
                    <a:noFill/>
                    <a:ln>
                      <a:solidFill>
                        <a:schemeClr val="bg1">
                          <a:lumMod val="75000"/>
                        </a:schemeClr>
                      </a:solidFill>
                    </a:ln>
                  </pic:spPr>
                </pic:pic>
              </a:graphicData>
            </a:graphic>
          </wp:inline>
        </w:drawing>
      </w:r>
    </w:p>
    <w:p>
      <w:pPr>
        <w:pStyle w:val="ListParagraph"/>
        <w:keepNext w:val="0"/>
        <w:keepLines w:val="0"/>
        <w:pageBreakBefore w:val="0"/>
        <w:widowControl w:val="0"/>
        <w:kinsoku/>
        <w:wordWrap/>
        <w:overflowPunct/>
        <w:topLinePunct w:val="0"/>
        <w:autoSpaceDE/>
        <w:autoSpaceDN/>
        <w:bidi w:val="0"/>
        <w:adjustRightInd/>
        <w:snapToGrid/>
        <w:spacing w:line="560" w:lineRule="exact"/>
        <w:ind w:left="0" w:firstLine="420" w:leftChars="0" w:firstLineChars="200"/>
        <w:jc w:val="left"/>
        <w:textAlignment w:val="auto"/>
        <w:outlineLvl w:val="2"/>
        <w:rPr>
          <w:rFonts w:ascii="仿宋_GB2312" w:eastAsia="仿宋_GB2312" w:hAnsi="仿宋_GB2312" w:cs="仿宋_GB2312" w:hint="default"/>
          <w:b/>
          <w:bCs/>
          <w:sz w:val="32"/>
          <w:szCs w:val="32"/>
          <w:lang w:val="en-US" w:eastAsia="zh-CN"/>
        </w:rPr>
      </w:pPr>
      <w:r>
        <w:rPr>
          <w:rFonts w:hint="eastAsia"/>
          <w:lang w:val="en-US" w:eastAsia="zh-CN"/>
        </w:rPr>
        <w:t xml:space="preserve"> </w:t>
      </w:r>
      <w:r>
        <w:rPr>
          <w:rFonts w:hint="eastAsia"/>
          <w:sz w:val="32"/>
          <w:szCs w:val="32"/>
          <w:lang w:val="en-US" w:eastAsia="zh-CN"/>
        </w:rPr>
        <w:t xml:space="preserve"> </w:t>
      </w:r>
      <w:r>
        <w:rPr>
          <w:rFonts w:ascii="仿宋_GB2312" w:eastAsia="仿宋_GB2312" w:hAnsi="仿宋_GB2312" w:cs="仿宋_GB2312" w:hint="eastAsia"/>
          <w:b/>
          <w:bCs/>
          <w:sz w:val="32"/>
          <w:szCs w:val="32"/>
          <w:lang w:val="en-US" w:eastAsia="zh-CN"/>
        </w:rPr>
        <w:t>3.3材料上报</w:t>
      </w:r>
    </w:p>
    <w:p>
      <w:pPr>
        <w:pStyle w:val="ListParagraph"/>
        <w:keepNext w:val="0"/>
        <w:keepLines w:val="0"/>
        <w:pageBreakBefore w:val="0"/>
        <w:widowControl w:val="0"/>
        <w:kinsoku/>
        <w:wordWrap/>
        <w:overflowPunct/>
        <w:topLinePunct w:val="0"/>
        <w:autoSpaceDE/>
        <w:autoSpaceDN/>
        <w:bidi w:val="0"/>
        <w:adjustRightInd/>
        <w:snapToGrid/>
        <w:spacing w:before="156" w:beforeLines="50" w:after="156" w:afterLines="50"/>
        <w:ind w:left="0" w:firstLine="640" w:leftChars="0" w:firstLineChars="200"/>
        <w:jc w:val="left"/>
        <w:textAlignment w:val="auto"/>
      </w:pPr>
      <w:r>
        <w:rPr>
          <w:rFonts w:ascii="仿宋_GB2312" w:eastAsia="仿宋_GB2312" w:hAnsi="仿宋_GB2312" w:cs="仿宋_GB2312" w:hint="eastAsia"/>
          <w:sz w:val="32"/>
          <w:szCs w:val="32"/>
          <w:lang w:val="en-US" w:eastAsia="zh-CN"/>
        </w:rPr>
        <w:t>审核通过后，勾选要上报的人后点击提交，即可进入到填写意见界面。</w:t>
      </w:r>
      <w:r>
        <w:drawing>
          <wp:inline distT="0" distB="0" distL="114300" distR="114300">
            <wp:extent cx="5266690" cy="1816735"/>
            <wp:effectExtent l="9525" t="9525" r="12065" b="17780"/>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pic:cNvPicPr>
                  </pic:nvPicPr>
                  <pic:blipFill>
                    <a:blip xmlns:r="http://schemas.openxmlformats.org/officeDocument/2006/relationships" r:embed="rId26"/>
                    <a:stretch>
                      <a:fillRect/>
                    </a:stretch>
                  </pic:blipFill>
                  <pic:spPr>
                    <a:xfrm>
                      <a:off x="0" y="0"/>
                      <a:ext cx="5266690" cy="1816735"/>
                    </a:xfrm>
                    <a:prstGeom prst="rect">
                      <a:avLst/>
                    </a:prstGeom>
                    <a:noFill/>
                    <a:ln>
                      <a:solidFill>
                        <a:schemeClr val="bg1">
                          <a:lumMod val="75000"/>
                        </a:schemeClr>
                      </a:solid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b/>
          <w:bCs/>
          <w:sz w:val="32"/>
          <w:szCs w:val="32"/>
          <w:lang w:val="en-US" w:eastAsia="zh-CN"/>
        </w:rPr>
      </w:pPr>
      <w:r>
        <w:rPr>
          <w:rFonts w:ascii="仿宋_GB2312" w:eastAsia="仿宋_GB2312" w:hAnsi="仿宋_GB2312" w:cs="仿宋_GB2312" w:hint="eastAsia"/>
          <w:b/>
          <w:bCs/>
          <w:sz w:val="32"/>
          <w:szCs w:val="32"/>
          <w:lang w:val="en-US" w:eastAsia="zh-CN"/>
        </w:rPr>
        <w:t>注：填写意见时，请顶格填写，无需分段或换行。</w:t>
      </w:r>
    </w:p>
    <w:p>
      <w:pPr>
        <w:pStyle w:val="ListParagraph"/>
        <w:keepNext w:val="0"/>
        <w:keepLines w:val="0"/>
        <w:pageBreakBefore w:val="0"/>
        <w:widowControl w:val="0"/>
        <w:kinsoku/>
        <w:wordWrap/>
        <w:overflowPunct/>
        <w:topLinePunct w:val="0"/>
        <w:autoSpaceDE/>
        <w:autoSpaceDN/>
        <w:bidi w:val="0"/>
        <w:adjustRightInd/>
        <w:snapToGrid/>
        <w:spacing w:before="156" w:beforeLines="50" w:after="156" w:afterLines="50"/>
        <w:ind w:left="0" w:firstLine="0" w:leftChars="0" w:firstLineChars="0"/>
        <w:jc w:val="left"/>
        <w:textAlignment w:val="auto"/>
      </w:pPr>
      <w:r>
        <w:drawing>
          <wp:inline distT="0" distB="0" distL="114300" distR="114300">
            <wp:extent cx="5266690" cy="1733550"/>
            <wp:effectExtent l="9525" t="9525" r="12065" b="9525"/>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xmlns:r="http://schemas.openxmlformats.org/officeDocument/2006/relationships" r:embed="rId27"/>
                    <a:stretch>
                      <a:fillRect/>
                    </a:stretch>
                  </pic:blipFill>
                  <pic:spPr>
                    <a:xfrm>
                      <a:off x="0" y="0"/>
                      <a:ext cx="5266690" cy="1733550"/>
                    </a:xfrm>
                    <a:prstGeom prst="rect">
                      <a:avLst/>
                    </a:prstGeom>
                    <a:noFill/>
                    <a:ln>
                      <a:solidFill>
                        <a:schemeClr val="bg1">
                          <a:lumMod val="75000"/>
                        </a:schemeClr>
                      </a:solid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b/>
          <w:bCs/>
          <w:sz w:val="32"/>
          <w:szCs w:val="32"/>
          <w:lang w:val="en-US" w:eastAsia="zh-CN"/>
        </w:rPr>
      </w:pPr>
      <w:r>
        <w:rPr>
          <w:rFonts w:ascii="仿宋_GB2312" w:eastAsia="仿宋_GB2312" w:hAnsi="仿宋_GB2312" w:cs="仿宋_GB2312" w:hint="eastAsia"/>
          <w:b/>
          <w:bCs/>
          <w:sz w:val="32"/>
          <w:szCs w:val="32"/>
          <w:lang w:val="en-US" w:eastAsia="zh-CN"/>
        </w:rPr>
        <w:t>注：填完意见后把二维码发给本单位负责人签名。</w:t>
      </w:r>
    </w:p>
    <w:p>
      <w:pPr>
        <w:pStyle w:val="ListParagraph"/>
        <w:keepNext w:val="0"/>
        <w:keepLines w:val="0"/>
        <w:pageBreakBefore w:val="0"/>
        <w:widowControl w:val="0"/>
        <w:kinsoku/>
        <w:wordWrap/>
        <w:overflowPunct/>
        <w:topLinePunct w:val="0"/>
        <w:autoSpaceDE/>
        <w:autoSpaceDN/>
        <w:bidi w:val="0"/>
        <w:adjustRightInd/>
        <w:snapToGrid/>
        <w:spacing w:before="156" w:beforeLines="50" w:after="156" w:afterLines="50"/>
        <w:ind w:left="0" w:firstLine="0" w:leftChars="0" w:firstLineChars="0"/>
        <w:jc w:val="both"/>
        <w:textAlignment w:val="auto"/>
        <w:outlineLvl w:val="9"/>
        <w:rPr>
          <w:rFonts w:ascii="仿宋" w:eastAsia="仿宋" w:hAnsi="仿宋" w:cs="仿宋" w:hint="eastAsia"/>
          <w:b w:val="0"/>
          <w:bCs w:val="0"/>
          <w:sz w:val="28"/>
          <w:szCs w:val="28"/>
          <w:lang w:val="en-US" w:eastAsia="zh-CN"/>
        </w:rPr>
      </w:pPr>
      <w:r>
        <w:drawing>
          <wp:inline distT="0" distB="0" distL="114300" distR="114300">
            <wp:extent cx="5273675" cy="1762760"/>
            <wp:effectExtent l="9525" t="9525" r="20320" b="10795"/>
            <wp:docPr id="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pic:cNvPicPr>
                      <a:picLocks noChangeAspect="1"/>
                    </pic:cNvPicPr>
                  </pic:nvPicPr>
                  <pic:blipFill>
                    <a:blip xmlns:r="http://schemas.openxmlformats.org/officeDocument/2006/relationships" r:embed="rId28"/>
                    <a:stretch>
                      <a:fillRect/>
                    </a:stretch>
                  </pic:blipFill>
                  <pic:spPr>
                    <a:xfrm>
                      <a:off x="0" y="0"/>
                      <a:ext cx="5273675" cy="1762760"/>
                    </a:xfrm>
                    <a:prstGeom prst="rect">
                      <a:avLst/>
                    </a:prstGeom>
                    <a:noFill/>
                    <a:ln>
                      <a:solidFill>
                        <a:schemeClr val="bg1">
                          <a:lumMod val="75000"/>
                        </a:schemeClr>
                      </a:solid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1"/>
        <w:rPr>
          <w:rFonts w:ascii="仿宋_GB2312" w:eastAsia="仿宋_GB2312" w:hAnsi="仿宋_GB2312" w:cs="仿宋_GB2312" w:hint="eastAsia"/>
          <w:b/>
          <w:bCs/>
          <w:sz w:val="32"/>
          <w:szCs w:val="32"/>
          <w:lang w:val="en-US" w:eastAsia="zh-CN"/>
        </w:rPr>
      </w:pPr>
      <w:bookmarkStart w:id="12" w:name="_Toc28068"/>
      <w:r>
        <w:rPr>
          <w:rFonts w:ascii="仿宋_GB2312" w:eastAsia="仿宋_GB2312" w:hAnsi="仿宋_GB2312" w:cs="仿宋_GB2312" w:hint="eastAsia"/>
          <w:b/>
          <w:bCs/>
          <w:sz w:val="32"/>
          <w:szCs w:val="32"/>
          <w:lang w:val="en-US" w:eastAsia="zh-CN"/>
        </w:rPr>
        <w:t>4．下载相关表</w:t>
      </w:r>
      <w:bookmarkEnd w:id="12"/>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材料审核及推荐这一个环节完成后可以查看申报人的状态、信息、下载申报表等</w:t>
      </w:r>
      <w:r>
        <w:rPr>
          <w:rFonts w:ascii="仿宋_GB2312" w:eastAsia="仿宋_GB2312" w:hAnsi="仿宋_GB2312" w:cs="仿宋_GB2312" w:hint="eastAsia"/>
          <w:sz w:val="32"/>
          <w:szCs w:val="32"/>
          <w:lang w:val="en-US" w:eastAsia="zh-CN"/>
        </w:rPr>
        <w:t>，</w:t>
      </w:r>
      <w:r>
        <w:rPr>
          <w:rFonts w:ascii="仿宋_GB2312" w:eastAsia="仿宋_GB2312" w:hAnsi="仿宋_GB2312" w:cs="仿宋_GB2312" w:hint="eastAsia"/>
          <w:sz w:val="32"/>
          <w:szCs w:val="32"/>
          <w:lang w:val="en-US" w:eastAsia="zh-CN"/>
        </w:rPr>
        <w:t>如对通过的审核人材料产生异议，可进行重新审核。</w:t>
      </w:r>
    </w:p>
    <w:p>
      <w:pPr>
        <w:pStyle w:val="ListParagraph"/>
        <w:ind w:firstLine="0" w:firstLineChars="0"/>
        <w:jc w:val="both"/>
      </w:pPr>
      <w:r>
        <w:drawing>
          <wp:inline distT="0" distB="0" distL="114300" distR="114300">
            <wp:extent cx="5267325" cy="1928495"/>
            <wp:effectExtent l="9525" t="9525" r="11430" b="12700"/>
            <wp:docPr id="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pic:cNvPicPr>
                      <a:picLocks noChangeAspect="1"/>
                    </pic:cNvPicPr>
                  </pic:nvPicPr>
                  <pic:blipFill>
                    <a:blip xmlns:r="http://schemas.openxmlformats.org/officeDocument/2006/relationships" r:embed="rId29"/>
                    <a:stretch>
                      <a:fillRect/>
                    </a:stretch>
                  </pic:blipFill>
                  <pic:spPr>
                    <a:xfrm>
                      <a:off x="0" y="0"/>
                      <a:ext cx="5267325" cy="1928495"/>
                    </a:xfrm>
                    <a:prstGeom prst="rect">
                      <a:avLst/>
                    </a:prstGeom>
                    <a:noFill/>
                    <a:ln>
                      <a:solidFill>
                        <a:schemeClr val="bg1">
                          <a:lumMod val="75000"/>
                        </a:schemeClr>
                      </a:solid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b/>
          <w:bCs/>
          <w:sz w:val="32"/>
          <w:szCs w:val="32"/>
          <w:lang w:val="en-US" w:eastAsia="zh-CN"/>
        </w:rPr>
      </w:pPr>
      <w:r>
        <w:rPr>
          <w:rFonts w:ascii="仿宋_GB2312" w:eastAsia="仿宋_GB2312" w:hAnsi="仿宋_GB2312" w:cs="仿宋_GB2312" w:hint="eastAsia"/>
          <w:b/>
          <w:bCs/>
          <w:sz w:val="32"/>
          <w:szCs w:val="32"/>
          <w:lang w:val="en-US" w:eastAsia="zh-CN"/>
        </w:rPr>
        <w:t>注：</w:t>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①可通过组织架构或条件进行筛选显示，方便分类查看；</w:t>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②下载申报人申报表等；</w:t>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③查看审核进度、申报人的申报信息、对进入下一环节的申报人进行重新审核；</w:t>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default"/>
          <w:sz w:val="32"/>
          <w:szCs w:val="32"/>
          <w:lang w:val="en-US" w:eastAsia="zh-CN"/>
        </w:rPr>
      </w:pPr>
      <w:r>
        <w:rPr>
          <w:rFonts w:ascii="仿宋_GB2312" w:eastAsia="仿宋_GB2312" w:hAnsi="仿宋_GB2312" w:cs="仿宋_GB2312" w:hint="eastAsia"/>
          <w:sz w:val="32"/>
          <w:szCs w:val="32"/>
          <w:lang w:val="en-US" w:eastAsia="zh-CN"/>
        </w:rPr>
        <w:t>④可自定义显示列显示那些内容，方便整体查看并对比；</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firstLine="640" w:firstLineChars="200"/>
        <w:textAlignment w:val="auto"/>
        <w:outlineLvl w:val="0"/>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司局级单位</w:t>
      </w:r>
    </w:p>
    <w:p>
      <w:pPr>
        <w:pageBreakBefore w:val="0"/>
        <w:widowControl w:val="0"/>
        <w:numPr>
          <w:ilvl w:val="0"/>
          <w:numId w:val="0"/>
        </w:numPr>
        <w:kinsoku/>
        <w:wordWrap/>
        <w:overflowPunct/>
        <w:topLinePunct w:val="0"/>
        <w:autoSpaceDE/>
        <w:autoSpaceDN/>
        <w:bidi w:val="0"/>
        <w:spacing w:before="0" w:after="0" w:line="560" w:lineRule="exact"/>
        <w:ind w:firstLine="640" w:firstLineChars="200"/>
        <w:textAlignment w:val="auto"/>
        <w:outlineLvl w:val="1"/>
        <w:rPr>
          <w:rFonts w:ascii="仿宋_GB2312" w:eastAsia="仿宋_GB2312" w:hAnsi="仿宋_GB2312" w:cs="仿宋_GB2312" w:hint="eastAsia"/>
          <w:b/>
          <w:bCs/>
          <w:sz w:val="32"/>
          <w:szCs w:val="32"/>
        </w:rPr>
      </w:pPr>
      <w:bookmarkStart w:id="13" w:name="_Toc8906"/>
      <w:r>
        <w:rPr>
          <w:rFonts w:ascii="仿宋_GB2312" w:eastAsia="仿宋_GB2312" w:hAnsi="仿宋_GB2312" w:cs="仿宋_GB2312" w:hint="eastAsia"/>
          <w:b/>
          <w:bCs/>
          <w:sz w:val="32"/>
          <w:szCs w:val="32"/>
          <w:lang w:val="en-US" w:eastAsia="zh-CN"/>
        </w:rPr>
        <w:t>1．账号登录</w:t>
      </w:r>
      <w:bookmarkEnd w:id="13"/>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通过</w:t>
      </w:r>
      <w:r>
        <w:rPr>
          <w:rFonts w:ascii="仿宋_GB2312" w:eastAsia="仿宋_GB2312" w:hAnsi="仿宋_GB2312" w:cs="仿宋_GB2312" w:hint="eastAsia"/>
          <w:b/>
          <w:bCs/>
          <w:sz w:val="32"/>
          <w:szCs w:val="32"/>
          <w:lang w:val="en-US" w:eastAsia="zh-CN"/>
        </w:rPr>
        <w:t>谷歌(Chrome)</w:t>
      </w:r>
      <w:r>
        <w:rPr>
          <w:rFonts w:ascii="仿宋_GB2312" w:eastAsia="仿宋_GB2312" w:hAnsi="仿宋_GB2312" w:cs="仿宋_GB2312" w:hint="eastAsia"/>
          <w:sz w:val="32"/>
          <w:szCs w:val="32"/>
          <w:lang w:val="en-US" w:eastAsia="zh-CN"/>
        </w:rPr>
        <w:t>或火狐(Fire</w:t>
      </w:r>
      <w:r>
        <w:rPr>
          <w:rFonts w:ascii="仿宋_GB2312" w:eastAsia="仿宋_GB2312" w:hAnsi="仿宋_GB2312" w:cs="仿宋_GB2312" w:hint="eastAsia"/>
          <w:color w:val="auto"/>
          <w:sz w:val="32"/>
          <w:szCs w:val="32"/>
          <w:lang w:val="en-US" w:eastAsia="zh-CN"/>
        </w:rPr>
        <w:t>fox)浏览器输入气象人才评审系统网址：http://ps.cmatec.cn</w:t>
      </w:r>
      <w:r>
        <w:rPr>
          <w:rFonts w:ascii="仿宋_GB2312" w:eastAsia="仿宋_GB2312" w:hAnsi="仿宋_GB2312" w:cs="仿宋_GB2312" w:hint="eastAsia"/>
          <w:sz w:val="32"/>
          <w:szCs w:val="32"/>
          <w:lang w:val="en-US" w:eastAsia="zh-CN"/>
        </w:rPr>
        <w:t>，进入首页，如图所示：</w:t>
      </w:r>
    </w:p>
    <w:p>
      <w:pPr>
        <w:widowControl/>
        <w:jc w:val="center"/>
      </w:pPr>
      <w:r>
        <w:drawing>
          <wp:inline distT="0" distB="0" distL="114300" distR="114300">
            <wp:extent cx="5041900" cy="1751330"/>
            <wp:effectExtent l="9525" t="9525" r="23495" b="2222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xmlns:r="http://schemas.openxmlformats.org/officeDocument/2006/relationships" r:embed="rId18"/>
                    <a:stretch>
                      <a:fillRect/>
                    </a:stretch>
                  </pic:blipFill>
                  <pic:spPr>
                    <a:xfrm>
                      <a:off x="0" y="0"/>
                      <a:ext cx="5041900" cy="1751330"/>
                    </a:xfrm>
                    <a:prstGeom prst="rect">
                      <a:avLst/>
                    </a:prstGeom>
                    <a:noFill/>
                    <a:ln>
                      <a:solidFill>
                        <a:schemeClr val="bg1">
                          <a:lumMod val="75000"/>
                        </a:schemeClr>
                      </a:solidFill>
                    </a:ln>
                  </pic:spPr>
                </pic:pic>
              </a:graphicData>
            </a:graphic>
          </wp:inline>
        </w:drawing>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点击右上登录按钮，通过下发的账户进行登录（初始密码为111111），进行相关操作。</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default"/>
          <w:sz w:val="32"/>
          <w:szCs w:val="32"/>
          <w:lang w:val="en-US" w:eastAsia="zh-CN"/>
        </w:rPr>
        <w:t>为了账号安全初次登录时会强制修改初始密码</w:t>
      </w:r>
      <w:r>
        <w:rPr>
          <w:rFonts w:ascii="仿宋_GB2312" w:eastAsia="仿宋_GB2312" w:hAnsi="仿宋_GB2312" w:cs="仿宋_GB2312" w:hint="eastAsia"/>
          <w:sz w:val="32"/>
          <w:szCs w:val="32"/>
          <w:lang w:val="en-US" w:eastAsia="zh-CN"/>
        </w:rPr>
        <w:t>，按照提示进行重置密码，修改完成后进入首页。</w:t>
      </w:r>
    </w:p>
    <w:p>
      <w:pPr>
        <w:widowControl/>
        <w:jc w:val="left"/>
        <w:rPr>
          <w:rFonts w:ascii="仿宋" w:eastAsia="仿宋" w:hAnsi="仿宋" w:cs="仿宋" w:hint="eastAsia"/>
        </w:rPr>
      </w:pPr>
      <w:r>
        <w:rPr>
          <w:rFonts w:ascii="仿宋" w:eastAsia="仿宋" w:hAnsi="仿宋" w:cs="仿宋" w:hint="eastAsia"/>
        </w:rPr>
        <w:drawing>
          <wp:inline distT="0" distB="0" distL="114300" distR="114300">
            <wp:extent cx="5297805" cy="2187575"/>
            <wp:effectExtent l="9525" t="9525" r="11430" b="1270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xmlns:r="http://schemas.openxmlformats.org/officeDocument/2006/relationships" r:embed="rId7"/>
                    <a:srcRect l="-446" t="10005"/>
                    <a:stretch>
                      <a:fillRect/>
                    </a:stretch>
                  </pic:blipFill>
                  <pic:spPr>
                    <a:xfrm>
                      <a:off x="0" y="0"/>
                      <a:ext cx="5297805" cy="2187575"/>
                    </a:xfrm>
                    <a:prstGeom prst="rect">
                      <a:avLst/>
                    </a:prstGeom>
                    <a:noFill/>
                    <a:ln w="9525">
                      <a:solidFill>
                        <a:srgbClr val="BFBFBF"/>
                      </a:solidFill>
                      <a:prstDash val="solid"/>
                      <a:round/>
                    </a:ln>
                  </pic:spPr>
                </pic:pic>
              </a:graphicData>
            </a:graphic>
          </wp:inline>
        </w:drawing>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1"/>
        <w:rPr>
          <w:rFonts w:ascii="仿宋_GB2312" w:eastAsia="仿宋_GB2312" w:hAnsi="仿宋_GB2312" w:cs="仿宋_GB2312" w:hint="default"/>
          <w:b/>
          <w:bCs/>
          <w:sz w:val="32"/>
          <w:szCs w:val="32"/>
          <w:lang w:val="en-US" w:eastAsia="zh-CN"/>
        </w:rPr>
      </w:pPr>
      <w:bookmarkStart w:id="14" w:name="_Toc32457"/>
      <w:r>
        <w:rPr>
          <w:rFonts w:ascii="仿宋_GB2312" w:eastAsia="仿宋_GB2312" w:hAnsi="仿宋_GB2312" w:cs="仿宋_GB2312" w:hint="eastAsia"/>
          <w:b/>
          <w:bCs/>
          <w:sz w:val="32"/>
          <w:szCs w:val="32"/>
          <w:lang w:val="en-US" w:eastAsia="zh-CN"/>
        </w:rPr>
        <w:t>2．忘记密码</w:t>
      </w:r>
      <w:bookmarkEnd w:id="14"/>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8" w:firstLine="0" w:leftChars="304" w:firstLineChars="0"/>
        <w:jc w:val="both"/>
        <w:textAlignment w:val="auto"/>
        <w:outlineLvl w:val="9"/>
        <w:rPr>
          <w:rFonts w:ascii="仿宋_GB2312" w:eastAsia="仿宋_GB2312" w:hAnsi="仿宋_GB2312" w:cs="仿宋_GB2312" w:hint="eastAsia"/>
          <w:b/>
          <w:bCs/>
          <w:sz w:val="32"/>
          <w:szCs w:val="32"/>
          <w:lang w:val="en-US" w:eastAsia="zh-CN"/>
        </w:rPr>
      </w:pPr>
      <w:bookmarkStart w:id="15" w:name="_Toc22281"/>
      <w:r>
        <w:rPr>
          <w:rFonts w:ascii="仿宋_GB2312" w:eastAsia="仿宋_GB2312" w:hAnsi="仿宋_GB2312" w:cs="仿宋_GB2312" w:hint="eastAsia"/>
          <w:sz w:val="32"/>
          <w:szCs w:val="32"/>
          <w:lang w:val="en-US" w:eastAsia="zh-CN"/>
        </w:rPr>
        <w:t>如忘记密码，可联系申报系统首页技术人员进行重置。</w:t>
      </w:r>
      <w:r>
        <w:rPr>
          <w:rFonts w:ascii="仿宋_GB2312" w:eastAsia="仿宋_GB2312" w:hAnsi="仿宋_GB2312" w:cs="仿宋_GB2312" w:hint="eastAsia"/>
          <w:b/>
          <w:bCs/>
          <w:sz w:val="32"/>
          <w:szCs w:val="32"/>
          <w:lang w:val="en-US" w:eastAsia="zh-CN"/>
        </w:rPr>
        <w:t>3．材料审核</w:t>
      </w:r>
      <w:bookmarkEnd w:id="15"/>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2"/>
        <w:rPr>
          <w:rFonts w:ascii="仿宋_GB2312" w:eastAsia="仿宋_GB2312" w:hAnsi="仿宋_GB2312" w:cs="仿宋_GB2312" w:hint="default"/>
          <w:b/>
          <w:bCs/>
          <w:sz w:val="32"/>
          <w:szCs w:val="32"/>
          <w:lang w:val="en-US" w:eastAsia="zh-CN"/>
        </w:rPr>
      </w:pPr>
      <w:r>
        <w:rPr>
          <w:rFonts w:ascii="仿宋_GB2312" w:eastAsia="仿宋_GB2312" w:hAnsi="仿宋_GB2312" w:cs="仿宋_GB2312" w:hint="eastAsia"/>
          <w:b/>
          <w:bCs/>
          <w:sz w:val="32"/>
          <w:szCs w:val="32"/>
          <w:lang w:val="en-US" w:eastAsia="zh-CN"/>
        </w:rPr>
        <w:t>3.1审核信息</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点击待办事项中申报人提交的待办信息，对申报人员的信息进行审核。</w:t>
      </w:r>
    </w:p>
    <w:p>
      <w:pPr>
        <w:keepNext w:val="0"/>
        <w:keepLines w:val="0"/>
        <w:pageBreakBefore w:val="0"/>
        <w:widowControl w:val="0"/>
        <w:kinsoku/>
        <w:wordWrap/>
        <w:overflowPunct/>
        <w:topLinePunct w:val="0"/>
        <w:autoSpaceDE/>
        <w:autoSpaceDN/>
        <w:bidi w:val="0"/>
        <w:adjustRightInd/>
        <w:snapToGrid/>
        <w:spacing w:before="156" w:beforeLines="50" w:after="156" w:afterLines="50"/>
        <w:jc w:val="left"/>
        <w:textAlignment w:val="auto"/>
        <w:rPr>
          <w:rFonts w:ascii="仿宋" w:eastAsia="仿宋" w:hAnsi="仿宋" w:cs="仿宋" w:hint="eastAsia"/>
          <w:sz w:val="28"/>
          <w:szCs w:val="28"/>
        </w:rPr>
      </w:pPr>
      <w:r>
        <w:drawing>
          <wp:inline distT="0" distB="0" distL="114300" distR="114300">
            <wp:extent cx="5269230" cy="2018030"/>
            <wp:effectExtent l="9525" t="9525" r="9525" b="1460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xmlns:r="http://schemas.openxmlformats.org/officeDocument/2006/relationships" r:embed="rId19"/>
                    <a:stretch>
                      <a:fillRect/>
                    </a:stretch>
                  </pic:blipFill>
                  <pic:spPr>
                    <a:xfrm>
                      <a:off x="0" y="0"/>
                      <a:ext cx="5269230" cy="2018030"/>
                    </a:xfrm>
                    <a:prstGeom prst="rect">
                      <a:avLst/>
                    </a:prstGeom>
                    <a:noFill/>
                    <a:ln>
                      <a:solidFill>
                        <a:schemeClr val="bg1">
                          <a:lumMod val="75000"/>
                        </a:schemeClr>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left"/>
        <w:textAlignment w:val="auto"/>
        <w:rPr>
          <w:rFonts w:ascii="仿宋" w:eastAsia="仿宋" w:hAnsi="仿宋" w:cs="仿宋" w:hint="eastAsia"/>
          <w:sz w:val="28"/>
          <w:szCs w:val="28"/>
          <w:lang w:eastAsia="zh-CN"/>
        </w:rPr>
      </w:pPr>
      <w:r>
        <w:drawing>
          <wp:inline distT="0" distB="0" distL="114300" distR="114300">
            <wp:extent cx="5269230" cy="3019425"/>
            <wp:effectExtent l="9525" t="9525" r="9525" b="19050"/>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xmlns:r="http://schemas.openxmlformats.org/officeDocument/2006/relationships" r:embed="rId20"/>
                    <a:stretch>
                      <a:fillRect/>
                    </a:stretch>
                  </pic:blipFill>
                  <pic:spPr>
                    <a:xfrm>
                      <a:off x="0" y="0"/>
                      <a:ext cx="5269230" cy="3019425"/>
                    </a:xfrm>
                    <a:prstGeom prst="rect">
                      <a:avLst/>
                    </a:prstGeom>
                    <a:noFill/>
                    <a:ln>
                      <a:solidFill>
                        <a:schemeClr val="bg1">
                          <a:lumMod val="75000"/>
                        </a:schemeClr>
                      </a:solidFill>
                    </a:ln>
                  </pic:spPr>
                </pic:pic>
              </a:graphicData>
            </a:graphic>
          </wp:inline>
        </w:drawing>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注释：</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eastAsia"/>
          <w:sz w:val="32"/>
          <w:szCs w:val="32"/>
          <w:lang w:val="en-US" w:eastAsia="zh-CN"/>
        </w:rPr>
      </w:pPr>
      <w:r>
        <w:rPr>
          <w:rFonts w:ascii="微软雅黑" w:eastAsia="微软雅黑" w:hAnsi="微软雅黑" w:cs="微软雅黑" w:hint="eastAsia"/>
          <w:sz w:val="32"/>
          <w:szCs w:val="32"/>
          <w:lang w:val="en-US" w:eastAsia="zh-CN"/>
        </w:rPr>
        <w:t>①</w:t>
      </w:r>
      <w:r>
        <w:rPr>
          <w:rFonts w:ascii="仿宋_GB2312" w:eastAsia="仿宋_GB2312" w:hAnsi="仿宋_GB2312" w:cs="仿宋_GB2312" w:hint="eastAsia"/>
          <w:sz w:val="32"/>
          <w:szCs w:val="32"/>
          <w:lang w:val="en-US" w:eastAsia="zh-CN"/>
        </w:rPr>
        <w:t>点击申报材料查看材料；</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eastAsia"/>
          <w:sz w:val="32"/>
          <w:szCs w:val="32"/>
          <w:lang w:val="en-US" w:eastAsia="zh-CN"/>
        </w:rPr>
      </w:pPr>
      <w:r>
        <w:rPr>
          <w:rFonts w:ascii="微软雅黑" w:eastAsia="微软雅黑" w:hAnsi="微软雅黑" w:cs="微软雅黑" w:hint="eastAsia"/>
          <w:sz w:val="32"/>
          <w:szCs w:val="32"/>
          <w:lang w:val="en-US" w:eastAsia="zh-CN"/>
        </w:rPr>
        <w:t>②</w:t>
      </w:r>
      <w:r>
        <w:rPr>
          <w:rFonts w:ascii="仿宋_GB2312" w:eastAsia="仿宋_GB2312" w:hAnsi="仿宋_GB2312" w:cs="仿宋_GB2312" w:hint="eastAsia"/>
          <w:sz w:val="32"/>
          <w:szCs w:val="32"/>
          <w:lang w:val="en-US" w:eastAsia="zh-CN"/>
        </w:rPr>
        <w:t>点击申报表查看评审表；</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eastAsia"/>
          <w:sz w:val="32"/>
          <w:szCs w:val="32"/>
          <w:lang w:val="en-US" w:eastAsia="zh-CN"/>
        </w:rPr>
      </w:pPr>
      <w:r>
        <w:rPr>
          <w:rFonts w:ascii="微软雅黑" w:eastAsia="微软雅黑" w:hAnsi="微软雅黑" w:cs="微软雅黑" w:hint="eastAsia"/>
          <w:sz w:val="32"/>
          <w:szCs w:val="32"/>
          <w:lang w:val="en-US" w:eastAsia="zh-CN"/>
        </w:rPr>
        <w:t>③</w:t>
      </w:r>
      <w:r>
        <w:rPr>
          <w:rFonts w:ascii="仿宋_GB2312" w:eastAsia="仿宋_GB2312" w:hAnsi="仿宋_GB2312" w:cs="仿宋_GB2312" w:hint="eastAsia"/>
          <w:sz w:val="32"/>
          <w:szCs w:val="32"/>
          <w:lang w:val="en-US" w:eastAsia="zh-CN"/>
        </w:rPr>
        <w:t>点击绿色对勾，批量通过该子集信息；</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eastAsia"/>
          <w:sz w:val="32"/>
          <w:szCs w:val="32"/>
          <w:lang w:val="en-US" w:eastAsia="zh-CN"/>
        </w:rPr>
      </w:pPr>
      <w:r>
        <w:rPr>
          <w:rFonts w:ascii="微软雅黑" w:eastAsia="微软雅黑" w:hAnsi="微软雅黑" w:cs="微软雅黑" w:hint="eastAsia"/>
          <w:sz w:val="32"/>
          <w:szCs w:val="32"/>
          <w:lang w:val="en-US" w:eastAsia="zh-CN"/>
        </w:rPr>
        <w:t>④</w:t>
      </w:r>
      <w:r>
        <w:rPr>
          <w:rFonts w:ascii="仿宋_GB2312" w:eastAsia="仿宋_GB2312" w:hAnsi="仿宋_GB2312" w:cs="仿宋_GB2312" w:hint="eastAsia"/>
          <w:sz w:val="32"/>
          <w:szCs w:val="32"/>
          <w:lang w:val="en-US" w:eastAsia="zh-CN"/>
        </w:rPr>
        <w:t>通过审批</w:t>
      </w:r>
      <w:r>
        <w:rPr>
          <w:rFonts w:ascii="仿宋_GB2312" w:eastAsia="仿宋_GB2312" w:hAnsi="仿宋_GB2312" w:cs="仿宋_GB2312" w:hint="eastAsia"/>
          <w:sz w:val="32"/>
          <w:szCs w:val="32"/>
          <w:lang w:val="en-US" w:eastAsia="zh-CN"/>
        </w:rPr>
        <w:t>事项</w:t>
      </w:r>
      <w:r>
        <w:rPr>
          <w:rFonts w:ascii="仿宋_GB2312" w:eastAsia="仿宋_GB2312" w:hAnsi="仿宋_GB2312" w:cs="仿宋_GB2312" w:hint="eastAsia"/>
          <w:sz w:val="32"/>
          <w:szCs w:val="32"/>
          <w:lang w:val="en-US" w:eastAsia="zh-CN"/>
        </w:rPr>
        <w:t>按钮；</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eastAsia"/>
          <w:sz w:val="32"/>
          <w:szCs w:val="32"/>
          <w:lang w:val="en-US" w:eastAsia="zh-CN"/>
        </w:rPr>
      </w:pPr>
      <w:r>
        <w:rPr>
          <w:rFonts w:ascii="微软雅黑" w:eastAsia="微软雅黑" w:hAnsi="微软雅黑" w:cs="微软雅黑" w:hint="eastAsia"/>
          <w:sz w:val="32"/>
          <w:szCs w:val="32"/>
          <w:lang w:val="en-US" w:eastAsia="zh-CN"/>
        </w:rPr>
        <w:t>⑤</w:t>
      </w:r>
      <w:r>
        <w:rPr>
          <w:rFonts w:ascii="仿宋_GB2312" w:eastAsia="仿宋_GB2312" w:hAnsi="仿宋_GB2312" w:cs="仿宋_GB2312" w:hint="eastAsia"/>
          <w:sz w:val="32"/>
          <w:szCs w:val="32"/>
          <w:lang w:val="en-US" w:eastAsia="zh-CN"/>
        </w:rPr>
        <w:t>驳回审批</w:t>
      </w:r>
      <w:r>
        <w:rPr>
          <w:rFonts w:ascii="仿宋_GB2312" w:eastAsia="仿宋_GB2312" w:hAnsi="仿宋_GB2312" w:cs="仿宋_GB2312" w:hint="eastAsia"/>
          <w:sz w:val="32"/>
          <w:szCs w:val="32"/>
          <w:lang w:val="en-US" w:eastAsia="zh-CN"/>
        </w:rPr>
        <w:t>事项</w:t>
      </w:r>
      <w:r>
        <w:rPr>
          <w:rFonts w:ascii="仿宋_GB2312" w:eastAsia="仿宋_GB2312" w:hAnsi="仿宋_GB2312" w:cs="仿宋_GB2312" w:hint="eastAsia"/>
          <w:sz w:val="32"/>
          <w:szCs w:val="32"/>
          <w:lang w:val="en-US" w:eastAsia="zh-CN"/>
        </w:rPr>
        <w:t>并且填写驳回意见；</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eastAsia"/>
          <w:sz w:val="32"/>
          <w:szCs w:val="32"/>
          <w:lang w:val="en-US" w:eastAsia="zh-CN"/>
        </w:rPr>
      </w:pPr>
      <w:r>
        <w:rPr>
          <w:rFonts w:ascii="微软雅黑" w:eastAsia="微软雅黑" w:hAnsi="微软雅黑" w:cs="微软雅黑" w:hint="eastAsia"/>
          <w:sz w:val="32"/>
          <w:szCs w:val="32"/>
          <w:lang w:val="en-US" w:eastAsia="zh-CN"/>
        </w:rPr>
        <w:t>⑥</w:t>
      </w:r>
      <w:r>
        <w:rPr>
          <w:rFonts w:ascii="仿宋_GB2312" w:eastAsia="仿宋_GB2312" w:hAnsi="仿宋_GB2312" w:cs="仿宋_GB2312" w:hint="eastAsia"/>
          <w:sz w:val="32"/>
          <w:szCs w:val="32"/>
          <w:lang w:val="en-US" w:eastAsia="zh-CN"/>
        </w:rPr>
        <w:t>中途离开时，点击暂存，可保存正在进行的操作；</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eastAsia"/>
          <w:sz w:val="32"/>
          <w:szCs w:val="32"/>
          <w:lang w:val="en-US" w:eastAsia="zh-CN"/>
        </w:rPr>
      </w:pPr>
      <w:r>
        <w:rPr>
          <w:rFonts w:ascii="微软雅黑" w:eastAsia="微软雅黑" w:hAnsi="微软雅黑" w:cs="微软雅黑" w:hint="eastAsia"/>
          <w:sz w:val="32"/>
          <w:szCs w:val="32"/>
          <w:lang w:val="en-US" w:eastAsia="zh-CN"/>
        </w:rPr>
        <w:t>⑦</w:t>
      </w:r>
      <w:r>
        <w:rPr>
          <w:rFonts w:ascii="仿宋_GB2312" w:eastAsia="仿宋_GB2312" w:hAnsi="仿宋_GB2312" w:cs="仿宋_GB2312" w:hint="eastAsia"/>
          <w:sz w:val="32"/>
          <w:szCs w:val="32"/>
          <w:lang w:val="en-US" w:eastAsia="zh-CN"/>
        </w:rPr>
        <w:t>申报信息符合条件，点击暂通过按钮；</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eastAsia"/>
          <w:sz w:val="32"/>
          <w:szCs w:val="32"/>
          <w:lang w:val="en-US" w:eastAsia="zh-CN"/>
        </w:rPr>
      </w:pPr>
      <w:r>
        <w:rPr>
          <w:rFonts w:ascii="微软雅黑" w:eastAsia="微软雅黑" w:hAnsi="微软雅黑" w:cs="微软雅黑" w:hint="eastAsia"/>
          <w:sz w:val="32"/>
          <w:szCs w:val="32"/>
          <w:lang w:val="en-US" w:eastAsia="zh-CN"/>
        </w:rPr>
        <w:t>⑧</w:t>
      </w:r>
      <w:r>
        <w:rPr>
          <w:rFonts w:ascii="仿宋_GB2312" w:eastAsia="仿宋_GB2312" w:hAnsi="仿宋_GB2312" w:cs="仿宋_GB2312" w:hint="eastAsia"/>
          <w:sz w:val="32"/>
          <w:szCs w:val="32"/>
          <w:lang w:val="en-US" w:eastAsia="zh-CN"/>
        </w:rPr>
        <w:t>申报人部分信息填写错误，需要驳回不正确的审批</w:t>
      </w:r>
      <w:r>
        <w:rPr>
          <w:rFonts w:ascii="仿宋_GB2312" w:eastAsia="仿宋_GB2312" w:hAnsi="仿宋_GB2312" w:cs="仿宋_GB2312" w:hint="eastAsia"/>
          <w:sz w:val="32"/>
          <w:szCs w:val="32"/>
          <w:lang w:val="en-US" w:eastAsia="zh-CN"/>
        </w:rPr>
        <w:t>事项</w:t>
      </w:r>
      <w:bookmarkStart w:id="16" w:name="_GoBack"/>
      <w:bookmarkEnd w:id="16"/>
      <w:r>
        <w:rPr>
          <w:rFonts w:ascii="仿宋_GB2312" w:eastAsia="仿宋_GB2312" w:hAnsi="仿宋_GB2312" w:cs="仿宋_GB2312" w:hint="eastAsia"/>
          <w:sz w:val="32"/>
          <w:szCs w:val="32"/>
          <w:lang w:val="en-US" w:eastAsia="zh-CN"/>
        </w:rPr>
        <w:t>后再点击驳回按钮，即可驳回到申报人；</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eastAsia"/>
          <w:sz w:val="32"/>
          <w:szCs w:val="32"/>
          <w:lang w:val="en-US" w:eastAsia="zh-CN"/>
        </w:rPr>
      </w:pPr>
      <w:r>
        <w:rPr>
          <w:rFonts w:ascii="微软雅黑" w:eastAsia="微软雅黑" w:hAnsi="微软雅黑" w:cs="微软雅黑" w:hint="eastAsia"/>
          <w:sz w:val="32"/>
          <w:szCs w:val="32"/>
          <w:lang w:val="en-US" w:eastAsia="zh-CN"/>
        </w:rPr>
        <w:t>⑨</w:t>
      </w:r>
      <w:r>
        <w:rPr>
          <w:rFonts w:ascii="仿宋_GB2312" w:eastAsia="仿宋_GB2312" w:hAnsi="仿宋_GB2312" w:cs="仿宋_GB2312" w:hint="eastAsia"/>
          <w:sz w:val="32"/>
          <w:szCs w:val="32"/>
          <w:lang w:val="en-US" w:eastAsia="zh-CN"/>
        </w:rPr>
        <w:t>申报人材料虚假、错误较多，点击暂不通过按钮，流程终止，此申报人不再进行下一环节。</w:t>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default"/>
          <w:b/>
          <w:bCs/>
          <w:sz w:val="32"/>
          <w:szCs w:val="32"/>
          <w:highlight w:val="none"/>
          <w:lang w:val="en-US" w:eastAsia="zh-CN"/>
        </w:rPr>
      </w:pPr>
      <w:r>
        <w:rPr>
          <w:rFonts w:ascii="仿宋_GB2312" w:eastAsia="仿宋_GB2312" w:hAnsi="仿宋_GB2312" w:cs="仿宋_GB2312" w:hint="eastAsia"/>
          <w:b/>
          <w:bCs/>
          <w:sz w:val="32"/>
          <w:szCs w:val="32"/>
          <w:highlight w:val="none"/>
          <w:lang w:val="en-US" w:eastAsia="zh-CN"/>
        </w:rPr>
        <w:t>注：也可以不逐项操作，直接点暂通过一键审核，此时会有提示，如申报人信息准确无误，可直接点确定，也不需要填写意见，直接点提交即可。</w:t>
      </w:r>
    </w:p>
    <w:p>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pPr>
      <w:r>
        <w:drawing>
          <wp:inline distT="0" distB="0" distL="114300" distR="114300">
            <wp:extent cx="5269865" cy="2516505"/>
            <wp:effectExtent l="9525" t="9525" r="24130" b="19050"/>
            <wp:docPr id="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pic:cNvPicPr>
                      <a:picLocks noChangeAspect="1"/>
                    </pic:cNvPicPr>
                  </pic:nvPicPr>
                  <pic:blipFill>
                    <a:blip xmlns:r="http://schemas.openxmlformats.org/officeDocument/2006/relationships" r:embed="rId21"/>
                    <a:stretch>
                      <a:fillRect/>
                    </a:stretch>
                  </pic:blipFill>
                  <pic:spPr>
                    <a:xfrm>
                      <a:off x="0" y="0"/>
                      <a:ext cx="5269865" cy="2516505"/>
                    </a:xfrm>
                    <a:prstGeom prst="rect">
                      <a:avLst/>
                    </a:prstGeom>
                    <a:noFill/>
                    <a:ln>
                      <a:solidFill>
                        <a:schemeClr val="bg1">
                          <a:lumMod val="75000"/>
                        </a:schemeClr>
                      </a:solid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pPr>
      <w:r>
        <w:drawing>
          <wp:inline distT="0" distB="0" distL="114300" distR="114300">
            <wp:extent cx="5263515" cy="2258060"/>
            <wp:effectExtent l="0" t="0" r="9525" b="12700"/>
            <wp:docPr id="3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
                    <pic:cNvPicPr>
                      <a:picLocks noChangeAspect="1"/>
                    </pic:cNvPicPr>
                  </pic:nvPicPr>
                  <pic:blipFill>
                    <a:blip xmlns:r="http://schemas.openxmlformats.org/officeDocument/2006/relationships" r:embed="rId22"/>
                    <a:stretch>
                      <a:fillRect/>
                    </a:stretch>
                  </pic:blipFill>
                  <pic:spPr>
                    <a:xfrm>
                      <a:off x="0" y="0"/>
                      <a:ext cx="5263515" cy="2258060"/>
                    </a:xfrm>
                    <a:prstGeom prst="rect">
                      <a:avLst/>
                    </a:prstGeom>
                    <a:noFill/>
                    <a:ln>
                      <a:noFill/>
                    </a:ln>
                  </pic:spPr>
                </pic:pic>
              </a:graphicData>
            </a:graphic>
          </wp:inline>
        </w:drawing>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驳回时可选择驳回到申报人或逐级驳回。</w:t>
      </w:r>
    </w:p>
    <w:p>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default"/>
          <w:lang w:val="en-US" w:eastAsia="zh-CN"/>
        </w:rPr>
      </w:pPr>
      <w:r>
        <w:drawing>
          <wp:inline distT="0" distB="0" distL="114300" distR="114300">
            <wp:extent cx="5267960" cy="2197100"/>
            <wp:effectExtent l="9525" t="9525" r="10795" b="18415"/>
            <wp:docPr id="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
                    <pic:cNvPicPr>
                      <a:picLocks noChangeAspect="1"/>
                    </pic:cNvPicPr>
                  </pic:nvPicPr>
                  <pic:blipFill>
                    <a:blip xmlns:r="http://schemas.openxmlformats.org/officeDocument/2006/relationships" r:embed="rId23"/>
                    <a:stretch>
                      <a:fillRect/>
                    </a:stretch>
                  </pic:blipFill>
                  <pic:spPr>
                    <a:xfrm>
                      <a:off x="0" y="0"/>
                      <a:ext cx="5267960" cy="2197100"/>
                    </a:xfrm>
                    <a:prstGeom prst="rect">
                      <a:avLst/>
                    </a:prstGeom>
                    <a:noFill/>
                    <a:ln>
                      <a:solidFill>
                        <a:schemeClr val="bg1">
                          <a:lumMod val="75000"/>
                        </a:schemeClr>
                      </a:solidFill>
                    </a:ln>
                  </pic:spPr>
                </pic:pic>
              </a:graphicData>
            </a:graphic>
          </wp:inline>
        </w:drawing>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2"/>
        <w:rPr>
          <w:rFonts w:ascii="仿宋_GB2312" w:eastAsia="仿宋_GB2312" w:hAnsi="仿宋_GB2312" w:cs="仿宋_GB2312" w:hint="eastAsia"/>
          <w:b/>
          <w:bCs/>
          <w:sz w:val="32"/>
          <w:szCs w:val="32"/>
          <w:lang w:val="en-US" w:eastAsia="zh-CN"/>
        </w:rPr>
      </w:pPr>
      <w:r>
        <w:rPr>
          <w:rFonts w:ascii="仿宋_GB2312" w:eastAsia="仿宋_GB2312" w:hAnsi="仿宋_GB2312" w:cs="仿宋_GB2312" w:hint="eastAsia"/>
          <w:b/>
          <w:bCs/>
          <w:sz w:val="32"/>
          <w:szCs w:val="32"/>
          <w:lang w:val="en-US" w:eastAsia="zh-CN"/>
        </w:rPr>
        <w:t>3.2材料复核</w:t>
      </w:r>
    </w:p>
    <w:p>
      <w:pPr>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leftChars="0" w:firstLineChars="200"/>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申报人对驳回后的材料进行修改补充并提交后，对再次提交的材料，点击待办信息进行材料复核。</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eastAsia"/>
          <w:sz w:val="32"/>
          <w:szCs w:val="32"/>
          <w:lang w:val="en-US" w:eastAsia="zh-CN"/>
        </w:rPr>
      </w:pPr>
    </w:p>
    <w:p>
      <w:pPr>
        <w:pStyle w:val="ListParagraph"/>
        <w:keepNext w:val="0"/>
        <w:keepLines w:val="0"/>
        <w:pageBreakBefore w:val="0"/>
        <w:widowControl w:val="0"/>
        <w:kinsoku/>
        <w:wordWrap/>
        <w:overflowPunct/>
        <w:topLinePunct w:val="0"/>
        <w:autoSpaceDE/>
        <w:autoSpaceDN/>
        <w:bidi w:val="0"/>
        <w:adjustRightInd/>
        <w:snapToGrid/>
        <w:ind w:left="0" w:firstLine="0" w:leftChars="0" w:firstLineChars="0"/>
        <w:jc w:val="left"/>
        <w:textAlignment w:val="auto"/>
        <w:outlineLvl w:val="9"/>
      </w:pPr>
      <w:r>
        <w:drawing>
          <wp:inline distT="0" distB="0" distL="114300" distR="114300">
            <wp:extent cx="5266690" cy="1203960"/>
            <wp:effectExtent l="9525" t="9525" r="12065" b="20955"/>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xmlns:r="http://schemas.openxmlformats.org/officeDocument/2006/relationships" r:embed="rId24"/>
                    <a:stretch>
                      <a:fillRect/>
                    </a:stretch>
                  </pic:blipFill>
                  <pic:spPr>
                    <a:xfrm>
                      <a:off x="0" y="0"/>
                      <a:ext cx="5266690" cy="1203960"/>
                    </a:xfrm>
                    <a:prstGeom prst="rect">
                      <a:avLst/>
                    </a:prstGeom>
                    <a:noFill/>
                    <a:ln>
                      <a:solidFill>
                        <a:schemeClr val="bg1">
                          <a:lumMod val="75000"/>
                        </a:schemeClr>
                      </a:solidFill>
                    </a:ln>
                  </pic:spPr>
                </pic:pic>
              </a:graphicData>
            </a:graphic>
          </wp:inline>
        </w:drawing>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驳回修改项标记为黄色，可以点击审批细项查看修改前记录，对比修改内容，审核通过后进行上报。</w:t>
      </w:r>
    </w:p>
    <w:p>
      <w:pPr>
        <w:pStyle w:val="ListParagraph"/>
        <w:keepNext w:val="0"/>
        <w:keepLines w:val="0"/>
        <w:pageBreakBefore w:val="0"/>
        <w:widowControl w:val="0"/>
        <w:kinsoku/>
        <w:wordWrap/>
        <w:overflowPunct/>
        <w:topLinePunct w:val="0"/>
        <w:autoSpaceDE/>
        <w:autoSpaceDN/>
        <w:bidi w:val="0"/>
        <w:adjustRightInd/>
        <w:snapToGrid/>
        <w:spacing w:before="156" w:beforeLines="50" w:after="156" w:afterLines="50"/>
        <w:ind w:left="0" w:firstLine="0" w:leftChars="0" w:firstLineChars="0"/>
        <w:jc w:val="left"/>
        <w:textAlignment w:val="auto"/>
        <w:outlineLvl w:val="9"/>
      </w:pPr>
      <w:r>
        <w:drawing>
          <wp:inline distT="0" distB="0" distL="114300" distR="114300">
            <wp:extent cx="5268595" cy="2837815"/>
            <wp:effectExtent l="9525" t="9525" r="10160" b="17780"/>
            <wp:docPr id="3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2"/>
                    <pic:cNvPicPr>
                      <a:picLocks noChangeAspect="1"/>
                    </pic:cNvPicPr>
                  </pic:nvPicPr>
                  <pic:blipFill>
                    <a:blip xmlns:r="http://schemas.openxmlformats.org/officeDocument/2006/relationships" r:embed="rId25"/>
                    <a:stretch>
                      <a:fillRect/>
                    </a:stretch>
                  </pic:blipFill>
                  <pic:spPr>
                    <a:xfrm>
                      <a:off x="0" y="0"/>
                      <a:ext cx="5268595" cy="2837815"/>
                    </a:xfrm>
                    <a:prstGeom prst="rect">
                      <a:avLst/>
                    </a:prstGeom>
                    <a:noFill/>
                    <a:ln>
                      <a:solidFill>
                        <a:schemeClr val="bg1">
                          <a:lumMod val="75000"/>
                        </a:schemeClr>
                      </a:solidFill>
                    </a:ln>
                  </pic:spPr>
                </pic:pic>
              </a:graphicData>
            </a:graphic>
          </wp:inline>
        </w:drawing>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before="-2147483648" w:beforeLines="-2147483648" w:after="-2147483648" w:afterLines="-2147483648" w:line="560" w:lineRule="exact"/>
        <w:ind w:left="0" w:firstLine="640" w:leftChars="0" w:firstLineChars="200"/>
        <w:jc w:val="both"/>
        <w:textAlignment w:val="auto"/>
        <w:outlineLvl w:val="2"/>
        <w:rPr>
          <w:rFonts w:ascii="仿宋_GB2312" w:eastAsia="仿宋_GB2312" w:hAnsi="仿宋_GB2312" w:cs="仿宋_GB2312" w:hint="eastAsia"/>
          <w:b/>
          <w:bCs/>
          <w:sz w:val="32"/>
          <w:szCs w:val="32"/>
          <w:lang w:val="en-US" w:eastAsia="zh-CN"/>
        </w:rPr>
      </w:pPr>
      <w:r>
        <w:rPr>
          <w:rFonts w:ascii="仿宋_GB2312" w:eastAsia="仿宋_GB2312" w:hAnsi="仿宋_GB2312" w:cs="仿宋_GB2312" w:hint="eastAsia"/>
          <w:b/>
          <w:bCs/>
          <w:sz w:val="32"/>
          <w:szCs w:val="32"/>
          <w:lang w:val="en-US" w:eastAsia="zh-CN"/>
        </w:rPr>
        <w:t>3.3材料下载</w:t>
      </w:r>
    </w:p>
    <w:p>
      <w:pPr>
        <w:numPr>
          <w:ilvl w:val="0"/>
          <w:numId w:val="0"/>
        </w:numPr>
        <w:spacing w:line="560" w:lineRule="exact"/>
        <w:ind w:firstLine="640" w:firstLineChars="200"/>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在司局级人事部门审核节点下载7份材料，其中：</w:t>
      </w:r>
    </w:p>
    <w:p>
      <w:pPr>
        <w:numPr>
          <w:ilvl w:val="12"/>
          <w:numId w:val="0"/>
        </w:numPr>
        <w:spacing w:line="560" w:lineRule="exact"/>
        <w:ind w:firstLine="640" w:firstLineChars="200"/>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①申报表和汇总表单独下载</w:t>
      </w:r>
    </w:p>
    <w:p>
      <w:pPr>
        <w:numPr>
          <w:ilvl w:val="12"/>
          <w:numId w:val="0"/>
        </w:numPr>
        <w:spacing w:line="560" w:lineRule="exact"/>
        <w:ind w:firstLine="640" w:firstLineChars="200"/>
        <w:rPr>
          <w:rFonts w:ascii="仿宋_GB2312" w:eastAsia="仿宋_GB2312" w:hAnsi="仿宋_GB2312" w:cs="仿宋_GB2312" w:hint="default"/>
          <w:sz w:val="32"/>
          <w:szCs w:val="32"/>
          <w:lang w:val="en-US" w:eastAsia="zh-CN"/>
        </w:rPr>
      </w:pPr>
      <w:r>
        <w:rPr>
          <w:rFonts w:ascii="仿宋_GB2312" w:eastAsia="仿宋_GB2312" w:hAnsi="仿宋_GB2312" w:cs="仿宋_GB2312" w:hint="eastAsia"/>
          <w:sz w:val="32"/>
          <w:szCs w:val="32"/>
          <w:lang w:val="en-US" w:eastAsia="zh-CN"/>
        </w:rPr>
        <w:t>②</w:t>
      </w:r>
      <w:r>
        <w:rPr>
          <w:rFonts w:ascii="仿宋_GB2312" w:eastAsia="仿宋_GB2312" w:hAnsi="仿宋_GB2312" w:cs="仿宋_GB2312" w:hint="eastAsia"/>
          <w:sz w:val="32"/>
          <w:szCs w:val="32"/>
        </w:rPr>
        <w:t>业绩</w:t>
      </w:r>
      <w:r>
        <w:rPr>
          <w:rFonts w:ascii="仿宋_GB2312" w:eastAsia="仿宋_GB2312" w:hAnsi="仿宋_GB2312" w:cs="仿宋_GB2312" w:hint="eastAsia"/>
          <w:sz w:val="32"/>
          <w:szCs w:val="32"/>
          <w:lang w:val="en-US" w:eastAsia="zh-CN"/>
        </w:rPr>
        <w:t>自述</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rPr>
        <w:t>工作亮点</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rPr>
        <w:t>业绩</w:t>
      </w:r>
      <w:r>
        <w:rPr>
          <w:rFonts w:ascii="仿宋_GB2312" w:eastAsia="仿宋_GB2312" w:hAnsi="仿宋_GB2312" w:cs="仿宋_GB2312" w:hint="eastAsia"/>
          <w:sz w:val="32"/>
          <w:szCs w:val="32"/>
          <w:lang w:val="en-US" w:eastAsia="zh-CN"/>
        </w:rPr>
        <w:t>成果材料、</w:t>
      </w:r>
      <w:r>
        <w:rPr>
          <w:rFonts w:ascii="仿宋_GB2312" w:eastAsia="仿宋_GB2312" w:hAnsi="仿宋_GB2312" w:cs="仿宋_GB2312" w:hint="eastAsia"/>
          <w:sz w:val="32"/>
          <w:szCs w:val="32"/>
        </w:rPr>
        <w:t>代表性成果</w:t>
      </w:r>
      <w:r>
        <w:rPr>
          <w:rFonts w:ascii="仿宋_GB2312" w:eastAsia="仿宋_GB2312" w:hAnsi="仿宋_GB2312" w:cs="仿宋_GB2312" w:hint="eastAsia"/>
          <w:sz w:val="32"/>
          <w:szCs w:val="32"/>
          <w:lang w:val="en-US" w:eastAsia="zh-CN"/>
        </w:rPr>
        <w:t>材料</w:t>
      </w:r>
      <w:r>
        <w:rPr>
          <w:rFonts w:ascii="仿宋_GB2312" w:eastAsia="仿宋_GB2312" w:hAnsi="仿宋_GB2312" w:cs="仿宋_GB2312" w:hint="eastAsia"/>
          <w:sz w:val="32"/>
          <w:szCs w:val="32"/>
        </w:rPr>
        <w:t>（8篇）</w:t>
      </w:r>
      <w:r>
        <w:rPr>
          <w:rFonts w:ascii="仿宋_GB2312" w:eastAsia="仿宋_GB2312" w:hAnsi="仿宋_GB2312" w:cs="仿宋_GB2312" w:hint="eastAsia"/>
          <w:sz w:val="32"/>
          <w:szCs w:val="32"/>
          <w:lang w:val="en-US" w:eastAsia="zh-CN"/>
        </w:rPr>
        <w:t>及</w:t>
      </w:r>
      <w:r>
        <w:rPr>
          <w:rFonts w:ascii="仿宋_GB2312" w:eastAsia="仿宋_GB2312" w:hAnsi="仿宋_GB2312" w:cs="仿宋_GB2312" w:hint="eastAsia"/>
          <w:sz w:val="32"/>
          <w:szCs w:val="32"/>
        </w:rPr>
        <w:t>其它业绩成果</w:t>
      </w:r>
      <w:r>
        <w:rPr>
          <w:rFonts w:ascii="仿宋_GB2312" w:eastAsia="仿宋_GB2312" w:hAnsi="仿宋_GB2312" w:cs="仿宋_GB2312" w:hint="eastAsia"/>
          <w:sz w:val="32"/>
          <w:szCs w:val="32"/>
          <w:lang w:val="en-US" w:eastAsia="zh-CN"/>
        </w:rPr>
        <w:t>材料是统一下载一个文件包，操作如图所示：</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3"/>
        <w:rPr>
          <w:rFonts w:ascii="仿宋_GB2312" w:eastAsia="仿宋_GB2312" w:hAnsi="仿宋_GB2312" w:cs="仿宋_GB2312" w:hint="eastAsia"/>
          <w:b w:val="0"/>
          <w:bCs w:val="0"/>
          <w:sz w:val="32"/>
          <w:szCs w:val="32"/>
          <w:highlight w:val="none"/>
          <w:lang w:val="en-US" w:eastAsia="zh-CN"/>
        </w:rPr>
      </w:pPr>
      <w:r>
        <w:rPr>
          <w:rFonts w:ascii="仿宋_GB2312" w:eastAsia="仿宋_GB2312" w:hAnsi="仿宋_GB2312" w:cs="仿宋_GB2312" w:hint="eastAsia"/>
          <w:b w:val="0"/>
          <w:bCs w:val="0"/>
          <w:sz w:val="32"/>
          <w:szCs w:val="32"/>
          <w:highlight w:val="none"/>
          <w:lang w:val="en-US" w:eastAsia="zh-CN"/>
        </w:rPr>
        <w:t>注：申报表和汇总表（一览表）下载操作步骤：</w:t>
      </w:r>
    </w:p>
    <w:p>
      <w:pPr>
        <w:pStyle w:val="ListParagraph"/>
        <w:numPr>
          <w:ilvl w:val="0"/>
          <w:numId w:val="0"/>
        </w:numPr>
        <w:spacing w:line="560" w:lineRule="exact"/>
        <w:ind w:firstLine="420" w:firstLineChars="200"/>
        <w:outlineLvl w:val="9"/>
        <w:rPr>
          <w:rFonts w:ascii="仿宋_GB2312" w:eastAsia="仿宋_GB2312" w:hAnsi="仿宋_GB2312" w:cs="仿宋_GB2312" w:hint="eastAsia"/>
          <w:sz w:val="32"/>
          <w:szCs w:val="32"/>
          <w:highlight w:val="none"/>
          <w:lang w:val="en-US" w:eastAsia="zh-CN"/>
        </w:rPr>
      </w:pPr>
      <w:r>
        <w:rPr>
          <w:highlight w:val="none"/>
        </w:rPr>
        <w:drawing>
          <wp:anchor distT="0" distB="0" distL="114300" distR="114300" simplePos="0" relativeHeight="251661312" behindDoc="0" locked="0" layoutInCell="1" allowOverlap="1">
            <wp:simplePos x="0" y="0"/>
            <wp:positionH relativeFrom="column">
              <wp:posOffset>215900</wp:posOffset>
            </wp:positionH>
            <wp:positionV relativeFrom="paragraph">
              <wp:posOffset>74295</wp:posOffset>
            </wp:positionV>
            <wp:extent cx="5273040" cy="1351915"/>
            <wp:effectExtent l="9525" t="9525" r="13335" b="10160"/>
            <wp:wrapSquare wrapText="bothSides"/>
            <wp:docPr id="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pic:cNvPicPr>
                      <a:picLocks noChangeAspect="1"/>
                    </pic:cNvPicPr>
                  </pic:nvPicPr>
                  <pic:blipFill>
                    <a:blip xmlns:r="http://schemas.openxmlformats.org/officeDocument/2006/relationships" r:embed="rId30"/>
                    <a:stretch>
                      <a:fillRect/>
                    </a:stretch>
                  </pic:blipFill>
                  <pic:spPr>
                    <a:xfrm>
                      <a:off x="0" y="0"/>
                      <a:ext cx="5273040" cy="1351915"/>
                    </a:xfrm>
                    <a:prstGeom prst="rect">
                      <a:avLst/>
                    </a:prstGeom>
                    <a:noFill/>
                    <a:ln>
                      <a:solidFill>
                        <a:schemeClr val="bg1">
                          <a:lumMod val="85000"/>
                        </a:schemeClr>
                      </a:solidFill>
                    </a:ln>
                  </pic:spPr>
                </pic:pic>
              </a:graphicData>
            </a:graphic>
          </wp:anchor>
        </w:drawing>
      </w:r>
      <w:r>
        <w:rPr>
          <w:rFonts w:ascii="仿宋_GB2312" w:eastAsia="仿宋_GB2312" w:hAnsi="仿宋_GB2312" w:cs="仿宋_GB2312" w:hint="eastAsia"/>
          <w:sz w:val="32"/>
          <w:szCs w:val="32"/>
          <w:highlight w:val="none"/>
          <w:lang w:val="en-US" w:eastAsia="zh-CN"/>
        </w:rPr>
        <w:t>注：下载“1.</w:t>
      </w:r>
      <w:r>
        <w:rPr>
          <w:rFonts w:ascii="仿宋_GB2312" w:eastAsia="仿宋_GB2312" w:hAnsi="仿宋_GB2312" w:cs="仿宋_GB2312" w:hint="eastAsia"/>
          <w:sz w:val="32"/>
          <w:szCs w:val="32"/>
          <w:highlight w:val="none"/>
        </w:rPr>
        <w:t>业绩</w:t>
      </w:r>
      <w:r>
        <w:rPr>
          <w:rFonts w:ascii="仿宋_GB2312" w:eastAsia="仿宋_GB2312" w:hAnsi="仿宋_GB2312" w:cs="仿宋_GB2312" w:hint="eastAsia"/>
          <w:sz w:val="32"/>
          <w:szCs w:val="32"/>
          <w:highlight w:val="none"/>
          <w:lang w:val="en-US" w:eastAsia="zh-CN"/>
        </w:rPr>
        <w:t>自述</w:t>
      </w:r>
      <w:r>
        <w:rPr>
          <w:rFonts w:ascii="仿宋_GB2312" w:eastAsia="仿宋_GB2312" w:hAnsi="仿宋_GB2312" w:cs="仿宋_GB2312" w:hint="eastAsia"/>
          <w:sz w:val="32"/>
          <w:szCs w:val="32"/>
          <w:highlight w:val="none"/>
          <w:lang w:eastAsia="zh-CN"/>
        </w:rPr>
        <w:t>；</w:t>
      </w:r>
      <w:r>
        <w:rPr>
          <w:rFonts w:ascii="仿宋_GB2312" w:eastAsia="仿宋_GB2312" w:hAnsi="仿宋_GB2312" w:cs="仿宋_GB2312" w:hint="eastAsia"/>
          <w:sz w:val="32"/>
          <w:szCs w:val="32"/>
          <w:highlight w:val="none"/>
          <w:lang w:val="en-US" w:eastAsia="zh-CN"/>
        </w:rPr>
        <w:t>2.</w:t>
      </w:r>
      <w:r>
        <w:rPr>
          <w:rFonts w:ascii="仿宋_GB2312" w:eastAsia="仿宋_GB2312" w:hAnsi="仿宋_GB2312" w:cs="仿宋_GB2312" w:hint="eastAsia"/>
          <w:sz w:val="32"/>
          <w:szCs w:val="32"/>
          <w:highlight w:val="none"/>
        </w:rPr>
        <w:t>工作亮点</w:t>
      </w:r>
      <w:r>
        <w:rPr>
          <w:rFonts w:ascii="仿宋_GB2312" w:eastAsia="仿宋_GB2312" w:hAnsi="仿宋_GB2312" w:cs="仿宋_GB2312" w:hint="eastAsia"/>
          <w:sz w:val="32"/>
          <w:szCs w:val="32"/>
          <w:highlight w:val="none"/>
          <w:lang w:eastAsia="zh-CN"/>
        </w:rPr>
        <w:t>；</w:t>
      </w:r>
      <w:r>
        <w:rPr>
          <w:rFonts w:ascii="仿宋_GB2312" w:eastAsia="仿宋_GB2312" w:hAnsi="仿宋_GB2312" w:cs="仿宋_GB2312" w:hint="eastAsia"/>
          <w:sz w:val="32"/>
          <w:szCs w:val="32"/>
          <w:highlight w:val="none"/>
          <w:lang w:val="en-US" w:eastAsia="zh-CN"/>
        </w:rPr>
        <w:t>3.</w:t>
      </w:r>
      <w:r>
        <w:rPr>
          <w:rFonts w:ascii="仿宋_GB2312" w:eastAsia="仿宋_GB2312" w:hAnsi="仿宋_GB2312" w:cs="仿宋_GB2312" w:hint="eastAsia"/>
          <w:sz w:val="32"/>
          <w:szCs w:val="32"/>
          <w:highlight w:val="none"/>
        </w:rPr>
        <w:t>业绩</w:t>
      </w:r>
      <w:r>
        <w:rPr>
          <w:rFonts w:ascii="仿宋_GB2312" w:eastAsia="仿宋_GB2312" w:hAnsi="仿宋_GB2312" w:cs="仿宋_GB2312" w:hint="eastAsia"/>
          <w:sz w:val="32"/>
          <w:szCs w:val="32"/>
          <w:highlight w:val="none"/>
          <w:lang w:val="en-US" w:eastAsia="zh-CN"/>
        </w:rPr>
        <w:t>成果材料；4.</w:t>
      </w:r>
      <w:r>
        <w:rPr>
          <w:rFonts w:ascii="仿宋_GB2312" w:eastAsia="仿宋_GB2312" w:hAnsi="仿宋_GB2312" w:cs="仿宋_GB2312" w:hint="eastAsia"/>
          <w:sz w:val="32"/>
          <w:szCs w:val="32"/>
          <w:highlight w:val="none"/>
        </w:rPr>
        <w:t>代表性成果</w:t>
      </w:r>
      <w:r>
        <w:rPr>
          <w:rFonts w:ascii="仿宋_GB2312" w:eastAsia="仿宋_GB2312" w:hAnsi="仿宋_GB2312" w:cs="仿宋_GB2312" w:hint="eastAsia"/>
          <w:sz w:val="32"/>
          <w:szCs w:val="32"/>
          <w:highlight w:val="none"/>
          <w:lang w:val="en-US" w:eastAsia="zh-CN"/>
        </w:rPr>
        <w:t>材料</w:t>
      </w:r>
      <w:r>
        <w:rPr>
          <w:rFonts w:ascii="仿宋_GB2312" w:eastAsia="仿宋_GB2312" w:hAnsi="仿宋_GB2312" w:cs="仿宋_GB2312" w:hint="eastAsia"/>
          <w:sz w:val="32"/>
          <w:szCs w:val="32"/>
          <w:highlight w:val="none"/>
        </w:rPr>
        <w:t>（8篇）</w:t>
      </w:r>
      <w:r>
        <w:rPr>
          <w:rFonts w:ascii="仿宋_GB2312" w:eastAsia="仿宋_GB2312" w:hAnsi="仿宋_GB2312" w:cs="仿宋_GB2312" w:hint="eastAsia"/>
          <w:sz w:val="32"/>
          <w:szCs w:val="32"/>
          <w:highlight w:val="none"/>
          <w:lang w:eastAsia="zh-CN"/>
        </w:rPr>
        <w:t>；</w:t>
      </w:r>
      <w:r>
        <w:rPr>
          <w:rFonts w:ascii="仿宋_GB2312" w:eastAsia="仿宋_GB2312" w:hAnsi="仿宋_GB2312" w:cs="仿宋_GB2312" w:hint="eastAsia"/>
          <w:sz w:val="32"/>
          <w:szCs w:val="32"/>
          <w:highlight w:val="none"/>
          <w:lang w:val="en-US" w:eastAsia="zh-CN"/>
        </w:rPr>
        <w:t>5.</w:t>
      </w:r>
      <w:r>
        <w:rPr>
          <w:rFonts w:ascii="仿宋_GB2312" w:eastAsia="仿宋_GB2312" w:hAnsi="仿宋_GB2312" w:cs="仿宋_GB2312" w:hint="eastAsia"/>
          <w:sz w:val="32"/>
          <w:szCs w:val="32"/>
          <w:highlight w:val="none"/>
        </w:rPr>
        <w:t>其它业绩成果</w:t>
      </w:r>
      <w:r>
        <w:rPr>
          <w:rFonts w:ascii="仿宋_GB2312" w:eastAsia="仿宋_GB2312" w:hAnsi="仿宋_GB2312" w:cs="仿宋_GB2312" w:hint="eastAsia"/>
          <w:sz w:val="32"/>
          <w:szCs w:val="32"/>
          <w:highlight w:val="none"/>
          <w:lang w:val="en-US" w:eastAsia="zh-CN"/>
        </w:rPr>
        <w:t>材料</w:t>
      </w:r>
      <w:r>
        <w:rPr>
          <w:rFonts w:ascii="仿宋_GB2312" w:eastAsia="仿宋_GB2312" w:hAnsi="仿宋_GB2312" w:cs="仿宋_GB2312" w:hint="eastAsia"/>
          <w:sz w:val="32"/>
          <w:szCs w:val="32"/>
          <w:highlight w:val="none"/>
          <w:lang w:eastAsia="zh-CN"/>
        </w:rPr>
        <w:t>”</w:t>
      </w:r>
      <w:r>
        <w:rPr>
          <w:rFonts w:ascii="仿宋_GB2312" w:eastAsia="仿宋_GB2312" w:hAnsi="仿宋_GB2312" w:cs="仿宋_GB2312" w:hint="eastAsia"/>
          <w:sz w:val="32"/>
          <w:szCs w:val="32"/>
          <w:highlight w:val="none"/>
          <w:lang w:val="en-US" w:eastAsia="zh-CN"/>
        </w:rPr>
        <w:t>的操作步骤：</w:t>
      </w:r>
    </w:p>
    <w:p>
      <w:pPr>
        <w:numPr>
          <w:ilvl w:val="0"/>
          <w:numId w:val="0"/>
        </w:numPr>
        <w:spacing w:line="240" w:lineRule="auto"/>
        <w:ind w:firstLine="0" w:firstLineChars="0"/>
        <w:rPr>
          <w:rFonts w:ascii="仿宋_GB2312" w:eastAsia="仿宋_GB2312" w:hAnsi="仿宋_GB2312" w:cs="仿宋_GB2312" w:hint="eastAsia"/>
          <w:sz w:val="32"/>
          <w:szCs w:val="32"/>
          <w:lang w:val="en-US" w:eastAsia="zh-CN"/>
        </w:rPr>
      </w:pPr>
      <w:r>
        <w:drawing>
          <wp:anchor distT="0" distB="0" distL="114300" distR="114300" simplePos="0" relativeHeight="251658240" behindDoc="0" locked="0" layoutInCell="1" allowOverlap="1">
            <wp:simplePos x="0" y="0"/>
            <wp:positionH relativeFrom="column">
              <wp:posOffset>-1905</wp:posOffset>
            </wp:positionH>
            <wp:positionV relativeFrom="paragraph">
              <wp:posOffset>127000</wp:posOffset>
            </wp:positionV>
            <wp:extent cx="5271135" cy="1226820"/>
            <wp:effectExtent l="9525" t="9525" r="15240" b="20955"/>
            <wp:wrapSquare wrapText="bothSides"/>
            <wp:docPr id="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
                    <pic:cNvPicPr>
                      <a:picLocks noChangeAspect="1"/>
                    </pic:cNvPicPr>
                  </pic:nvPicPr>
                  <pic:blipFill>
                    <a:blip xmlns:r="http://schemas.openxmlformats.org/officeDocument/2006/relationships" r:embed="rId31"/>
                    <a:stretch>
                      <a:fillRect/>
                    </a:stretch>
                  </pic:blipFill>
                  <pic:spPr>
                    <a:xfrm>
                      <a:off x="0" y="0"/>
                      <a:ext cx="5271135" cy="1226820"/>
                    </a:xfrm>
                    <a:prstGeom prst="rect">
                      <a:avLst/>
                    </a:prstGeom>
                    <a:noFill/>
                    <a:ln>
                      <a:solidFill>
                        <a:schemeClr val="bg1">
                          <a:lumMod val="85000"/>
                        </a:schemeClr>
                      </a:solidFill>
                    </a:ln>
                  </pic:spPr>
                </pic:pic>
              </a:graphicData>
            </a:graphic>
          </wp:anchor>
        </w:drawing>
      </w:r>
      <w:r>
        <w:drawing>
          <wp:anchor distT="0" distB="0" distL="114300" distR="114300" simplePos="0" relativeHeight="251659264" behindDoc="0" locked="0" layoutInCell="1" allowOverlap="1">
            <wp:simplePos x="0" y="0"/>
            <wp:positionH relativeFrom="column">
              <wp:posOffset>132715</wp:posOffset>
            </wp:positionH>
            <wp:positionV relativeFrom="paragraph">
              <wp:posOffset>1412875</wp:posOffset>
            </wp:positionV>
            <wp:extent cx="5269230" cy="1696085"/>
            <wp:effectExtent l="9525" t="9525" r="17145" b="21590"/>
            <wp:wrapSquare wrapText="bothSides"/>
            <wp:docPr id="4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
                    <pic:cNvPicPr>
                      <a:picLocks noChangeAspect="1"/>
                    </pic:cNvPicPr>
                  </pic:nvPicPr>
                  <pic:blipFill>
                    <a:blip xmlns:r="http://schemas.openxmlformats.org/officeDocument/2006/relationships" r:embed="rId32"/>
                    <a:stretch>
                      <a:fillRect/>
                    </a:stretch>
                  </pic:blipFill>
                  <pic:spPr>
                    <a:xfrm>
                      <a:off x="0" y="0"/>
                      <a:ext cx="5269230" cy="1696085"/>
                    </a:xfrm>
                    <a:prstGeom prst="rect">
                      <a:avLst/>
                    </a:prstGeom>
                    <a:noFill/>
                    <a:ln>
                      <a:solidFill>
                        <a:schemeClr val="bg1">
                          <a:lumMod val="85000"/>
                        </a:schemeClr>
                      </a:solidFill>
                    </a:ln>
                  </pic:spPr>
                </pic:pic>
              </a:graphicData>
            </a:graphic>
          </wp:anchor>
        </w:drawing>
      </w:r>
      <w:r>
        <w:drawing>
          <wp:anchor distT="0" distB="0" distL="114300" distR="114300" simplePos="0" relativeHeight="251660288" behindDoc="0" locked="0" layoutInCell="1" allowOverlap="1">
            <wp:simplePos x="0" y="0"/>
            <wp:positionH relativeFrom="column">
              <wp:posOffset>250190</wp:posOffset>
            </wp:positionH>
            <wp:positionV relativeFrom="paragraph">
              <wp:posOffset>3121025</wp:posOffset>
            </wp:positionV>
            <wp:extent cx="2113280" cy="3629660"/>
            <wp:effectExtent l="9525" t="9525" r="10795" b="18415"/>
            <wp:wrapSquare wrapText="bothSides"/>
            <wp:docPr id="4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
                    <pic:cNvPicPr>
                      <a:picLocks noChangeAspect="1"/>
                    </pic:cNvPicPr>
                  </pic:nvPicPr>
                  <pic:blipFill>
                    <a:blip xmlns:r="http://schemas.openxmlformats.org/officeDocument/2006/relationships" r:embed="rId33"/>
                    <a:stretch>
                      <a:fillRect/>
                    </a:stretch>
                  </pic:blipFill>
                  <pic:spPr>
                    <a:xfrm>
                      <a:off x="0" y="0"/>
                      <a:ext cx="2113280" cy="3629660"/>
                    </a:xfrm>
                    <a:prstGeom prst="rect">
                      <a:avLst/>
                    </a:prstGeom>
                    <a:noFill/>
                    <a:ln>
                      <a:solidFill>
                        <a:schemeClr val="bg1">
                          <a:lumMod val="85000"/>
                        </a:schemeClr>
                      </a:solidFill>
                    </a:ln>
                  </pic:spPr>
                </pic:pic>
              </a:graphicData>
            </a:graphic>
          </wp:anchor>
        </w:drawing>
      </w:r>
    </w:p>
    <w:p>
      <w:pPr>
        <w:numPr>
          <w:ilvl w:val="0"/>
          <w:numId w:val="0"/>
        </w:numPr>
        <w:spacing w:line="560" w:lineRule="exact"/>
        <w:ind w:firstLine="640" w:firstLineChars="200"/>
        <w:rPr>
          <w:rFonts w:ascii="仿宋_GB2312" w:eastAsia="仿宋_GB2312" w:hAnsi="仿宋_GB2312" w:cs="仿宋_GB2312" w:hint="eastAsia"/>
          <w:sz w:val="32"/>
          <w:szCs w:val="32"/>
          <w:lang w:val="en-US" w:eastAsia="zh-CN"/>
        </w:rPr>
      </w:pPr>
    </w:p>
    <w:p>
      <w:pPr>
        <w:numPr>
          <w:ilvl w:val="0"/>
          <w:numId w:val="0"/>
        </w:numPr>
        <w:spacing w:line="560" w:lineRule="exact"/>
        <w:ind w:firstLine="640" w:firstLineChars="200"/>
        <w:rPr>
          <w:rFonts w:ascii="仿宋_GB2312" w:eastAsia="仿宋_GB2312" w:hAnsi="仿宋_GB2312" w:cs="仿宋_GB2312" w:hint="eastAsia"/>
          <w:sz w:val="32"/>
          <w:szCs w:val="32"/>
          <w:lang w:val="en-US" w:eastAsia="zh-CN"/>
        </w:rPr>
      </w:pPr>
    </w:p>
    <w:p>
      <w:pPr>
        <w:numPr>
          <w:ilvl w:val="0"/>
          <w:numId w:val="0"/>
        </w:numPr>
        <w:spacing w:line="560" w:lineRule="exact"/>
        <w:ind w:firstLine="640" w:firstLineChars="200"/>
        <w:rPr>
          <w:rFonts w:ascii="仿宋_GB2312" w:eastAsia="仿宋_GB2312" w:hAnsi="仿宋_GB2312" w:cs="仿宋_GB2312" w:hint="eastAsia"/>
          <w:sz w:val="32"/>
          <w:szCs w:val="32"/>
          <w:lang w:val="en-US" w:eastAsia="zh-CN"/>
        </w:rPr>
      </w:pPr>
    </w:p>
    <w:p>
      <w:pPr>
        <w:numPr>
          <w:ilvl w:val="0"/>
          <w:numId w:val="0"/>
        </w:numPr>
        <w:spacing w:line="560" w:lineRule="exact"/>
        <w:ind w:firstLine="640" w:firstLineChars="200"/>
        <w:rPr>
          <w:rFonts w:ascii="仿宋_GB2312" w:eastAsia="仿宋_GB2312" w:hAnsi="仿宋_GB2312" w:cs="仿宋_GB2312" w:hint="eastAsia"/>
          <w:sz w:val="32"/>
          <w:szCs w:val="32"/>
          <w:lang w:val="en-US" w:eastAsia="zh-CN"/>
        </w:rPr>
      </w:pP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eastAsia"/>
          <w:b/>
          <w:bCs/>
          <w:sz w:val="32"/>
          <w:szCs w:val="32"/>
          <w:lang w:val="en-US" w:eastAsia="zh-CN"/>
        </w:rPr>
      </w:pP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eastAsia"/>
          <w:b/>
          <w:bCs/>
          <w:sz w:val="32"/>
          <w:szCs w:val="32"/>
          <w:lang w:val="en-US" w:eastAsia="zh-CN"/>
        </w:rPr>
      </w:pP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eastAsia"/>
          <w:b/>
          <w:bCs/>
          <w:sz w:val="32"/>
          <w:szCs w:val="32"/>
          <w:lang w:val="en-US" w:eastAsia="zh-CN"/>
        </w:rPr>
      </w:pP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30" w:firstLineChars="300"/>
        <w:jc w:val="both"/>
        <w:textAlignment w:val="auto"/>
        <w:outlineLvl w:val="2"/>
        <w:rPr>
          <w:rFonts w:ascii="仿宋_GB2312" w:eastAsia="仿宋_GB2312" w:hAnsi="仿宋_GB2312" w:cs="仿宋_GB2312" w:hint="default"/>
          <w:b/>
          <w:bCs/>
          <w:sz w:val="32"/>
          <w:szCs w:val="32"/>
          <w:lang w:val="en-US" w:eastAsia="zh-CN"/>
        </w:rPr>
      </w:pPr>
      <w:r>
        <w:drawing>
          <wp:anchor distT="0" distB="0" distL="114300" distR="114300" simplePos="0" relativeHeight="251662336" behindDoc="0" locked="0" layoutInCell="1" allowOverlap="1">
            <wp:simplePos x="0" y="0"/>
            <wp:positionH relativeFrom="column">
              <wp:posOffset>-39370</wp:posOffset>
            </wp:positionH>
            <wp:positionV relativeFrom="paragraph">
              <wp:posOffset>128905</wp:posOffset>
            </wp:positionV>
            <wp:extent cx="5273040" cy="2384425"/>
            <wp:effectExtent l="9525" t="9525" r="13335" b="19050"/>
            <wp:wrapSquare wrapText="bothSides"/>
            <wp:docPr id="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
                    <pic:cNvPicPr>
                      <a:picLocks noChangeAspect="1"/>
                    </pic:cNvPicPr>
                  </pic:nvPicPr>
                  <pic:blipFill>
                    <a:blip xmlns:r="http://schemas.openxmlformats.org/officeDocument/2006/relationships" r:embed="rId34"/>
                    <a:stretch>
                      <a:fillRect/>
                    </a:stretch>
                  </pic:blipFill>
                  <pic:spPr>
                    <a:xfrm>
                      <a:off x="0" y="0"/>
                      <a:ext cx="5273040" cy="2384425"/>
                    </a:xfrm>
                    <a:prstGeom prst="rect">
                      <a:avLst/>
                    </a:prstGeom>
                    <a:noFill/>
                    <a:ln>
                      <a:solidFill>
                        <a:schemeClr val="bg1">
                          <a:lumMod val="85000"/>
                        </a:schemeClr>
                      </a:solidFill>
                    </a:ln>
                  </pic:spPr>
                </pic:pic>
              </a:graphicData>
            </a:graphic>
          </wp:anchor>
        </w:drawing>
      </w:r>
      <w:r>
        <w:rPr>
          <w:rFonts w:ascii="仿宋_GB2312" w:eastAsia="仿宋_GB2312" w:hAnsi="仿宋_GB2312" w:cs="仿宋_GB2312" w:hint="eastAsia"/>
          <w:b/>
          <w:bCs/>
          <w:sz w:val="32"/>
          <w:szCs w:val="32"/>
          <w:lang w:val="en-US" w:eastAsia="zh-CN"/>
        </w:rPr>
        <w:t>3.4材料上报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推荐评审后，勾选要推荐上报的人员后点击提交，即可进入到下一环节（资格推荐）。</w:t>
      </w:r>
    </w:p>
    <w:p>
      <w:pPr>
        <w:pStyle w:val="ListParagraph"/>
        <w:keepNext w:val="0"/>
        <w:keepLines w:val="0"/>
        <w:pageBreakBefore w:val="0"/>
        <w:widowControl w:val="0"/>
        <w:kinsoku/>
        <w:wordWrap/>
        <w:overflowPunct/>
        <w:topLinePunct w:val="0"/>
        <w:autoSpaceDE/>
        <w:autoSpaceDN/>
        <w:bidi w:val="0"/>
        <w:adjustRightInd/>
        <w:snapToGrid/>
        <w:spacing w:before="156" w:beforeLines="50" w:after="156" w:afterLines="50"/>
        <w:ind w:left="0" w:firstLine="0" w:leftChars="0" w:firstLineChars="0"/>
        <w:jc w:val="left"/>
        <w:textAlignment w:val="auto"/>
        <w:outlineLvl w:val="9"/>
        <w:rPr>
          <w:rFonts w:ascii="仿宋" w:eastAsia="仿宋" w:hAnsi="仿宋" w:cs="仿宋" w:hint="eastAsia"/>
          <w:b w:val="0"/>
          <w:bCs w:val="0"/>
          <w:sz w:val="28"/>
          <w:szCs w:val="28"/>
          <w:lang w:val="en-US" w:eastAsia="zh-CN"/>
        </w:rPr>
      </w:pPr>
      <w:r>
        <w:drawing>
          <wp:inline distT="0" distB="0" distL="114300" distR="114300">
            <wp:extent cx="5266690" cy="2159000"/>
            <wp:effectExtent l="9525" t="9525" r="12065" b="10795"/>
            <wp:docPr id="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
                    <pic:cNvPicPr>
                      <a:picLocks noChangeAspect="1"/>
                    </pic:cNvPicPr>
                  </pic:nvPicPr>
                  <pic:blipFill>
                    <a:blip xmlns:r="http://schemas.openxmlformats.org/officeDocument/2006/relationships" r:embed="rId26"/>
                    <a:stretch>
                      <a:fillRect/>
                    </a:stretch>
                  </pic:blipFill>
                  <pic:spPr>
                    <a:xfrm>
                      <a:off x="0" y="0"/>
                      <a:ext cx="5266690" cy="2159000"/>
                    </a:xfrm>
                    <a:prstGeom prst="rect">
                      <a:avLst/>
                    </a:prstGeom>
                    <a:noFill/>
                    <a:ln>
                      <a:solidFill>
                        <a:schemeClr val="bg1">
                          <a:lumMod val="75000"/>
                        </a:schemeClr>
                      </a:solidFill>
                    </a:ln>
                  </pic:spPr>
                </pic:pic>
              </a:graphicData>
            </a:graphic>
          </wp:inline>
        </w:drawing>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0" w:firstLineChars="0"/>
        <w:jc w:val="both"/>
        <w:textAlignment w:val="auto"/>
        <w:outlineLvl w:val="9"/>
        <w:rPr>
          <w:rFonts w:ascii="仿宋_GB2312" w:eastAsia="仿宋_GB2312" w:hAnsi="仿宋_GB2312" w:cs="仿宋_GB2312" w:hint="eastAsia"/>
          <w:b/>
          <w:bCs/>
          <w:sz w:val="32"/>
          <w:szCs w:val="32"/>
          <w:lang w:val="en-US" w:eastAsia="zh-CN"/>
        </w:rPr>
      </w:pPr>
      <w:bookmarkStart w:id="17" w:name="_Toc10674"/>
      <w:r>
        <w:drawing>
          <wp:inline distT="0" distB="0" distL="114300" distR="114300">
            <wp:extent cx="5267960" cy="1311275"/>
            <wp:effectExtent l="9525" t="9525" r="18415" b="12700"/>
            <wp:docPr id="5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7"/>
                    <pic:cNvPicPr>
                      <a:picLocks noChangeAspect="1"/>
                    </pic:cNvPicPr>
                  </pic:nvPicPr>
                  <pic:blipFill>
                    <a:blip xmlns:r="http://schemas.openxmlformats.org/officeDocument/2006/relationships" r:embed="rId35"/>
                    <a:stretch>
                      <a:fillRect/>
                    </a:stretch>
                  </pic:blipFill>
                  <pic:spPr>
                    <a:xfrm>
                      <a:off x="0" y="0"/>
                      <a:ext cx="5267960" cy="1311275"/>
                    </a:xfrm>
                    <a:prstGeom prst="rect">
                      <a:avLst/>
                    </a:prstGeom>
                    <a:noFill/>
                    <a:ln>
                      <a:solidFill>
                        <a:schemeClr val="bg1">
                          <a:lumMod val="85000"/>
                        </a:schemeClr>
                      </a:solidFill>
                    </a:ln>
                  </pic:spPr>
                </pic:pic>
              </a:graphicData>
            </a:graphic>
          </wp:inline>
        </w:drawing>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1"/>
        <w:rPr>
          <w:rFonts w:ascii="仿宋_GB2312" w:eastAsia="仿宋_GB2312" w:hAnsi="仿宋_GB2312" w:cs="仿宋_GB2312" w:hint="default"/>
          <w:b/>
          <w:bCs/>
          <w:sz w:val="32"/>
          <w:szCs w:val="32"/>
          <w:lang w:val="en-US" w:eastAsia="zh-CN"/>
        </w:rPr>
      </w:pPr>
      <w:r>
        <w:rPr>
          <w:rFonts w:ascii="仿宋_GB2312" w:eastAsia="仿宋_GB2312" w:hAnsi="仿宋_GB2312" w:cs="仿宋_GB2312" w:hint="eastAsia"/>
          <w:b/>
          <w:bCs/>
          <w:sz w:val="32"/>
          <w:szCs w:val="32"/>
          <w:lang w:val="en-US" w:eastAsia="zh-CN"/>
        </w:rPr>
        <w:t>4．资格推荐排名</w:t>
      </w:r>
      <w:bookmarkEnd w:id="17"/>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default"/>
          <w:sz w:val="32"/>
          <w:szCs w:val="32"/>
          <w:lang w:val="en-US" w:eastAsia="zh-CN"/>
        </w:rPr>
      </w:pPr>
      <w:r>
        <w:rPr>
          <w:rFonts w:ascii="仿宋_GB2312" w:eastAsia="仿宋_GB2312" w:hAnsi="仿宋_GB2312" w:cs="仿宋_GB2312" w:hint="eastAsia"/>
          <w:sz w:val="32"/>
          <w:szCs w:val="32"/>
          <w:lang w:val="en-US" w:eastAsia="zh-CN"/>
        </w:rPr>
        <w:t>到资格推荐排名环节时，只需在排名框里输入排名，选择需要申报人点击提交按钮，填写资格推荐意见。</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ind w:left="-425" w:firstLine="0" w:leftChars="0" w:firstLineChars="0"/>
        <w:jc w:val="both"/>
        <w:textAlignment w:val="auto"/>
        <w:outlineLvl w:val="9"/>
      </w:pPr>
      <w:r>
        <w:rPr>
          <w:rFonts w:hint="eastAsia"/>
          <w:lang w:val="en-US" w:eastAsia="zh-CN"/>
        </w:rPr>
        <w:t xml:space="preserve">   </w:t>
      </w:r>
      <w:r>
        <w:drawing>
          <wp:inline distT="0" distB="0" distL="114300" distR="114300">
            <wp:extent cx="5272405" cy="2098040"/>
            <wp:effectExtent l="9525" t="9525" r="21590" b="10795"/>
            <wp:docPr id="3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1"/>
                    <pic:cNvPicPr>
                      <a:picLocks noChangeAspect="1"/>
                    </pic:cNvPicPr>
                  </pic:nvPicPr>
                  <pic:blipFill>
                    <a:blip xmlns:r="http://schemas.openxmlformats.org/officeDocument/2006/relationships" r:embed="rId36"/>
                    <a:stretch>
                      <a:fillRect/>
                    </a:stretch>
                  </pic:blipFill>
                  <pic:spPr>
                    <a:xfrm>
                      <a:off x="0" y="0"/>
                      <a:ext cx="5272405" cy="2098040"/>
                    </a:xfrm>
                    <a:prstGeom prst="rect">
                      <a:avLst/>
                    </a:prstGeom>
                    <a:noFill/>
                    <a:ln>
                      <a:solidFill>
                        <a:schemeClr val="bg1">
                          <a:lumMod val="75000"/>
                        </a:schemeClr>
                      </a:solidFill>
                    </a:ln>
                  </pic:spPr>
                </pic:pic>
              </a:graphicData>
            </a:graphic>
          </wp:inline>
        </w:drawing>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default"/>
          <w:b/>
          <w:bCs/>
          <w:sz w:val="32"/>
          <w:szCs w:val="32"/>
          <w:lang w:val="en-US" w:eastAsia="zh-CN"/>
        </w:rPr>
      </w:pPr>
      <w:r>
        <w:rPr>
          <w:rFonts w:ascii="仿宋_GB2312" w:eastAsia="仿宋_GB2312" w:hAnsi="仿宋_GB2312" w:cs="仿宋_GB2312" w:hint="eastAsia"/>
          <w:b/>
          <w:bCs/>
          <w:sz w:val="32"/>
          <w:szCs w:val="32"/>
          <w:lang w:val="en-US" w:eastAsia="zh-CN"/>
        </w:rPr>
        <w:t>注：填写意见时，请顶格填写，无需分段或换行。</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ind w:left="-425" w:firstLine="0" w:leftChars="0" w:firstLineChars="0"/>
        <w:jc w:val="center"/>
        <w:textAlignment w:val="auto"/>
        <w:outlineLvl w:val="9"/>
      </w:pPr>
      <w:r>
        <w:rPr>
          <w:rFonts w:hint="eastAsia"/>
          <w:lang w:val="en-US" w:eastAsia="zh-CN"/>
        </w:rPr>
        <w:t xml:space="preserve">   </w:t>
      </w:r>
      <w:r>
        <w:drawing>
          <wp:inline distT="0" distB="0" distL="114300" distR="114300">
            <wp:extent cx="5269230" cy="2592070"/>
            <wp:effectExtent l="9525" t="9525" r="9525" b="19685"/>
            <wp:docPr id="4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2"/>
                    <pic:cNvPicPr>
                      <a:picLocks noChangeAspect="1"/>
                    </pic:cNvPicPr>
                  </pic:nvPicPr>
                  <pic:blipFill>
                    <a:blip xmlns:r="http://schemas.openxmlformats.org/officeDocument/2006/relationships" r:embed="rId37"/>
                    <a:stretch>
                      <a:fillRect/>
                    </a:stretch>
                  </pic:blipFill>
                  <pic:spPr>
                    <a:xfrm>
                      <a:off x="0" y="0"/>
                      <a:ext cx="5269230" cy="2592070"/>
                    </a:xfrm>
                    <a:prstGeom prst="rect">
                      <a:avLst/>
                    </a:prstGeom>
                    <a:noFill/>
                    <a:ln>
                      <a:solidFill>
                        <a:schemeClr val="bg1">
                          <a:lumMod val="75000"/>
                        </a:schemeClr>
                      </a:solidFill>
                    </a:ln>
                  </pic:spPr>
                </pic:pic>
              </a:graphicData>
            </a:graphic>
          </wp:inline>
        </w:drawing>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eastAsia"/>
          <w:b/>
          <w:bCs/>
          <w:sz w:val="32"/>
          <w:szCs w:val="32"/>
          <w:lang w:val="en-US" w:eastAsia="zh-CN"/>
        </w:rPr>
      </w:pPr>
      <w:r>
        <w:rPr>
          <w:rFonts w:ascii="仿宋_GB2312" w:eastAsia="仿宋_GB2312" w:hAnsi="仿宋_GB2312" w:cs="仿宋_GB2312" w:hint="eastAsia"/>
          <w:b/>
          <w:bCs/>
          <w:sz w:val="32"/>
          <w:szCs w:val="32"/>
          <w:lang w:val="en-US" w:eastAsia="zh-CN"/>
        </w:rPr>
        <w:t>特别提醒：填完意见后把二维码发给本单位负责人签名。</w:t>
      </w:r>
    </w:p>
    <w:p>
      <w:pPr>
        <w:pStyle w:val="ListParagraph"/>
        <w:keepNext w:val="0"/>
        <w:keepLines w:val="0"/>
        <w:pageBreakBefore w:val="0"/>
        <w:widowControl w:val="0"/>
        <w:kinsoku/>
        <w:wordWrap/>
        <w:overflowPunct/>
        <w:topLinePunct w:val="0"/>
        <w:autoSpaceDE/>
        <w:autoSpaceDN/>
        <w:bidi w:val="0"/>
        <w:adjustRightInd/>
        <w:snapToGrid/>
        <w:spacing w:before="156" w:beforeLines="50" w:after="156" w:afterLines="50"/>
        <w:ind w:left="0" w:firstLine="0" w:leftChars="0" w:firstLineChars="0"/>
        <w:jc w:val="both"/>
        <w:textAlignment w:val="auto"/>
        <w:rPr>
          <w:rFonts w:ascii="仿宋" w:eastAsia="仿宋" w:hAnsi="仿宋" w:cs="仿宋" w:hint="default"/>
          <w:b/>
          <w:bCs/>
          <w:color w:val="FF0000"/>
          <w:sz w:val="28"/>
          <w:szCs w:val="28"/>
          <w:highlight w:val="yellow"/>
          <w:lang w:val="en-US" w:eastAsia="zh-CN"/>
        </w:rPr>
      </w:pPr>
      <w:r>
        <w:drawing>
          <wp:inline distT="0" distB="0" distL="114300" distR="114300">
            <wp:extent cx="5273040" cy="1983105"/>
            <wp:effectExtent l="9525" t="9525" r="20955" b="19050"/>
            <wp:docPr id="4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
                    <pic:cNvPicPr>
                      <a:picLocks noChangeAspect="1"/>
                    </pic:cNvPicPr>
                  </pic:nvPicPr>
                  <pic:blipFill>
                    <a:blip xmlns:r="http://schemas.openxmlformats.org/officeDocument/2006/relationships" r:embed="rId38"/>
                    <a:stretch>
                      <a:fillRect/>
                    </a:stretch>
                  </pic:blipFill>
                  <pic:spPr>
                    <a:xfrm>
                      <a:off x="0" y="0"/>
                      <a:ext cx="5273040" cy="1983105"/>
                    </a:xfrm>
                    <a:prstGeom prst="rect">
                      <a:avLst/>
                    </a:prstGeom>
                    <a:noFill/>
                    <a:ln>
                      <a:solidFill>
                        <a:schemeClr val="bg1">
                          <a:lumMod val="75000"/>
                        </a:schemeClr>
                      </a:solidFill>
                    </a:ln>
                  </pic:spPr>
                </pic:pic>
              </a:graphicData>
            </a:graphic>
          </wp:inline>
        </w:drawing>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outlineLvl w:val="9"/>
        <w:rPr>
          <w:rFonts w:ascii="仿宋_GB2312" w:eastAsia="仿宋_GB2312" w:hAnsi="仿宋_GB2312" w:cs="仿宋_GB2312" w:hint="eastAsia"/>
          <w:sz w:val="32"/>
          <w:szCs w:val="32"/>
          <w:lang w:val="en-US" w:eastAsia="zh-CN"/>
        </w:rPr>
      </w:pPr>
    </w:p>
    <w:sectPr>
      <w:footerReference w:type="default" r:id="rId39"/>
      <w:pgSz w:w="11906" w:h="16838"/>
      <w:pgMar w:top="1440" w:right="1800" w:bottom="1440" w:left="1800" w:header="851" w:footer="992" w:gutter="0"/>
      <w:cols w:num="1" w:space="72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DejaVu Sans"/>
    <w:panose1 w:val="02020603050405020304"/>
    <w:charset w:val="CC"/>
    <w:family w:val="roman"/>
    <w:pitch w:val="default"/>
    <w:sig w:usb0="00000000" w:usb1="00000000"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49" type="#_x0000_t202" style="width:2in;height:2in;margin-top:0;margin-left:0;mso-height-relative:page;mso-position-horizontal:center;mso-position-horizontal-relative:margin;mso-width-relative:page;mso-wrap-style:none;position:absolute;z-index:251659264" coordsize="21600,21600" filled="f" stroked="f">
              <o:lock v:ext="edit" aspectratio="f"/>
              <v:textbox style="mso-fit-shape-to-text:t" inset="0,0,0,0">
                <w:txbxContent>
                  <w:p>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BE5C7D55"/>
    <w:multiLevelType w:val="singleLevel"/>
    <w:tmpl w:val="BE5C7D55"/>
    <w:lvl w:ilvl="0">
      <w:start w:val="1"/>
      <w:numFmt w:val="chineseCounting"/>
      <w:suff w:val="nothing"/>
      <w:lvlText w:val="%1、"/>
      <w:lvlJc w:val="left"/>
      <w:rPr>
        <w:rFonts w:hint="eastAsia"/>
      </w:rPr>
    </w:lvl>
  </w:abstractNum>
  <w:abstractNum w:abstractNumId="1">
    <w:nsid w:val="010420DA"/>
    <w:multiLevelType w:val="multilevel"/>
    <w:tmpl w:val="010420DA"/>
    <w:lvl w:ilvl="0">
      <w:start w:val="1"/>
      <w:numFmt w:val="chineseCountingThousand"/>
      <w:pStyle w:val="Heading1"/>
      <w:lvlText w:val="第%1章"/>
      <w:lvlJc w:val="left"/>
      <w:pPr>
        <w:tabs>
          <w:tab w:val="left" w:pos="1440"/>
        </w:tabs>
        <w:ind w:left="432" w:hanging="432"/>
      </w:pPr>
      <w:rPr>
        <w:rFonts w:eastAsia="黑体" w:hint="eastAsia"/>
        <w:b/>
        <w:i w:val="0"/>
        <w:sz w:val="44"/>
      </w:rPr>
    </w:lvl>
    <w:lvl w:ilvl="1">
      <w:start w:val="1"/>
      <w:numFmt w:val="decimal"/>
      <w:pStyle w:val="Heading2"/>
      <w:isLgl/>
      <w:lvlText w:val="%1.%2"/>
      <w:lvlJc w:val="left"/>
      <w:pPr>
        <w:tabs>
          <w:tab w:val="left" w:pos="1286"/>
        </w:tabs>
        <w:ind w:left="1286" w:hanging="576"/>
      </w:pPr>
      <w:rPr>
        <w:rFonts w:eastAsia="黑体" w:hint="eastAsia"/>
        <w:b/>
        <w:i w:val="0"/>
        <w:sz w:val="32"/>
      </w:rPr>
    </w:lvl>
    <w:lvl w:ilvl="2">
      <w:start w:val="1"/>
      <w:numFmt w:val="decimal"/>
      <w:isLgl/>
      <w:lvlText w:val="%1.%2.%3"/>
      <w:lvlJc w:val="left"/>
      <w:pPr>
        <w:tabs>
          <w:tab w:val="left" w:pos="5682"/>
        </w:tabs>
        <w:ind w:left="5682" w:hanging="720"/>
      </w:pPr>
      <w:rPr>
        <w:rFonts w:eastAsia="黑体" w:hint="eastAsia"/>
        <w:b/>
        <w:i w:val="0"/>
        <w:sz w:val="30"/>
      </w:rPr>
    </w:lvl>
    <w:lvl w:ilvl="3">
      <w:start w:val="1"/>
      <w:numFmt w:val="decimal"/>
      <w:isLgl/>
      <w:lvlText w:val="%1.%2.%3.%4"/>
      <w:lvlJc w:val="left"/>
      <w:pPr>
        <w:tabs>
          <w:tab w:val="left" w:pos="864"/>
        </w:tabs>
        <w:ind w:left="864" w:hanging="864"/>
      </w:pPr>
      <w:rPr>
        <w:rFonts w:eastAsia="黑体" w:hint="eastAsia"/>
        <w:b/>
        <w:i w:val="0"/>
        <w:sz w:val="28"/>
      </w:rPr>
    </w:lvl>
    <w:lvl w:ilvl="4">
      <w:start w:val="1"/>
      <w:numFmt w:val="decimal"/>
      <w:isLgl/>
      <w:lvlText w:val="%1.%2.%3.%4.%5"/>
      <w:lvlJc w:val="left"/>
      <w:pPr>
        <w:tabs>
          <w:tab w:val="left" w:pos="1008"/>
        </w:tabs>
        <w:ind w:left="1008" w:hanging="1008"/>
      </w:pPr>
      <w:rPr>
        <w:rFonts w:eastAsia="黑体" w:hint="eastAsia"/>
        <w:b/>
        <w:i w:val="0"/>
        <w:sz w:val="24"/>
      </w:rPr>
    </w:lvl>
    <w:lvl w:ilvl="5">
      <w:start w:val="1"/>
      <w:numFmt w:val="decimal"/>
      <w:isLgl/>
      <w:lvlText w:val="%1.%2.%3.%4.%5.%6"/>
      <w:lvlJc w:val="left"/>
      <w:pPr>
        <w:tabs>
          <w:tab w:val="left" w:pos="1152"/>
        </w:tabs>
        <w:ind w:left="1152" w:hanging="1152"/>
      </w:pPr>
      <w:rPr>
        <w:rFonts w:eastAsia="黑体" w:hint="eastAsia"/>
        <w:b/>
        <w:i w:val="0"/>
        <w:sz w:val="24"/>
      </w:rPr>
    </w:lvl>
    <w:lvl w:ilvl="6">
      <w:start w:val="1"/>
      <w:numFmt w:val="decimal"/>
      <w:isLgl/>
      <w:lvlText w:val="%1.%2.%3.%4.%5.%6.%7"/>
      <w:lvlJc w:val="left"/>
      <w:pPr>
        <w:tabs>
          <w:tab w:val="left" w:pos="1296"/>
        </w:tabs>
        <w:ind w:left="1296" w:hanging="1296"/>
      </w:pPr>
      <w:rPr>
        <w:rFonts w:eastAsia="黑体" w:hint="eastAsia"/>
        <w:b/>
        <w:i w:val="0"/>
        <w:sz w:val="24"/>
      </w:rPr>
    </w:lvl>
    <w:lvl w:ilvl="7">
      <w:start w:val="1"/>
      <w:numFmt w:val="decimal"/>
      <w:isLgl/>
      <w:lvlText w:val="%1.%2.%3.%4.%5.%6.%7.%8"/>
      <w:lvlJc w:val="left"/>
      <w:pPr>
        <w:tabs>
          <w:tab w:val="left" w:pos="1440"/>
        </w:tabs>
        <w:ind w:left="1440" w:hanging="1440"/>
      </w:pPr>
      <w:rPr>
        <w:rFonts w:eastAsia="黑体" w:hint="eastAsia"/>
        <w:b/>
        <w:i w:val="0"/>
        <w:sz w:val="24"/>
      </w:rPr>
    </w:lvl>
    <w:lvl w:ilvl="8">
      <w:start w:val="1"/>
      <w:numFmt w:val="decimal"/>
      <w:isLgl/>
      <w:lvlText w:val="%1.%2.%3.%4.%5.%6.%7.%8.%9"/>
      <w:lvlJc w:val="left"/>
      <w:pPr>
        <w:tabs>
          <w:tab w:val="left" w:pos="1584"/>
        </w:tabs>
        <w:ind w:left="1584" w:hanging="1584"/>
      </w:pPr>
      <w:rPr>
        <w:rFonts w:eastAsia="黑体" w:hint="eastAsia"/>
        <w:b/>
        <w:i w:val="0"/>
        <w:sz w:val="24"/>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邢世全">
    <w15:presenceInfo w15:providerId="None" w15:userId="19461591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revisionView w:comments="1" w:formatting="1" w:inkAnnotations="1" w:insDel="1" w:markup="0"/>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971B9E00"/>
    <w:rsid w:val="AFEF7412"/>
    <w:rsid w:val="BEFBBE34"/>
    <w:rsid w:val="BF937C73"/>
    <w:rsid w:val="BFBD8D19"/>
    <w:rsid w:val="BFEEBBF7"/>
    <w:rsid w:val="CC6C8D3A"/>
    <w:rsid w:val="CCE5FDAC"/>
    <w:rsid w:val="CFB74768"/>
    <w:rsid w:val="D6BAD090"/>
    <w:rsid w:val="D7FF4E32"/>
    <w:rsid w:val="D9FE97DE"/>
    <w:rsid w:val="DDF5C2C8"/>
    <w:rsid w:val="DEBA7F4E"/>
    <w:rsid w:val="DF9F423C"/>
    <w:rsid w:val="EB3AC9C2"/>
    <w:rsid w:val="EBEB2BC0"/>
    <w:rsid w:val="EDD7D035"/>
    <w:rsid w:val="EDF7D648"/>
    <w:rsid w:val="EF1F78EF"/>
    <w:rsid w:val="EFCB5ACB"/>
    <w:rsid w:val="EFEFCA7A"/>
    <w:rsid w:val="F52FD76F"/>
    <w:rsid w:val="F549CC1B"/>
    <w:rsid w:val="F6BB287D"/>
    <w:rsid w:val="F6EFBFF7"/>
    <w:rsid w:val="F7FFE06D"/>
    <w:rsid w:val="F9CEF700"/>
    <w:rsid w:val="F9E6D7C9"/>
    <w:rsid w:val="FB0F1FCC"/>
    <w:rsid w:val="FBF5867E"/>
    <w:rsid w:val="FD7D7F79"/>
    <w:rsid w:val="FDA7AB53"/>
    <w:rsid w:val="FDBE947E"/>
    <w:rsid w:val="FDDDE223"/>
    <w:rsid w:val="FE1F0140"/>
    <w:rsid w:val="FE376F3B"/>
    <w:rsid w:val="FEBE046A"/>
    <w:rsid w:val="FF3D5D4A"/>
    <w:rsid w:val="FF5DF854"/>
    <w:rsid w:val="FF751279"/>
    <w:rsid w:val="FF79597F"/>
    <w:rsid w:val="FFDD0C6F"/>
    <w:rsid w:val="FFEB6FB3"/>
    <w:rsid w:val="FFEF7576"/>
    <w:rsid w:val="FFF7DF1F"/>
    <w:rsid w:val="FFFF2B7B"/>
    <w:rsid w:val="FFFF3E0E"/>
    <w:rsid w:val="00C50B26"/>
    <w:rsid w:val="03AF3052"/>
    <w:rsid w:val="03E5328D"/>
    <w:rsid w:val="06A116ED"/>
    <w:rsid w:val="0AA15A2A"/>
    <w:rsid w:val="0CF07D59"/>
    <w:rsid w:val="10C106FC"/>
    <w:rsid w:val="117A6BD0"/>
    <w:rsid w:val="12A05BBC"/>
    <w:rsid w:val="131787DE"/>
    <w:rsid w:val="14F271DF"/>
    <w:rsid w:val="15ADB824"/>
    <w:rsid w:val="163A439D"/>
    <w:rsid w:val="164C3893"/>
    <w:rsid w:val="165A5414"/>
    <w:rsid w:val="16BA4E32"/>
    <w:rsid w:val="16EF3416"/>
    <w:rsid w:val="17A31785"/>
    <w:rsid w:val="194851AA"/>
    <w:rsid w:val="1AA35228"/>
    <w:rsid w:val="1B0E5A15"/>
    <w:rsid w:val="1F197E3C"/>
    <w:rsid w:val="1FEEDB4D"/>
    <w:rsid w:val="1FFD3A37"/>
    <w:rsid w:val="205F4119"/>
    <w:rsid w:val="21E139A7"/>
    <w:rsid w:val="27DEFF81"/>
    <w:rsid w:val="29AD7ADD"/>
    <w:rsid w:val="2A586DB1"/>
    <w:rsid w:val="2B3B6140"/>
    <w:rsid w:val="2DDFED46"/>
    <w:rsid w:val="2F5AF71D"/>
    <w:rsid w:val="2FDF0BD1"/>
    <w:rsid w:val="33E1794B"/>
    <w:rsid w:val="34A845B2"/>
    <w:rsid w:val="37583F5E"/>
    <w:rsid w:val="37EA2644"/>
    <w:rsid w:val="380566AB"/>
    <w:rsid w:val="38653A79"/>
    <w:rsid w:val="3B06CFF0"/>
    <w:rsid w:val="3E8625A7"/>
    <w:rsid w:val="3FBD0514"/>
    <w:rsid w:val="3FEF27E0"/>
    <w:rsid w:val="3FFF2BB4"/>
    <w:rsid w:val="41A81231"/>
    <w:rsid w:val="420E33D3"/>
    <w:rsid w:val="424468E3"/>
    <w:rsid w:val="426A09F6"/>
    <w:rsid w:val="4625703A"/>
    <w:rsid w:val="48AC1250"/>
    <w:rsid w:val="4AFC353B"/>
    <w:rsid w:val="4DBE45ED"/>
    <w:rsid w:val="50DA23C1"/>
    <w:rsid w:val="536DE105"/>
    <w:rsid w:val="5681743F"/>
    <w:rsid w:val="57FF392E"/>
    <w:rsid w:val="58065367"/>
    <w:rsid w:val="59FD91F0"/>
    <w:rsid w:val="5A707211"/>
    <w:rsid w:val="5B9DA164"/>
    <w:rsid w:val="5F7F942E"/>
    <w:rsid w:val="5F9B98F3"/>
    <w:rsid w:val="63343EC4"/>
    <w:rsid w:val="65554CF2"/>
    <w:rsid w:val="66356734"/>
    <w:rsid w:val="6857782F"/>
    <w:rsid w:val="6BFF0E39"/>
    <w:rsid w:val="6DA9E6F0"/>
    <w:rsid w:val="6E282E8C"/>
    <w:rsid w:val="6EBE28D0"/>
    <w:rsid w:val="6EE70008"/>
    <w:rsid w:val="6EFFE8C8"/>
    <w:rsid w:val="6FBB4FF4"/>
    <w:rsid w:val="6FBF7939"/>
    <w:rsid w:val="6FFD3961"/>
    <w:rsid w:val="72133F6A"/>
    <w:rsid w:val="73DE54C0"/>
    <w:rsid w:val="73EF4B2B"/>
    <w:rsid w:val="747F0E78"/>
    <w:rsid w:val="74ED02EA"/>
    <w:rsid w:val="7597CF5A"/>
    <w:rsid w:val="76B813E6"/>
    <w:rsid w:val="771951E0"/>
    <w:rsid w:val="777F3AAB"/>
    <w:rsid w:val="77DF9C8B"/>
    <w:rsid w:val="77ED61B5"/>
    <w:rsid w:val="79558BD1"/>
    <w:rsid w:val="79DF97D1"/>
    <w:rsid w:val="7AF53F82"/>
    <w:rsid w:val="7B153564"/>
    <w:rsid w:val="7B4EF963"/>
    <w:rsid w:val="7B4FBF50"/>
    <w:rsid w:val="7BAF8923"/>
    <w:rsid w:val="7BFE4B4B"/>
    <w:rsid w:val="7C8B2109"/>
    <w:rsid w:val="7D441798"/>
    <w:rsid w:val="7D722672"/>
    <w:rsid w:val="7DFE2A44"/>
    <w:rsid w:val="7E758497"/>
    <w:rsid w:val="7EEE3EC6"/>
    <w:rsid w:val="7F3DDF93"/>
    <w:rsid w:val="7F9FB5B7"/>
    <w:rsid w:val="7FDFD725"/>
    <w:rsid w:val="7FE451C6"/>
    <w:rsid w:val="7FEFFFC8"/>
    <w:rsid w:val="7FF65646"/>
    <w:rsid w:val="7FF70AF6"/>
  </w:rsids>
  <w:docVars>
    <w:docVar w:name="commondata" w:val="eyJoZGlkIjoiMzg5NWU2MzU5MTlmZTVjZDk1N2IyZjgyMmQ2Nzk4ZmY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39" w:unhideWhenUsed="0" w:qFormat="1"/>
    <w:lsdException w:name="toc 2" w:semiHidden="0" w:uiPriority="39" w:unhideWhenUsed="0" w:qFormat="1"/>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4"/>
      <w:lang w:val="en-US" w:eastAsia="zh-CN" w:bidi="ar-SA"/>
    </w:rPr>
  </w:style>
  <w:style w:type="paragraph" w:styleId="Heading1">
    <w:name w:val="heading 1"/>
    <w:basedOn w:val="Normal"/>
    <w:next w:val="Normal"/>
    <w:uiPriority w:val="9"/>
    <w:qFormat/>
    <w:pPr>
      <w:keepNext/>
      <w:keepLines/>
      <w:numPr>
        <w:ilvl w:val="0"/>
        <w:numId w:val="1"/>
      </w:numPr>
      <w:snapToGrid w:val="0"/>
      <w:spacing w:before="240" w:after="240" w:line="520" w:lineRule="exact"/>
      <w:jc w:val="center"/>
      <w:outlineLvl w:val="0"/>
    </w:pPr>
    <w:rPr>
      <w:rFonts w:eastAsia="黑体"/>
      <w:b/>
      <w:kern w:val="44"/>
      <w:sz w:val="44"/>
    </w:rPr>
  </w:style>
  <w:style w:type="paragraph" w:styleId="Heading2">
    <w:name w:val="heading 2"/>
    <w:basedOn w:val="Normal"/>
    <w:next w:val="Normal"/>
    <w:uiPriority w:val="9"/>
    <w:qFormat/>
    <w:pPr>
      <w:keepNext/>
      <w:keepLines/>
      <w:numPr>
        <w:ilvl w:val="1"/>
        <w:numId w:val="1"/>
      </w:numPr>
      <w:adjustRightInd w:val="0"/>
      <w:snapToGrid w:val="0"/>
      <w:spacing w:before="260" w:after="260" w:line="520" w:lineRule="exact"/>
      <w:outlineLvl w:val="1"/>
    </w:pPr>
    <w:rPr>
      <w:rFonts w:eastAsia="黑体"/>
      <w:b/>
      <w:sz w:val="32"/>
    </w:rPr>
  </w:style>
  <w:style w:type="paragraph" w:styleId="Heading3">
    <w:name w:val="heading 3"/>
    <w:basedOn w:val="Normal"/>
    <w:next w:val="Normal"/>
    <w:semiHidden/>
    <w:unhideWhenUsed/>
    <w:qFormat/>
    <w:pPr>
      <w:keepNext/>
      <w:keepLines/>
      <w:spacing w:before="260" w:beforeLines="0" w:beforeAutospacing="0" w:after="260" w:afterLines="0" w:afterAutospacing="0" w:line="413" w:lineRule="auto"/>
      <w:outlineLvl w:val="2"/>
    </w:pPr>
    <w:rPr>
      <w:b/>
      <w:sz w:val="32"/>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uiPriority w:val="39"/>
    <w:qFormat/>
    <w:pPr>
      <w:spacing w:before="120" w:after="120"/>
      <w:jc w:val="left"/>
    </w:pPr>
    <w:rPr>
      <w:rFonts w:eastAsia="黑体"/>
      <w:bCs/>
      <w:sz w:val="28"/>
      <w:szCs w:val="24"/>
    </w:rPr>
  </w:style>
  <w:style w:type="paragraph" w:styleId="TOC2">
    <w:name w:val="toc 2"/>
    <w:basedOn w:val="Normal"/>
    <w:next w:val="Normal"/>
    <w:uiPriority w:val="39"/>
    <w:qFormat/>
    <w:pPr>
      <w:ind w:left="280"/>
      <w:jc w:val="left"/>
    </w:pPr>
    <w:rPr>
      <w:rFonts w:eastAsia="仿宋_GB2312"/>
      <w:sz w:val="24"/>
      <w:szCs w:val="24"/>
    </w:rPr>
  </w:style>
  <w:style w:type="paragraph" w:customStyle="1" w:styleId="a">
    <w:name w:val="文档名称"/>
    <w:basedOn w:val="Normal"/>
    <w:qFormat/>
    <w:pPr>
      <w:snapToGrid w:val="0"/>
      <w:jc w:val="center"/>
    </w:pPr>
    <w:rPr>
      <w:rFonts w:eastAsia="黑体"/>
      <w:b/>
      <w:sz w:val="72"/>
    </w:rPr>
  </w:style>
  <w:style w:type="paragraph" w:customStyle="1" w:styleId="a0">
    <w:name w:val="单位名称"/>
    <w:basedOn w:val="Normal"/>
    <w:qFormat/>
    <w:pPr>
      <w:snapToGrid w:val="0"/>
      <w:spacing w:line="520" w:lineRule="exact"/>
      <w:jc w:val="center"/>
    </w:pPr>
    <w:rPr>
      <w:rFonts w:eastAsia="黑体"/>
      <w:b/>
      <w:sz w:val="32"/>
    </w:rPr>
  </w:style>
  <w:style w:type="paragraph" w:customStyle="1" w:styleId="ListParagraph">
    <w:name w:val="List Paragraph"/>
    <w:basedOn w:val="Normal"/>
    <w:uiPriority w:val="34"/>
    <w:qFormat/>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image" Target="media/image21.png" /><Relationship Id="rId26" Type="http://schemas.openxmlformats.org/officeDocument/2006/relationships/image" Target="media/image22.png" /><Relationship Id="rId27" Type="http://schemas.openxmlformats.org/officeDocument/2006/relationships/image" Target="media/image23.png" /><Relationship Id="rId28" Type="http://schemas.openxmlformats.org/officeDocument/2006/relationships/image" Target="media/image24.png" /><Relationship Id="rId29" Type="http://schemas.openxmlformats.org/officeDocument/2006/relationships/image" Target="media/image25.png" /><Relationship Id="rId3" Type="http://schemas.openxmlformats.org/officeDocument/2006/relationships/fontTable" Target="fontTable.xml" /><Relationship Id="rId30" Type="http://schemas.openxmlformats.org/officeDocument/2006/relationships/image" Target="media/image26.png" /><Relationship Id="rId31" Type="http://schemas.openxmlformats.org/officeDocument/2006/relationships/image" Target="media/image27.png" /><Relationship Id="rId32" Type="http://schemas.openxmlformats.org/officeDocument/2006/relationships/image" Target="media/image28.png" /><Relationship Id="rId33" Type="http://schemas.openxmlformats.org/officeDocument/2006/relationships/image" Target="media/image29.png" /><Relationship Id="rId34" Type="http://schemas.openxmlformats.org/officeDocument/2006/relationships/image" Target="media/image30.png" /><Relationship Id="rId35" Type="http://schemas.openxmlformats.org/officeDocument/2006/relationships/image" Target="media/image31.png" /><Relationship Id="rId36" Type="http://schemas.openxmlformats.org/officeDocument/2006/relationships/image" Target="media/image32.png" /><Relationship Id="rId37" Type="http://schemas.openxmlformats.org/officeDocument/2006/relationships/image" Target="media/image33.png" /><Relationship Id="rId38" Type="http://schemas.openxmlformats.org/officeDocument/2006/relationships/image" Target="media/image34.png" /><Relationship Id="rId39" Type="http://schemas.openxmlformats.org/officeDocument/2006/relationships/footer" Target="footer1.xml" /><Relationship Id="rId4" Type="http://schemas.openxmlformats.org/officeDocument/2006/relationships/customXml" Target="../customXml/item1.xml" /><Relationship Id="rId40" Type="http://schemas.openxmlformats.org/officeDocument/2006/relationships/theme" Target="theme/theme1.xml" /><Relationship Id="rId41" Type="http://schemas.openxmlformats.org/officeDocument/2006/relationships/numbering" Target="numbering.xml" /><Relationship Id="rId42" Type="http://schemas.openxmlformats.org/officeDocument/2006/relationships/styles" Target="styles.xml" /><Relationship Id="rId43" Type="http://schemas.microsoft.com/office/2011/relationships/people" Target="people.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19</Pages>
  <Words>2408</Words>
  <Characters>2554</Characters>
  <Application>Microsoft Office Word</Application>
  <DocSecurity>0</DocSecurity>
  <Lines>0</Lines>
  <Paragraphs>0</Paragraphs>
  <ScaleCrop>false</ScaleCrop>
  <Company/>
  <LinksUpToDate>false</LinksUpToDate>
  <CharactersWithSpaces>2562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邢世全</cp:lastModifiedBy>
  <cp:revision>0</cp:revision>
  <dcterms:created xsi:type="dcterms:W3CDTF">2022-08-10T07:50:00Z</dcterms:created>
  <dcterms:modified xsi:type="dcterms:W3CDTF">2023-08-14T17:17:41Z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A01B11A0380B4C728B6B8F8606A6F68E_13</vt:lpwstr>
  </property>
  <property fmtid="{D5CDD505-2E9C-101B-9397-08002B2CF9AE}" pid="3" name="KSOProductBuildVer">
    <vt:lpwstr>2052-11.8.2.11717</vt:lpwstr>
  </property>
</Properties>
</file>