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</w:t>
      </w:r>
      <w:r>
        <w:rPr>
          <w:rFonts w:hint="eastAsia" w:ascii="黑体" w:hAnsi="黑体" w:eastAsia="黑体"/>
          <w:sz w:val="32"/>
          <w:lang w:eastAsia="zh-CN"/>
        </w:rPr>
        <w:t>场景应用“揭榜挂帅”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t>项目榜单</w:t>
      </w:r>
      <w:r>
        <w:rPr>
          <w:rFonts w:hint="eastAsia" w:ascii="黑体" w:hAnsi="黑体" w:eastAsia="黑体"/>
          <w:sz w:val="32"/>
        </w:rPr>
        <w:t>征集表</w:t>
      </w:r>
    </w:p>
    <w:tbl>
      <w:tblPr>
        <w:tblStyle w:val="6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7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面向保障房夜间安防巡检场景的机器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狗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napToGrid w:val="0"/>
              <w:spacing w:line="320" w:lineRule="exact"/>
              <w:rPr>
                <w:rFonts w:hint="eastAsia" w:ascii="CESI仿宋-GB2312" w:hAnsi="CESI仿宋-GB2312" w:eastAsia="CESI仿宋-GB2312" w:cs="CESI仿宋-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现有场景基本情况描述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拟在小区进行试点：</w:t>
            </w:r>
          </w:p>
          <w:p>
            <w:pPr>
              <w:snapToGrid w:val="0"/>
              <w:spacing w:line="320" w:lineRule="exact"/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小区面积113681.67平方米；小区共有3栋楼、一栋有33层，有地下停车场。</w:t>
            </w:r>
          </w:p>
          <w:p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1"/>
              </w:numPr>
              <w:snapToGrid w:val="0"/>
              <w:spacing w:line="320" w:lineRule="exact"/>
              <w:ind w:left="0" w:leftChars="0" w:firstLine="0" w:firstLineChars="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现有场景作业方式描述</w:t>
            </w:r>
          </w:p>
          <w:p>
            <w:pPr>
              <w:snapToGrid w:val="0"/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当前保障房夜巡采用纯人工模式，每小区每晚安排安保人员沿固定路线巡逻，靠肉眼排查隐患、人工登记报备，仅能覆盖主通道、单元门等核心点位。</w:t>
            </w:r>
          </w:p>
          <w:p>
            <w:pPr>
              <w:numPr>
                <w:ilvl w:val="0"/>
                <w:numId w:val="1"/>
              </w:numPr>
              <w:snapToGrid w:val="0"/>
              <w:spacing w:line="320" w:lineRule="exact"/>
              <w:ind w:left="0" w:leftChars="0" w:firstLine="0" w:firstLineChars="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现有场景痛点</w:t>
            </w:r>
          </w:p>
          <w:p>
            <w:pPr>
              <w:snapToGrid w:val="0"/>
              <w:spacing w:line="320" w:lineRule="exact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1.夜间部分居民归家后，电动车随意占用消防通道、单元门出入口，夜间人工巡检间隔长难以及时发现，极易埋下火灾逃生通道堵塞的高危隐患。</w:t>
            </w:r>
          </w:p>
          <w:p>
            <w:pPr>
              <w:snapToGrid w:val="0"/>
              <w:spacing w:line="320" w:lineRule="exact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2.公区照明故障、路面坑洼、绿化带杂物堆积等民生类隐患，人工夜巡易忽略，难以及时处置引发居民夜间出行磕碰摔倒风险。</w:t>
            </w:r>
          </w:p>
          <w:p>
            <w:pPr>
              <w:snapToGrid w:val="0"/>
              <w:spacing w:line="320" w:lineRule="exact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3.人工无法实现公区全域持续值守，难以24小时不间断监测深夜异响、可疑人员徘徊、高空抛物等动态异常。</w:t>
            </w:r>
          </w:p>
          <w:p>
            <w:pPr>
              <w:snapToGrid w:val="0"/>
              <w:spacing w:line="320" w:lineRule="exact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4.受人力限制巡检频次低，无法满足保障房精细化安全管控要求。</w:t>
            </w:r>
          </w:p>
          <w:p>
            <w:pPr>
              <w:snapToGrid w:val="0"/>
              <w:spacing w:line="320" w:lineRule="exact"/>
              <w:jc w:val="left"/>
              <w:rPr>
                <w:rFonts w:hint="default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5.深夜违规噪音扰民、飞线充电等违规行为，人工巡查难以持续取证，劝阻处置缺乏有效依据。</w:t>
            </w:r>
          </w:p>
          <w:p>
            <w:pPr>
              <w:snapToGrid w:val="0"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1"/>
              </w:numPr>
              <w:snapToGrid w:val="0"/>
              <w:spacing w:line="320" w:lineRule="exact"/>
              <w:ind w:left="0" w:leftChars="0" w:firstLine="0" w:firstLineChars="0"/>
              <w:jc w:val="left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引入机器狗的必要性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ind w:leftChars="0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1.针对夜间电动车占用消防通道、单元出入口的高频隐患，机器狗可实现夜间不间断巡检，大幅压缩隐患发现间隔，从根源上避免人工巡检滞后导致的消防通道堵塞风险，切实守住保障房消防安全红线。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ind w:leftChars="0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2.机器狗可灵活穿梭于地下车库边角、绿化带边缘等人工易忽略的区域，精准识别公区照明故障、路面坑洼、杂物堆积等细节问题，提前处置夜间出行风险，大幅减少居民夜间磕碰摔倒等意外事件的发生。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ind w:leftChars="0"/>
              <w:jc w:val="left"/>
              <w:rPr>
                <w:rFonts w:hint="default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3.机器狗可替代人工完成深夜全域值守，持续监测异响、可疑人员徘徊、高空抛物等动态异常，一旦触发风险阈值立即推送预警，大幅提升突发险情的响应速度。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ind w:leftChars="0"/>
              <w:jc w:val="left"/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4.在不大幅增加安保人力成本的前提下，机器狗可提升夜间巡检频次，实现公区巡检全覆盖，用数字化手段补齐传统人力巡检的效能短板，完全匹配保障房高密度、广覆盖的精细化安全管理标准。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ind w:left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机器狗可自动对飞线充电、深夜噪音扰民等违规行为进行全程留痕、自动生成电子取证档案，既解决了人工取证难、劝阻易起冲突的问题，也让后续处置有完整依据，推动保障房公区管理向更规范、更具温度的方向升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解决该场景痛点需要机器狗的基本情况</w:t>
            </w:r>
          </w:p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按小区分布配置2台机器狗，适配保障房全场景巡检需求。设备需搭载雷达、红外线、高清摄像头、噪音监测、报警器，配套远程管控后台，支持自定义巡检路线设置、隐患自动标注、数据本地存储功能。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需要机器狗实现的具体效果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可预设夜间巡检路线‌，覆盖地下车库、地面公共区域、绿化带边缘等公区范围；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‌实时识别并标注电动车占用消防通道、单元出入口‌；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‌检测公区照明故障、路面坑洼、绿化带杂物堆积‌；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‌持续监测夜间噪音超标、异常人员徘徊、高空抛物行为‌；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‌通过红外热成像识别火情热源异常‌；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‌自动采集并留存违规行为的高清音视频证据‌；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‌生成标准化电子隐患记录与维修工单‌；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‌将所有数据推送至物业管控后台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性能参数要求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需要可自主攀爬台阶和爬坡，适配小区楼梯、斜坡、碎石路面等非结构化地形。连续夜间巡检续航≥4小时，支持自主返回充电桩补能。在无网络信号区域具备本地加密存储能力，并符合政务数据安全规范。</w:t>
            </w:r>
          </w:p>
        </w:tc>
      </w:tr>
    </w:tbl>
    <w:p>
      <w:pPr>
        <w:snapToGrid w:val="0"/>
        <w:spacing w:line="320" w:lineRule="exact"/>
        <w:jc w:val="center"/>
        <w:rPr>
          <w:rFonts w:hint="eastAsia" w:ascii="Times New Roman" w:hAnsi="Times New Roman" w:eastAsia="仿宋_GB2312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6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7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当前国内四足巡检机器狗已在多个居民小区、保障性住房相关项目开展实战落地应用，技术底座已较为成熟。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新疆伊宁博斯坦小区部署四足机器狗，实现夜间预设路线巡航、地下空间及绿化带死角机动巡查，可 AI 识别杂物堆积、违停占道，自动留存音视频证据、生成处置工单并推送物业后台。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中海河山郡小区巡检机器人搭载激光雷达、双目视觉与第三代 3D‑SLAM 导航，可自主规划巡逻路径，实现小区全域无死角覆盖；高清摄像与云端存储联动，巡逻录像自动存档，实现事件可追溯、可查证。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杭州临平新城保障性住房项目的 “天目一号” 1.0 已完成近一年实战验证，依托多模态感知传感器与自研 AI 算法，实现 7×24 小时不间断巡检，具备隐患识别、高精度测量检测、多设备协同作业、数据实时回传等能力，为保障类项目智能化巡检积累了实践经验。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但现有社区机器狗方案大多侧重普通商品住宅场景，针对保障房小区地下车库、天台、架空层等复杂多盲区夜间作业、红外热源火情识别、夜间噪音监测、高空抛物识别、异常人员风险研判的一体化成熟解决方案仍然较少；多数项目工单联动仅做到基础告警，与住房保障物业运维业务流程深度打通不足。需面向保障房小区夜间安防场景开展定制化攻关，打通感知识别‑证据留存‑隐患工单‑物业后台全链路闭环。</w:t>
            </w:r>
          </w:p>
          <w:p>
            <w:pPr>
              <w:spacing w:line="320" w:lineRule="exact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本项目首期选取南山区代表性保障房小区，部署 2 台四足巡检机器狗开展夜间安全巡检示范应用。通过项目试点，验证机器狗在保障房复杂公区环境下多维度感知识别、证据留存、工单生成、后台数据对接的整套业务闭环能力。</w:t>
            </w:r>
          </w:p>
          <w:p>
            <w:pPr>
              <w:spacing w:line="320" w:lineRule="exac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南山区存量保障性住房、公租房小区数量多，普遍存在地下车库、绿化带等传统巡检盲区，夜间安防、设施运维压力突出。若试点应用取得实效，成果可向区内其余保障房项目复制推广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。</w:t>
            </w:r>
          </w:p>
          <w:p>
            <w:pPr>
              <w:spacing w:line="320" w:lineRule="exac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放眼全市，深圳拥有规模庞大的保障性住房盘子，当前国内已有部分城市在商品住宅、保障房领域开展机器人巡检试点，但尚未形成标准化、可直接复用的保障房夜间巡检解决方案。本项目形成的技术方案、接口规范、业务流程模板，可辐射全市保障房、安居房小区，同时可为国内同类型住房保障场景提供参考，具备良好的行业复制与产业化推广潜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南山区保障性住房小区数量充足，地下车库、公共区域、天台、架空层、绿化带等试点物理场景完备。区住建局已建立保障房隐患排查、整改督办的运维工作机制。试点小区配备视频监控后台，支持录像存储、事件回看，可接收归集机器狗回传音视频证据；不过暂无专门物业管控平台。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国内已有多个社区、保障房机器人巡检实战案例，技术路线成熟可行。我单位可协调试点场地及物业现场力量，配合揭榜单位完成设备部署、路线调试、现场测试与数据联调，保障试点顺利推进。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一、补齐保障房小区地下车库、绿化带公区的夜间巡检短板，实现多类安全隐患智能识别预警，弥补人工巡逻与固定监控的不足，减轻夜间安保值守压力，提升风险前置发现能力。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二、机器狗自动留存隐患音视频证据，输出标准化隐患记录及维修工单，将告警及取证材料对接现有视频监控后台，实现证据集中留存、事件可追溯，为隐患整改督办提供数字化支撑。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三、打造保障房领域四足机器狗夜间巡检示范，形成适配保障房场景的应用实践经验，成熟后可在区内保障房项目复制推广，为全市住房保障智慧治理提供参考，提升小区安全运维数字化水平</w:t>
            </w:r>
          </w:p>
        </w:tc>
      </w:tr>
    </w:tbl>
    <w:p>
      <w:pPr>
        <w:rPr>
          <w:rFonts w:hint="eastAsia"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F7DB8"/>
    <w:multiLevelType w:val="singleLevel"/>
    <w:tmpl w:val="E6EF7D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E2E811E"/>
    <w:multiLevelType w:val="singleLevel"/>
    <w:tmpl w:val="EE2E81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39B3C5E"/>
    <w:rsid w:val="06C8202F"/>
    <w:rsid w:val="17D23921"/>
    <w:rsid w:val="19921729"/>
    <w:rsid w:val="1DD06378"/>
    <w:rsid w:val="1E8C2D66"/>
    <w:rsid w:val="2CC76418"/>
    <w:rsid w:val="2E117847"/>
    <w:rsid w:val="4DDFF696"/>
    <w:rsid w:val="4F151527"/>
    <w:rsid w:val="5E776CE7"/>
    <w:rsid w:val="5FF6E375"/>
    <w:rsid w:val="64372CB9"/>
    <w:rsid w:val="67495B4D"/>
    <w:rsid w:val="73CE4A02"/>
    <w:rsid w:val="7B39F76B"/>
    <w:rsid w:val="7B957A23"/>
    <w:rsid w:val="7DFEBCEC"/>
    <w:rsid w:val="7F7C2D89"/>
    <w:rsid w:val="7FFF6115"/>
    <w:rsid w:val="9DFF9231"/>
    <w:rsid w:val="9EDB286F"/>
    <w:rsid w:val="BBDF3A71"/>
    <w:rsid w:val="BBFF5265"/>
    <w:rsid w:val="BFB6CA5F"/>
    <w:rsid w:val="CF9FB1A9"/>
    <w:rsid w:val="F7BD2D98"/>
    <w:rsid w:val="FFF5056D"/>
    <w:rsid w:val="FFF78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5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99"/>
    <w:rPr>
      <w:b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3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4">
    <w:name w:val="正文文本 字符"/>
    <w:basedOn w:val="8"/>
    <w:link w:val="2"/>
    <w:semiHidden/>
    <w:qFormat/>
    <w:uiPriority w:val="99"/>
  </w:style>
  <w:style w:type="character" w:customStyle="1" w:styleId="15">
    <w:name w:val="正文文本缩进 2 字符"/>
    <w:basedOn w:val="8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2818</Words>
  <Characters>2882</Characters>
  <Lines>3</Lines>
  <Paragraphs>1</Paragraphs>
  <TotalTime>4</TotalTime>
  <ScaleCrop>false</ScaleCrop>
  <LinksUpToDate>false</LinksUpToDate>
  <CharactersWithSpaces>2917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2024-06-21T01:15:00Z</dcterms:created>
  <dc:creator>张平</dc:creator>
  <cp:lastModifiedBy>工信局李悦</cp:lastModifiedBy>
  <cp:lastPrinted>2025-07-25T20:28:00Z</cp:lastPrinted>
  <dcterms:modified xsi:type="dcterms:W3CDTF">2026-08-14T15:52:11Z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9708F0C338AE4366A51B3981C0FAD973_13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