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/>
        <w:ind w:left="0" w:leftChars="0" w:firstLine="0" w:firstLineChars="0"/>
        <w:jc w:val="center"/>
        <w:outlineLvl w:val="9"/>
        <w:rPr>
          <w:rFonts w:hint="default" w:ascii="Times New Roman" w:hAnsi="Times New Roman" w:cs="Times New Roman"/>
          <w:b/>
          <w:bCs/>
          <w:sz w:val="36"/>
          <w:szCs w:val="36"/>
          <w:highlight w:val="none"/>
          <w:lang w:val="en" w:eastAsia="zh-CN"/>
        </w:rPr>
      </w:pPr>
      <w:r>
        <w:rPr>
          <w:rFonts w:hint="eastAsia" w:ascii="Times New Roman" w:hAnsi="Times New Roman" w:cs="Times New Roman"/>
          <w:b/>
          <w:bCs/>
          <w:sz w:val="36"/>
          <w:szCs w:val="36"/>
          <w:highlight w:val="none"/>
          <w:lang w:val="en-US" w:eastAsia="zh-CN"/>
        </w:rPr>
        <w:t>水围村城市更新单元公园绿地（二期）改造工程涉及古树原址保护</w:t>
      </w:r>
      <w:r>
        <w:rPr>
          <w:rFonts w:hint="default" w:cs="Times New Roman"/>
          <w:b/>
          <w:bCs/>
          <w:sz w:val="36"/>
          <w:szCs w:val="36"/>
          <w:highlight w:val="none"/>
          <w:lang w:val="en" w:eastAsia="zh-CN"/>
        </w:rPr>
        <w:t>方案</w:t>
      </w:r>
      <w:bookmarkStart w:id="0" w:name="_GoBack"/>
      <w:bookmarkEnd w:id="0"/>
    </w:p>
    <w:p>
      <w:pPr>
        <w:ind w:left="0" w:leftChars="0" w:firstLine="0" w:firstLineChars="0"/>
        <w:jc w:val="center"/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drawing>
          <wp:inline distT="0" distB="0" distL="114300" distR="114300">
            <wp:extent cx="9261475" cy="7276465"/>
            <wp:effectExtent l="0" t="0" r="15875" b="635"/>
            <wp:docPr id="176" name="图片 176" descr="407db880bd31e7d677c3fe219b64f8f9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图片 176" descr="407db880bd31e7d677c3fe219b64f8f9"/>
                    <pic:cNvPicPr>
                      <a:picLocks noChangeAspect="true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261475" cy="7276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</w:pPr>
      <w: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  <w:br w:type="page"/>
      </w:r>
    </w:p>
    <w:p>
      <w:pPr>
        <w:shd w:val="clear"/>
        <w:ind w:left="0" w:leftChars="0" w:firstLine="0" w:firstLineChars="0"/>
        <w:jc w:val="center"/>
        <w:outlineLvl w:val="9"/>
        <w:rPr>
          <w:rFonts w:hint="default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</w:pPr>
      <w:r>
        <w:rPr>
          <w:rFonts w:hint="eastAsia" w:ascii="Times New Roman" w:hAnsi="Times New Roman" w:eastAsia="宋体" w:cs="Times New Roman"/>
          <w:b/>
          <w:bCs/>
          <w:sz w:val="36"/>
          <w:szCs w:val="36"/>
          <w:highlight w:val="none"/>
          <w:lang w:val="en-US" w:eastAsia="zh-CN"/>
        </w:rPr>
        <w:t>措施清单</w:t>
      </w:r>
    </w:p>
    <w:tbl>
      <w:tblPr>
        <w:tblStyle w:val="14"/>
        <w:tblW w:w="499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92"/>
        <w:gridCol w:w="4971"/>
        <w:gridCol w:w="3811"/>
        <w:gridCol w:w="41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tblHeader/>
        </w:trPr>
        <w:tc>
          <w:tcPr>
            <w:tcW w:w="669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项目类型</w:t>
            </w: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9E4B4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措施内容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工程施工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Style w:val="19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地上改造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5C7EA" w:themeFill="accent1" w:themeFillTint="66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Style w:val="19"/>
                <w:rFonts w:hint="default" w:ascii="Times New Roman" w:hAnsi="Times New Roman" w:cs="Times New Roman"/>
                <w:b/>
                <w:bCs/>
                <w:sz w:val="28"/>
                <w:szCs w:val="28"/>
                <w:lang w:val="en-US" w:eastAsia="zh-CN" w:bidi="ar"/>
              </w:rPr>
              <w:t>地下改造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1.铺设卵石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1.装设景观灯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2.拆除现有围蔽设施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2.增设给水管道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3.修建围栏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3.增设排水管道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4.修建汀步道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5.种植景观地被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6.铺设人行道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施工前保护措施</w:t>
            </w: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前期咨询及保护方案编制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划定控制保护范围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成立应急监督小组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明确各阶段古树保护责任人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5.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技术交底和安全教育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6.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划定围蔽施工区域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施工中保护措施</w:t>
            </w: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7E4B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Style w:val="20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工程施工保护措施</w:t>
            </w:r>
          </w:p>
        </w:tc>
        <w:tc>
          <w:tcPr>
            <w:tcW w:w="2659" w:type="pct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C7E4B3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Style w:val="20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保护复壮技术措施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1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）拆除作业防护措施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1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）枝干处理措施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（分干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4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、分干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7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）修建围栏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2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）土方开挖作业根系保护措施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2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）气根牵引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I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8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）设置古树保护标识牌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3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）污水防渗措施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3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）修建支撑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9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）树体防腐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4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）防尘措施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4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）木腐菌防治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10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）促根施肥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）危险物品管控措施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5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）蛀干性害虫防治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11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）定期监测措施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1670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6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）防火措施</w:t>
            </w:r>
          </w:p>
        </w:tc>
        <w:tc>
          <w:tcPr>
            <w:tcW w:w="128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（</w:t>
            </w:r>
            <w:r>
              <w:rPr>
                <w:rStyle w:val="21"/>
                <w:rFonts w:hint="default" w:ascii="Times New Roman" w:hAnsi="Times New Roman" w:eastAsia="宋体" w:cs="Times New Roman"/>
                <w:sz w:val="28"/>
                <w:szCs w:val="28"/>
                <w:lang w:val="en-US" w:eastAsia="zh-CN" w:bidi="ar"/>
              </w:rPr>
              <w:t>6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）修枝整形</w:t>
            </w:r>
          </w:p>
        </w:tc>
        <w:tc>
          <w:tcPr>
            <w:tcW w:w="137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/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完工后保护措施</w:t>
            </w: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1.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林业有害生物监测及防治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2.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特殊天气养护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3.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加强日常巡查养护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2" w:hRule="atLeast"/>
        </w:trPr>
        <w:tc>
          <w:tcPr>
            <w:tcW w:w="669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8"/>
                <w:szCs w:val="28"/>
                <w:u w:val="none"/>
              </w:rPr>
            </w:pPr>
          </w:p>
        </w:tc>
        <w:tc>
          <w:tcPr>
            <w:tcW w:w="4330" w:type="pct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left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4.</w:t>
            </w:r>
            <w:r>
              <w:rPr>
                <w:rStyle w:val="19"/>
                <w:rFonts w:hint="default" w:ascii="Times New Roman" w:hAnsi="Times New Roman" w:cs="Times New Roman"/>
                <w:sz w:val="28"/>
                <w:szCs w:val="28"/>
                <w:lang w:val="en-US" w:eastAsia="zh-CN" w:bidi="ar"/>
              </w:rPr>
              <w:t>古树健康状况诊断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240" w:lineRule="auto"/>
        <w:ind w:leftChars="0"/>
        <w:jc w:val="both"/>
        <w:textAlignment w:val="auto"/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</w:pPr>
    </w:p>
    <w:p>
      <w:pPr>
        <w:rPr>
          <w:rFonts w:hint="eastAsia" w:ascii="Times New Roman" w:hAnsi="Times New Roman" w:eastAsia="宋体" w:cs="Times New Roman"/>
          <w:sz w:val="24"/>
          <w:szCs w:val="24"/>
          <w:highlight w:val="none"/>
          <w:lang w:eastAsia="zh-CN"/>
        </w:rPr>
      </w:pPr>
    </w:p>
    <w:sectPr>
      <w:footerReference r:id="rId5" w:type="default"/>
      <w:pgSz w:w="16838" w:h="23811"/>
      <w:pgMar w:top="1440" w:right="1080" w:bottom="1440" w:left="108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560"/>
      </w:pPr>
      <w:r>
        <w:separator/>
      </w:r>
    </w:p>
  </w:endnote>
  <w:endnote w:type="continuationSeparator" w:id="1">
    <w:p>
      <w:pPr>
        <w:spacing w:line="240" w:lineRule="auto"/>
        <w:ind w:firstLine="56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2010600030101010101"/>
    <w:charset w:val="88"/>
    <w:family w:val="auto"/>
    <w:pitch w:val="default"/>
    <w:sig w:usb0="00000000" w:usb1="0000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FgAAAGRycy9QSwECFAAUAAAACACH&#10;TuJAs0lY7tAAAAAFAQAADwAAAAAAAAABACAAAAA4AAAAZHJzL2Rvd25yZXYueG1sUEsBAhQAFAAA&#10;AAgAh07iQCYa0m4aAgAAKQQAAA4AAAAAAAAAAQAgAAAANQEAAGRycy9lMm9Eb2MueG1sUEsFBgAA&#10;AAAGAAYAWQEAAME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3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560"/>
      </w:pPr>
      <w:r>
        <w:separator/>
      </w:r>
    </w:p>
  </w:footnote>
  <w:footnote w:type="continuationSeparator" w:id="1">
    <w:p>
      <w:pPr>
        <w:spacing w:line="240" w:lineRule="auto"/>
        <w:ind w:firstLine="56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95EA38"/>
    <w:multiLevelType w:val="multilevel"/>
    <w:tmpl w:val="CF95EA38"/>
    <w:lvl w:ilvl="0" w:tentative="0">
      <w:start w:val="1"/>
      <w:numFmt w:val="chineseCounting"/>
      <w:suff w:val="nothing"/>
      <w:lvlText w:val="第%1章 "/>
      <w:lvlJc w:val="left"/>
      <w:pPr>
        <w:tabs>
          <w:tab w:val="left" w:pos="420"/>
        </w:tabs>
        <w:ind w:left="5472" w:hanging="432"/>
      </w:pPr>
      <w:rPr>
        <w:rFonts w:hint="eastAsia" w:ascii="Arial" w:hAnsi="Arial" w:eastAsia="黑体" w:cs="Arial"/>
        <w:b/>
      </w:rPr>
    </w:lvl>
    <w:lvl w:ilvl="1" w:tentative="0">
      <w:start w:val="1"/>
      <w:numFmt w:val="decimal"/>
      <w:isLgl/>
      <w:suff w:val="space"/>
      <w:lvlText w:val="%1.%2"/>
      <w:lvlJc w:val="left"/>
      <w:pPr>
        <w:tabs>
          <w:tab w:val="left" w:pos="0"/>
        </w:tabs>
        <w:ind w:left="5615" w:hanging="575"/>
      </w:pPr>
      <w:rPr>
        <w:rFonts w:hint="eastAsia" w:ascii="Arial" w:hAnsi="Arial" w:eastAsia="黑体" w:cs="Arial"/>
        <w:b/>
      </w:rPr>
    </w:lvl>
    <w:lvl w:ilvl="2" w:tentative="0">
      <w:start w:val="1"/>
      <w:numFmt w:val="decimal"/>
      <w:isLgl/>
      <w:suff w:val="space"/>
      <w:lvlText w:val="%1.%2.%3"/>
      <w:lvlJc w:val="left"/>
      <w:pPr>
        <w:tabs>
          <w:tab w:val="left" w:pos="0"/>
        </w:tabs>
        <w:ind w:left="5040" w:firstLine="0"/>
      </w:pPr>
      <w:rPr>
        <w:rFonts w:hint="eastAsia" w:ascii="Arial" w:hAnsi="Arial" w:eastAsia="宋体" w:cs="Arial"/>
        <w:b/>
      </w:rPr>
    </w:lvl>
    <w:lvl w:ilvl="3" w:tentative="0">
      <w:start w:val="1"/>
      <w:numFmt w:val="decimal"/>
      <w:suff w:val="nothing"/>
      <w:lvlText w:val="（%4）"/>
      <w:lvlJc w:val="left"/>
      <w:pPr>
        <w:tabs>
          <w:tab w:val="left" w:pos="420"/>
        </w:tabs>
        <w:ind w:left="5052" w:firstLine="0"/>
      </w:pPr>
      <w:rPr>
        <w:rFonts w:hint="eastAsia" w:ascii="宋体" w:hAnsi="宋体" w:eastAsia="宋体" w:cs="Arial"/>
        <w:color w:val="auto"/>
      </w:rPr>
    </w:lvl>
    <w:lvl w:ilvl="4" w:tentative="0">
      <w:start w:val="1"/>
      <w:numFmt w:val="decimalEnclosedCircleChinese"/>
      <w:pStyle w:val="6"/>
      <w:lvlText w:val="%5"/>
      <w:lvlJc w:val="left"/>
      <w:pPr>
        <w:tabs>
          <w:tab w:val="left" w:pos="420"/>
        </w:tabs>
        <w:ind w:left="6048" w:hanging="1008"/>
      </w:pPr>
      <w:rPr>
        <w:rFonts w:hint="eastAsia" w:ascii="宋体" w:hAnsi="宋体" w:eastAsia="宋体" w:cs="Arial"/>
      </w:rPr>
    </w:lvl>
    <w:lvl w:ilvl="5" w:tentative="0">
      <w:start w:val="1"/>
      <w:numFmt w:val="decimal"/>
      <w:pStyle w:val="7"/>
      <w:isLgl/>
      <w:lvlText w:val="%1.%2.%3.%4.%5.%6."/>
      <w:lvlJc w:val="left"/>
      <w:pPr>
        <w:tabs>
          <w:tab w:val="left" w:pos="420"/>
        </w:tabs>
        <w:ind w:left="6191" w:hanging="1151"/>
      </w:pPr>
      <w:rPr>
        <w:rFonts w:hint="eastAsia" w:ascii="宋体" w:hAnsi="宋体" w:eastAsia="宋体" w:cs="Arial"/>
      </w:rPr>
    </w:lvl>
    <w:lvl w:ilvl="6" w:tentative="0">
      <w:start w:val="1"/>
      <w:numFmt w:val="decimal"/>
      <w:pStyle w:val="8"/>
      <w:isLgl/>
      <w:lvlText w:val="%1.%2.%3.%4.%5.%6.%7."/>
      <w:lvlJc w:val="left"/>
      <w:pPr>
        <w:ind w:left="6336" w:hanging="1296"/>
      </w:pPr>
      <w:rPr>
        <w:rFonts w:hint="eastAsia"/>
      </w:rPr>
    </w:lvl>
    <w:lvl w:ilvl="7" w:tentative="0">
      <w:start w:val="1"/>
      <w:numFmt w:val="decimal"/>
      <w:pStyle w:val="9"/>
      <w:isLgl/>
      <w:lvlText w:val="%1.%2.%3.%4.%5.%6.%7.%8."/>
      <w:lvlJc w:val="left"/>
      <w:pPr>
        <w:ind w:left="6480" w:hanging="1440"/>
      </w:pPr>
      <w:rPr>
        <w:rFonts w:hint="eastAsia"/>
      </w:rPr>
    </w:lvl>
    <w:lvl w:ilvl="8" w:tentative="0">
      <w:start w:val="1"/>
      <w:numFmt w:val="decimal"/>
      <w:pStyle w:val="10"/>
      <w:isLgl/>
      <w:lvlText w:val="%1.%2.%3.%4.%5.%6.%7.%8.%9."/>
      <w:lvlJc w:val="left"/>
      <w:pPr>
        <w:ind w:left="6623" w:hanging="1583"/>
      </w:pPr>
      <w:rPr>
        <w:rFonts w:hint="eastAsia"/>
      </w:rPr>
    </w:lvl>
  </w:abstractNum>
  <w:abstractNum w:abstractNumId="1">
    <w:nsid w:val="74C43F25"/>
    <w:multiLevelType w:val="multilevel"/>
    <w:tmpl w:val="74C43F25"/>
    <w:lvl w:ilvl="0" w:tentative="0">
      <w:start w:val="1"/>
      <w:numFmt w:val="chineseCounting"/>
      <w:pStyle w:val="2"/>
      <w:suff w:val="nothing"/>
      <w:lvlText w:val="第%1章 "/>
      <w:lvlJc w:val="left"/>
      <w:pPr>
        <w:tabs>
          <w:tab w:val="left" w:pos="420"/>
        </w:tabs>
        <w:ind w:left="432" w:hanging="432"/>
      </w:pPr>
      <w:rPr>
        <w:rFonts w:hint="eastAsia"/>
      </w:rPr>
    </w:lvl>
    <w:lvl w:ilvl="1" w:tentative="0">
      <w:start w:val="1"/>
      <w:numFmt w:val="decimal"/>
      <w:pStyle w:val="3"/>
      <w:isLgl/>
      <w:lvlText w:val="%1.%2"/>
      <w:lvlJc w:val="left"/>
      <w:pPr>
        <w:tabs>
          <w:tab w:val="left" w:pos="420"/>
        </w:tabs>
        <w:ind w:left="567" w:leftChars="0" w:hanging="567" w:firstLineChars="0"/>
      </w:pPr>
      <w:rPr>
        <w:rFonts w:hint="eastAsia"/>
      </w:rPr>
    </w:lvl>
    <w:lvl w:ilvl="2" w:tentative="0">
      <w:start w:val="1"/>
      <w:numFmt w:val="decimal"/>
      <w:pStyle w:val="4"/>
      <w:isLgl/>
      <w:lvlText w:val="%1.%2.%3"/>
      <w:lvlJc w:val="left"/>
      <w:pPr>
        <w:tabs>
          <w:tab w:val="left" w:pos="420"/>
        </w:tabs>
        <w:ind w:left="567" w:leftChars="0" w:hanging="567" w:firstLineChars="0"/>
      </w:pPr>
      <w:rPr>
        <w:rFonts w:hint="eastAsia"/>
        <w:sz w:val="28"/>
        <w:szCs w:val="28"/>
      </w:rPr>
    </w:lvl>
    <w:lvl w:ilvl="3" w:tentative="0">
      <w:start w:val="1"/>
      <w:numFmt w:val="decimal"/>
      <w:pStyle w:val="5"/>
      <w:isLgl/>
      <w:lvlText w:val="%1.%2.%3.%4"/>
      <w:lvlJc w:val="left"/>
      <w:pPr>
        <w:ind w:left="567" w:leftChars="0" w:hanging="567" w:firstLineChars="0"/>
      </w:pPr>
      <w:rPr>
        <w:rFonts w:hint="eastAsia"/>
      </w:rPr>
    </w:lvl>
    <w:lvl w:ilvl="4" w:tentative="0">
      <w:start w:val="1"/>
      <w:numFmt w:val="decimal"/>
      <w:isLgl/>
      <w:lvlText w:val="%1.%2.%3.%4.%5.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isLgl/>
      <w:lvlText w:val="%1.%2.%3.%4.%5.%6."/>
      <w:lvlJc w:val="left"/>
      <w:pPr>
        <w:ind w:left="1151" w:hanging="1151"/>
      </w:pPr>
      <w:rPr>
        <w:rFonts w:hint="eastAsia"/>
      </w:rPr>
    </w:lvl>
    <w:lvl w:ilvl="6" w:tentative="0">
      <w:start w:val="1"/>
      <w:numFmt w:val="decimal"/>
      <w:isLgl/>
      <w:lvlText w:val="%1.%2.%3.%4.%5.%6.%7.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isLgl/>
      <w:lvlText w:val="%1.%2.%3.%4.%5.%6.%7.%8.%9."/>
      <w:lvlJc w:val="left"/>
      <w:pPr>
        <w:ind w:left="1583" w:hanging="1583"/>
      </w:pPr>
      <w:rPr>
        <w:rFonts w:hint="eastAsi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E63F4F"/>
    <w:rsid w:val="01366C30"/>
    <w:rsid w:val="02206A15"/>
    <w:rsid w:val="0E7B63F3"/>
    <w:rsid w:val="115C4C8B"/>
    <w:rsid w:val="14226941"/>
    <w:rsid w:val="16FE584E"/>
    <w:rsid w:val="1C931CF1"/>
    <w:rsid w:val="1E007F16"/>
    <w:rsid w:val="264D0AAB"/>
    <w:rsid w:val="2A7A0997"/>
    <w:rsid w:val="2CBF5C98"/>
    <w:rsid w:val="2D173C07"/>
    <w:rsid w:val="2E9D5C9A"/>
    <w:rsid w:val="321C5135"/>
    <w:rsid w:val="373F6F74"/>
    <w:rsid w:val="37866434"/>
    <w:rsid w:val="395D3729"/>
    <w:rsid w:val="3A2506FB"/>
    <w:rsid w:val="3ABC00D6"/>
    <w:rsid w:val="3F980E7B"/>
    <w:rsid w:val="416D1FB5"/>
    <w:rsid w:val="446C5274"/>
    <w:rsid w:val="46F95AEB"/>
    <w:rsid w:val="4F7224C9"/>
    <w:rsid w:val="53A374B0"/>
    <w:rsid w:val="57E63F4F"/>
    <w:rsid w:val="5E360964"/>
    <w:rsid w:val="5F652FF4"/>
    <w:rsid w:val="612C7BBB"/>
    <w:rsid w:val="64956FE9"/>
    <w:rsid w:val="680502ED"/>
    <w:rsid w:val="68624D2C"/>
    <w:rsid w:val="6BB72181"/>
    <w:rsid w:val="6C0D5CBF"/>
    <w:rsid w:val="6CD76B48"/>
    <w:rsid w:val="77F5DE11"/>
    <w:rsid w:val="78934166"/>
    <w:rsid w:val="79592940"/>
    <w:rsid w:val="7A6C3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360" w:lineRule="auto"/>
      <w:ind w:firstLine="1440" w:firstLineChars="200"/>
      <w:jc w:val="both"/>
    </w:pPr>
    <w:rPr>
      <w:rFonts w:ascii="Times New Roman" w:hAnsi="Times New Roman" w:eastAsia="宋体" w:cstheme="minorBidi"/>
      <w:kern w:val="2"/>
      <w:sz w:val="28"/>
      <w:szCs w:val="28"/>
      <w:lang w:val="en-US" w:eastAsia="zh-CN" w:bidi="ar-SA"/>
    </w:rPr>
  </w:style>
  <w:style w:type="paragraph" w:styleId="2">
    <w:name w:val="heading 1"/>
    <w:basedOn w:val="1"/>
    <w:next w:val="1"/>
    <w:link w:val="17"/>
    <w:qFormat/>
    <w:uiPriority w:val="0"/>
    <w:pPr>
      <w:keepNext/>
      <w:keepLines/>
      <w:numPr>
        <w:ilvl w:val="0"/>
        <w:numId w:val="1"/>
      </w:numPr>
      <w:tabs>
        <w:tab w:val="left" w:pos="0"/>
        <w:tab w:val="clear" w:pos="420"/>
      </w:tabs>
      <w:spacing w:before="340" w:line="360" w:lineRule="auto"/>
      <w:ind w:left="432" w:hanging="432" w:firstLineChars="0"/>
      <w:jc w:val="center"/>
      <w:outlineLvl w:val="0"/>
    </w:pPr>
    <w:rPr>
      <w:rFonts w:ascii="黑体" w:hAnsi="黑体" w:eastAsia="黑体"/>
      <w:b/>
      <w:kern w:val="44"/>
      <w:sz w:val="36"/>
      <w:szCs w:val="44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numPr>
        <w:ilvl w:val="1"/>
        <w:numId w:val="1"/>
      </w:numPr>
      <w:tabs>
        <w:tab w:val="left" w:pos="0"/>
        <w:tab w:val="left" w:pos="567"/>
      </w:tabs>
      <w:spacing w:beforeLines="0" w:afterLines="0"/>
      <w:ind w:left="567" w:hanging="567" w:firstLineChars="0"/>
      <w:outlineLvl w:val="1"/>
    </w:pPr>
    <w:rPr>
      <w:rFonts w:ascii="Times New Roman" w:hAnsi="Times New Roman" w:eastAsia="黑体" w:cs="Times New Roman"/>
      <w:b/>
      <w:sz w:val="32"/>
      <w:szCs w:val="28"/>
      <w:highlight w:val="none"/>
    </w:rPr>
  </w:style>
  <w:style w:type="paragraph" w:styleId="4">
    <w:name w:val="heading 3"/>
    <w:basedOn w:val="1"/>
    <w:next w:val="1"/>
    <w:semiHidden/>
    <w:unhideWhenUsed/>
    <w:qFormat/>
    <w:uiPriority w:val="0"/>
    <w:pPr>
      <w:keepNext/>
      <w:keepLines/>
      <w:numPr>
        <w:ilvl w:val="2"/>
        <w:numId w:val="1"/>
      </w:numPr>
      <w:tabs>
        <w:tab w:val="left" w:pos="567"/>
      </w:tabs>
      <w:spacing w:beforeLines="0" w:beforeAutospacing="0" w:afterLines="0" w:afterAutospacing="0" w:line="360" w:lineRule="auto"/>
      <w:ind w:left="567" w:hanging="567" w:firstLineChars="0"/>
      <w:jc w:val="left"/>
      <w:outlineLvl w:val="2"/>
    </w:pPr>
    <w:rPr>
      <w:rFonts w:ascii="Times New Roman" w:hAnsi="Times New Roman" w:eastAsia="黑体"/>
      <w:b/>
      <w:sz w:val="28"/>
      <w:szCs w:val="28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numPr>
        <w:ilvl w:val="3"/>
        <w:numId w:val="1"/>
      </w:numPr>
      <w:tabs>
        <w:tab w:val="left" w:pos="420"/>
      </w:tabs>
      <w:spacing w:beforeLines="0" w:beforeAutospacing="0" w:afterLines="0" w:afterAutospacing="0" w:line="360" w:lineRule="auto"/>
      <w:ind w:left="567" w:hanging="567" w:firstLineChars="0"/>
      <w:outlineLvl w:val="3"/>
    </w:pPr>
    <w:rPr>
      <w:rFonts w:ascii="Times New Roman" w:hAnsi="Times New Roman" w:eastAsia="黑体" w:cstheme="minorBidi"/>
      <w:b/>
      <w:sz w:val="28"/>
    </w:rPr>
  </w:style>
  <w:style w:type="paragraph" w:styleId="6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6048" w:hanging="1008"/>
      <w:outlineLvl w:val="4"/>
    </w:pPr>
    <w:rPr>
      <w:b/>
      <w:sz w:val="28"/>
    </w:rPr>
  </w:style>
  <w:style w:type="paragraph" w:styleId="7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6191" w:hanging="1151"/>
      <w:outlineLvl w:val="5"/>
    </w:pPr>
    <w:rPr>
      <w:rFonts w:ascii="Arial" w:hAnsi="Arial" w:eastAsia="黑体"/>
      <w:b/>
      <w:sz w:val="24"/>
    </w:rPr>
  </w:style>
  <w:style w:type="paragraph" w:styleId="8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left="6336" w:hanging="1296"/>
      <w:outlineLvl w:val="6"/>
    </w:pPr>
    <w:rPr>
      <w:b/>
      <w:sz w:val="24"/>
    </w:rPr>
  </w:style>
  <w:style w:type="paragraph" w:styleId="9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left="6480" w:hanging="1440"/>
      <w:outlineLvl w:val="7"/>
    </w:pPr>
    <w:rPr>
      <w:rFonts w:ascii="Arial" w:hAnsi="Arial" w:eastAsia="黑体"/>
      <w:sz w:val="24"/>
    </w:rPr>
  </w:style>
  <w:style w:type="paragraph" w:styleId="10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left="6623" w:hanging="1583"/>
      <w:outlineLvl w:val="8"/>
    </w:pPr>
    <w:rPr>
      <w:rFonts w:ascii="Arial" w:hAnsi="Arial" w:eastAsia="黑体"/>
      <w:sz w:val="21"/>
    </w:rPr>
  </w:style>
  <w:style w:type="character" w:default="1" w:styleId="16">
    <w:name w:val="Default Paragraph Font"/>
    <w:semiHidden/>
    <w:qFormat/>
    <w:uiPriority w:val="0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caption"/>
    <w:basedOn w:val="1"/>
    <w:next w:val="1"/>
    <w:link w:val="18"/>
    <w:semiHidden/>
    <w:unhideWhenUsed/>
    <w:qFormat/>
    <w:uiPriority w:val="0"/>
    <w:pPr>
      <w:adjustRightInd w:val="0"/>
      <w:snapToGrid w:val="0"/>
      <w:spacing w:line="240" w:lineRule="auto"/>
      <w:ind w:firstLine="0" w:firstLineChars="0"/>
    </w:pPr>
    <w:rPr>
      <w:rFonts w:ascii="Times New Roman" w:hAnsi="Times New Roman" w:eastAsia="宋体"/>
      <w:sz w:val="24"/>
      <w:szCs w:val="24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15">
    <w:name w:val="Table Grid"/>
    <w:basedOn w:val="1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7">
    <w:name w:val="标题 1 Char"/>
    <w:link w:val="2"/>
    <w:qFormat/>
    <w:uiPriority w:val="0"/>
    <w:rPr>
      <w:rFonts w:eastAsia="宋体" w:asciiTheme="minorAscii" w:hAnsiTheme="minorAscii" w:cstheme="minorBidi"/>
      <w:b/>
      <w:kern w:val="44"/>
      <w:sz w:val="36"/>
      <w:szCs w:val="21"/>
    </w:rPr>
  </w:style>
  <w:style w:type="character" w:customStyle="1" w:styleId="18">
    <w:name w:val="题注 Char"/>
    <w:link w:val="11"/>
    <w:qFormat/>
    <w:uiPriority w:val="0"/>
    <w:rPr>
      <w:rFonts w:ascii="Times New Roman" w:hAnsi="Times New Roman" w:eastAsia="宋体"/>
      <w:sz w:val="24"/>
      <w:szCs w:val="24"/>
    </w:rPr>
  </w:style>
  <w:style w:type="character" w:customStyle="1" w:styleId="19">
    <w:name w:val="font51"/>
    <w:basedOn w:val="1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0">
    <w:name w:val="font11"/>
    <w:basedOn w:val="1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21">
    <w:name w:val="font21"/>
    <w:basedOn w:val="16"/>
    <w:qFormat/>
    <w:uiPriority w:val="0"/>
    <w:rPr>
      <w:rFonts w:hint="default" w:ascii="Times New Roman" w:hAnsi="Times New Roman" w:cs="Times New Roman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417</Words>
  <Characters>442</Characters>
  <Lines>0</Lines>
  <Paragraphs>0</Paragraphs>
  <TotalTime>5</TotalTime>
  <ScaleCrop>false</ScaleCrop>
  <LinksUpToDate>false</LinksUpToDate>
  <CharactersWithSpaces>442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2026-07-09T01:47:00Z</dcterms:created>
  <dc:creator>pzl2265</dc:creator>
  <cp:lastModifiedBy>user</cp:lastModifiedBy>
  <dcterms:modified xsi:type="dcterms:W3CDTF">2026-07-09T14:30:32Z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7E7A0A9FCBE345DFA2CEC9E3556730DB_11</vt:lpwstr>
  </property>
  <property fmtid="{D5CDD505-2E9C-101B-9397-08002B2CF9AE}" pid="4" name="KSOTemplateDocerSaveRecord">
    <vt:lpwstr>eyJoZGlkIjoiYjRkODI3ZWE5MGU3Yjc1Mzg2ODgyMGRhNDZiYmNhYjEiLCJ1c2VySWQiOiI2MDAyMzg1MzMifQ==</vt:lpwstr>
  </property>
</Properties>
</file>