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F5F5DB">
      <w:pPr>
        <w:keepNext w:val="0"/>
        <w:keepLines w:val="0"/>
        <w:pageBreakBefore w:val="0"/>
        <w:overflowPunct/>
        <w:topLinePunct w:val="0"/>
        <w:bidi w:val="0"/>
        <w:spacing w:line="580" w:lineRule="exact"/>
        <w:rPr>
          <w:rFonts w:hint="eastAsia" w:ascii="黑体" w:hAnsi="黑体" w:eastAsia="黑体" w:cs="黑体"/>
          <w:caps w:val="0"/>
          <w:color w:val="auto"/>
          <w:spacing w:val="0"/>
          <w:w w:val="100"/>
          <w:highlight w:val="none"/>
          <w:lang w:val="en-US" w:eastAsia="zh-CN"/>
        </w:rPr>
      </w:pPr>
      <w:r>
        <w:rPr>
          <w:rFonts w:hint="eastAsia" w:ascii="黑体" w:hAnsi="黑体" w:eastAsia="黑体" w:cs="黑体"/>
          <w:caps w:val="0"/>
          <w:color w:val="auto"/>
          <w:spacing w:val="0"/>
          <w:w w:val="100"/>
          <w:sz w:val="32"/>
          <w:szCs w:val="32"/>
          <w:highlight w:val="none"/>
        </w:rPr>
        <w:t>附件</w:t>
      </w:r>
      <w:r>
        <w:rPr>
          <w:rFonts w:hint="eastAsia" w:ascii="黑体" w:hAnsi="黑体" w:eastAsia="黑体" w:cs="黑体"/>
          <w:caps w:val="0"/>
          <w:color w:val="auto"/>
          <w:spacing w:val="0"/>
          <w:w w:val="100"/>
          <w:sz w:val="32"/>
          <w:szCs w:val="32"/>
          <w:highlight w:val="none"/>
          <w:lang w:val="en-US" w:eastAsia="zh-CN"/>
        </w:rPr>
        <w:t>2</w:t>
      </w:r>
    </w:p>
    <w:p w14:paraId="0C15B042">
      <w:pPr>
        <w:keepNext w:val="0"/>
        <w:keepLines w:val="0"/>
        <w:pageBreakBefore w:val="0"/>
        <w:overflowPunct/>
        <w:topLinePunct w:val="0"/>
        <w:bidi w:val="0"/>
        <w:spacing w:before="0" w:beforeAutospacing="0" w:after="0" w:afterAutospacing="0" w:line="580" w:lineRule="exact"/>
        <w:jc w:val="both"/>
        <w:rPr>
          <w:rFonts w:ascii="Times New Roman" w:hAnsi="Times New Roman" w:eastAsia="华文中宋" w:cs="Times New Roman"/>
          <w:b/>
          <w:caps w:val="0"/>
          <w:color w:val="auto"/>
          <w:spacing w:val="0"/>
          <w:w w:val="100"/>
          <w:sz w:val="44"/>
          <w:szCs w:val="44"/>
          <w:highlight w:val="none"/>
        </w:rPr>
      </w:pPr>
    </w:p>
    <w:p w14:paraId="5571B256">
      <w:pPr>
        <w:pStyle w:val="13"/>
        <w:keepNext w:val="0"/>
        <w:keepLines w:val="0"/>
        <w:pageBreakBefore w:val="0"/>
        <w:overflowPunct/>
        <w:topLinePunct w:val="0"/>
        <w:bidi w:val="0"/>
        <w:spacing w:line="580" w:lineRule="exact"/>
        <w:ind w:left="0" w:leftChars="0" w:firstLine="0" w:firstLineChars="0"/>
        <w:rPr>
          <w:rFonts w:ascii="Times New Roman" w:hAnsi="Times New Roman" w:cs="Times New Roman"/>
          <w:caps w:val="0"/>
          <w:color w:val="auto"/>
          <w:spacing w:val="0"/>
          <w:w w:val="100"/>
          <w:highlight w:val="none"/>
        </w:rPr>
      </w:pPr>
    </w:p>
    <w:p w14:paraId="5EA00DEE">
      <w:pPr>
        <w:keepNext w:val="0"/>
        <w:keepLines w:val="0"/>
        <w:pageBreakBefore w:val="0"/>
        <w:overflowPunct/>
        <w:topLinePunct w:val="0"/>
        <w:bidi w:val="0"/>
        <w:spacing w:line="580" w:lineRule="exact"/>
        <w:jc w:val="center"/>
        <w:rPr>
          <w:rFonts w:hint="eastAsia" w:ascii="方正小标宋简体" w:hAnsi="方正小标宋简体" w:eastAsia="方正小标宋简体" w:cs="方正小标宋简体"/>
          <w:bCs/>
          <w:caps w:val="0"/>
          <w:snapToGrid w:val="0"/>
          <w:color w:val="auto"/>
          <w:spacing w:val="0"/>
          <w:w w:val="100"/>
          <w:kern w:val="0"/>
          <w:sz w:val="44"/>
          <w:szCs w:val="44"/>
          <w:highlight w:val="none"/>
          <w:lang w:val="en-US" w:eastAsia="zh-CN"/>
        </w:rPr>
      </w:pPr>
      <w:r>
        <w:rPr>
          <w:rFonts w:hint="eastAsia" w:ascii="方正小标宋简体" w:hAnsi="方正小标宋简体" w:eastAsia="方正小标宋简体" w:cs="方正小标宋简体"/>
          <w:bCs/>
          <w:caps w:val="0"/>
          <w:snapToGrid w:val="0"/>
          <w:color w:val="auto"/>
          <w:spacing w:val="0"/>
          <w:w w:val="100"/>
          <w:kern w:val="0"/>
          <w:sz w:val="44"/>
          <w:szCs w:val="44"/>
          <w:highlight w:val="none"/>
          <w:lang w:val="en-US" w:eastAsia="zh-CN"/>
        </w:rPr>
        <w:t>深圳市第十六届职工技术创新运动会暨</w:t>
      </w:r>
    </w:p>
    <w:p w14:paraId="4D338325">
      <w:pPr>
        <w:keepNext w:val="0"/>
        <w:keepLines w:val="0"/>
        <w:pageBreakBefore w:val="0"/>
        <w:overflowPunct/>
        <w:topLinePunct w:val="0"/>
        <w:bidi w:val="0"/>
        <w:spacing w:line="580" w:lineRule="exact"/>
        <w:jc w:val="center"/>
        <w:rPr>
          <w:rFonts w:hint="default" w:ascii="方正小标宋简体" w:hAnsi="方正小标宋简体" w:eastAsia="方正小标宋简体" w:cs="方正小标宋简体"/>
          <w:bCs/>
          <w:caps w:val="0"/>
          <w:color w:val="auto"/>
          <w:spacing w:val="0"/>
          <w:w w:val="100"/>
          <w:sz w:val="44"/>
          <w:szCs w:val="44"/>
          <w:highlight w:val="none"/>
          <w:lang w:val="en-US" w:eastAsia="zh-CN"/>
        </w:rPr>
      </w:pPr>
      <w:r>
        <w:rPr>
          <w:rFonts w:hint="eastAsia" w:ascii="方正小标宋简体" w:hAnsi="方正小标宋简体" w:eastAsia="方正小标宋简体" w:cs="方正小标宋简体"/>
          <w:bCs/>
          <w:caps w:val="0"/>
          <w:snapToGrid w:val="0"/>
          <w:color w:val="auto"/>
          <w:spacing w:val="0"/>
          <w:w w:val="100"/>
          <w:kern w:val="0"/>
          <w:sz w:val="44"/>
          <w:szCs w:val="44"/>
          <w:highlight w:val="none"/>
          <w:lang w:val="en-US" w:eastAsia="zh-CN"/>
        </w:rPr>
        <w:t>2026年深圳技能大赛—</w:t>
      </w:r>
      <w:r>
        <w:rPr>
          <w:rFonts w:hint="eastAsia" w:ascii="方正小标宋简体" w:hAnsi="方正小标宋简体" w:eastAsia="方正小标宋简体" w:cs="方正小标宋简体"/>
          <w:bCs/>
          <w:caps w:val="0"/>
          <w:color w:val="auto"/>
          <w:spacing w:val="0"/>
          <w:w w:val="100"/>
          <w:sz w:val="44"/>
          <w:szCs w:val="44"/>
          <w:highlight w:val="none"/>
          <w:lang w:val="en-US" w:eastAsia="zh-CN"/>
        </w:rPr>
        <w:t>安检员</w:t>
      </w:r>
    </w:p>
    <w:p w14:paraId="4855FB8C">
      <w:pPr>
        <w:keepNext w:val="0"/>
        <w:keepLines w:val="0"/>
        <w:pageBreakBefore w:val="0"/>
        <w:overflowPunct/>
        <w:topLinePunct w:val="0"/>
        <w:bidi w:val="0"/>
        <w:spacing w:line="580" w:lineRule="exact"/>
        <w:jc w:val="center"/>
        <w:rPr>
          <w:rFonts w:hint="eastAsia" w:ascii="方正小标宋简体" w:hAnsi="方正小标宋简体" w:eastAsia="方正小标宋简体" w:cs="方正小标宋简体"/>
          <w:bCs/>
          <w:caps w:val="0"/>
          <w:color w:val="auto"/>
          <w:spacing w:val="0"/>
          <w:w w:val="100"/>
          <w:sz w:val="44"/>
          <w:szCs w:val="44"/>
          <w:highlight w:val="none"/>
          <w:lang w:val="en-AU"/>
        </w:rPr>
      </w:pPr>
      <w:r>
        <w:rPr>
          <w:rFonts w:hint="eastAsia" w:ascii="方正小标宋简体" w:hAnsi="方正小标宋简体" w:eastAsia="方正小标宋简体" w:cs="方正小标宋简体"/>
          <w:bCs/>
          <w:caps w:val="0"/>
          <w:color w:val="auto"/>
          <w:spacing w:val="0"/>
          <w:w w:val="100"/>
          <w:sz w:val="44"/>
          <w:szCs w:val="44"/>
          <w:highlight w:val="none"/>
          <w:lang w:val="en-US" w:eastAsia="zh-CN"/>
        </w:rPr>
        <w:t>职业技能竞赛</w:t>
      </w:r>
      <w:r>
        <w:rPr>
          <w:rFonts w:hint="eastAsia" w:ascii="方正小标宋简体" w:hAnsi="方正小标宋简体" w:eastAsia="方正小标宋简体" w:cs="方正小标宋简体"/>
          <w:bCs/>
          <w:caps w:val="0"/>
          <w:color w:val="auto"/>
          <w:spacing w:val="0"/>
          <w:w w:val="100"/>
          <w:sz w:val="44"/>
          <w:szCs w:val="44"/>
          <w:highlight w:val="none"/>
          <w:lang w:val="en-AU"/>
        </w:rPr>
        <w:t>技术文件</w:t>
      </w:r>
    </w:p>
    <w:p w14:paraId="585AFC79">
      <w:pPr>
        <w:pStyle w:val="8"/>
        <w:keepNext w:val="0"/>
        <w:keepLines w:val="0"/>
        <w:pageBreakBefore w:val="0"/>
        <w:overflowPunct/>
        <w:topLinePunct w:val="0"/>
        <w:bidi w:val="0"/>
        <w:spacing w:line="580" w:lineRule="exact"/>
        <w:rPr>
          <w:rFonts w:ascii="Times New Roman" w:hAnsi="Times New Roman" w:eastAsia="微软雅黑" w:cs="Times New Roman"/>
          <w:caps w:val="0"/>
          <w:color w:val="auto"/>
          <w:spacing w:val="0"/>
          <w:w w:val="100"/>
          <w:highlight w:val="none"/>
          <w:lang w:eastAsia="zh-CN"/>
        </w:rPr>
      </w:pPr>
    </w:p>
    <w:p w14:paraId="5A73EFF6">
      <w:pPr>
        <w:keepNext w:val="0"/>
        <w:keepLines w:val="0"/>
        <w:pageBreakBefore w:val="0"/>
        <w:overflowPunct/>
        <w:topLinePunct w:val="0"/>
        <w:bidi w:val="0"/>
        <w:spacing w:line="580" w:lineRule="exact"/>
        <w:rPr>
          <w:rFonts w:ascii="Times New Roman" w:hAnsi="Times New Roman" w:cs="Times New Roman"/>
          <w:caps w:val="0"/>
          <w:color w:val="auto"/>
          <w:spacing w:val="0"/>
          <w:w w:val="100"/>
          <w:highlight w:val="none"/>
          <w:lang w:val="en-AU"/>
        </w:rPr>
      </w:pPr>
    </w:p>
    <w:p w14:paraId="6800D5D9">
      <w:pPr>
        <w:keepNext w:val="0"/>
        <w:keepLines w:val="0"/>
        <w:pageBreakBefore w:val="0"/>
        <w:overflowPunct/>
        <w:topLinePunct w:val="0"/>
        <w:bidi w:val="0"/>
        <w:spacing w:line="580" w:lineRule="exact"/>
        <w:rPr>
          <w:rFonts w:ascii="Times New Roman" w:hAnsi="Times New Roman" w:cs="Times New Roman"/>
          <w:caps w:val="0"/>
          <w:color w:val="auto"/>
          <w:spacing w:val="0"/>
          <w:w w:val="100"/>
          <w:highlight w:val="none"/>
          <w:lang w:val="en-AU"/>
        </w:rPr>
      </w:pPr>
    </w:p>
    <w:p w14:paraId="74623881">
      <w:pPr>
        <w:keepNext w:val="0"/>
        <w:keepLines w:val="0"/>
        <w:pageBreakBefore w:val="0"/>
        <w:overflowPunct/>
        <w:topLinePunct w:val="0"/>
        <w:bidi w:val="0"/>
        <w:spacing w:line="580" w:lineRule="exact"/>
        <w:rPr>
          <w:rFonts w:ascii="Times New Roman" w:hAnsi="Times New Roman" w:cs="Times New Roman"/>
          <w:caps w:val="0"/>
          <w:color w:val="auto"/>
          <w:spacing w:val="0"/>
          <w:w w:val="100"/>
          <w:highlight w:val="none"/>
          <w:lang w:val="en-AU"/>
        </w:rPr>
      </w:pPr>
    </w:p>
    <w:p w14:paraId="507705DE">
      <w:pPr>
        <w:keepNext w:val="0"/>
        <w:keepLines w:val="0"/>
        <w:pageBreakBefore w:val="0"/>
        <w:overflowPunct/>
        <w:topLinePunct w:val="0"/>
        <w:bidi w:val="0"/>
        <w:spacing w:line="580" w:lineRule="exact"/>
        <w:rPr>
          <w:rFonts w:ascii="Times New Roman" w:hAnsi="Times New Roman" w:cs="Times New Roman"/>
          <w:caps w:val="0"/>
          <w:color w:val="auto"/>
          <w:spacing w:val="0"/>
          <w:w w:val="100"/>
          <w:highlight w:val="none"/>
          <w:lang w:val="en-AU"/>
        </w:rPr>
      </w:pPr>
    </w:p>
    <w:p w14:paraId="369BE727">
      <w:pPr>
        <w:keepNext w:val="0"/>
        <w:keepLines w:val="0"/>
        <w:pageBreakBefore w:val="0"/>
        <w:overflowPunct/>
        <w:topLinePunct w:val="0"/>
        <w:bidi w:val="0"/>
        <w:spacing w:line="580" w:lineRule="exact"/>
        <w:rPr>
          <w:rFonts w:ascii="Times New Roman" w:hAnsi="Times New Roman" w:cs="Times New Roman"/>
          <w:caps w:val="0"/>
          <w:color w:val="auto"/>
          <w:spacing w:val="0"/>
          <w:w w:val="100"/>
          <w:highlight w:val="none"/>
          <w:lang w:val="en-AU"/>
        </w:rPr>
      </w:pPr>
    </w:p>
    <w:p w14:paraId="69F48DB1">
      <w:pPr>
        <w:pStyle w:val="2"/>
        <w:ind w:left="0" w:leftChars="0" w:firstLine="0" w:firstLineChars="0"/>
        <w:rPr>
          <w:caps w:val="0"/>
          <w:color w:val="auto"/>
          <w:spacing w:val="0"/>
          <w:w w:val="100"/>
          <w:lang w:val="en-AU"/>
        </w:rPr>
      </w:pPr>
    </w:p>
    <w:p w14:paraId="18210EE7">
      <w:pPr>
        <w:pStyle w:val="6"/>
        <w:keepNext w:val="0"/>
        <w:keepLines w:val="0"/>
        <w:pageBreakBefore w:val="0"/>
        <w:overflowPunct/>
        <w:topLinePunct w:val="0"/>
        <w:bidi w:val="0"/>
        <w:spacing w:line="580" w:lineRule="exact"/>
        <w:rPr>
          <w:rFonts w:ascii="Times New Roman" w:hAnsi="Times New Roman" w:cs="Times New Roman"/>
          <w:caps w:val="0"/>
          <w:color w:val="auto"/>
          <w:spacing w:val="0"/>
          <w:w w:val="100"/>
          <w:highlight w:val="none"/>
          <w:lang w:val="en-AU"/>
        </w:rPr>
      </w:pPr>
    </w:p>
    <w:p w14:paraId="268CEDDB">
      <w:pPr>
        <w:pStyle w:val="6"/>
        <w:keepNext w:val="0"/>
        <w:keepLines w:val="0"/>
        <w:pageBreakBefore w:val="0"/>
        <w:overflowPunct/>
        <w:topLinePunct w:val="0"/>
        <w:bidi w:val="0"/>
        <w:spacing w:line="580" w:lineRule="exact"/>
        <w:rPr>
          <w:rFonts w:ascii="Times New Roman" w:hAnsi="Times New Roman" w:cs="Times New Roman"/>
          <w:caps w:val="0"/>
          <w:color w:val="auto"/>
          <w:spacing w:val="0"/>
          <w:w w:val="100"/>
          <w:highlight w:val="none"/>
          <w:lang w:val="en-AU"/>
        </w:rPr>
      </w:pPr>
    </w:p>
    <w:p w14:paraId="3070A2D4">
      <w:pPr>
        <w:pStyle w:val="2"/>
        <w:keepNext w:val="0"/>
        <w:keepLines w:val="0"/>
        <w:pageBreakBefore w:val="0"/>
        <w:overflowPunct/>
        <w:topLinePunct w:val="0"/>
        <w:bidi w:val="0"/>
        <w:spacing w:line="580" w:lineRule="exact"/>
        <w:ind w:left="0" w:leftChars="0" w:firstLine="0" w:firstLineChars="0"/>
        <w:rPr>
          <w:rFonts w:ascii="Times New Roman" w:hAnsi="Times New Roman" w:cs="Times New Roman"/>
          <w:caps w:val="0"/>
          <w:color w:val="auto"/>
          <w:spacing w:val="0"/>
          <w:w w:val="100"/>
          <w:highlight w:val="none"/>
          <w:lang w:val="en-AU"/>
        </w:rPr>
      </w:pPr>
    </w:p>
    <w:p w14:paraId="34AAEA56">
      <w:pPr>
        <w:pStyle w:val="2"/>
        <w:keepNext w:val="0"/>
        <w:keepLines w:val="0"/>
        <w:pageBreakBefore w:val="0"/>
        <w:overflowPunct/>
        <w:topLinePunct w:val="0"/>
        <w:bidi w:val="0"/>
        <w:spacing w:line="580" w:lineRule="exact"/>
        <w:ind w:firstLine="0" w:firstLineChars="0"/>
        <w:rPr>
          <w:rFonts w:ascii="Times New Roman" w:hAnsi="Times New Roman" w:cs="Times New Roman"/>
          <w:caps w:val="0"/>
          <w:color w:val="auto"/>
          <w:spacing w:val="0"/>
          <w:w w:val="100"/>
          <w:highlight w:val="none"/>
          <w:lang w:val="en-AU"/>
        </w:rPr>
      </w:pPr>
    </w:p>
    <w:p w14:paraId="47086823">
      <w:pPr>
        <w:pStyle w:val="2"/>
        <w:keepNext w:val="0"/>
        <w:keepLines w:val="0"/>
        <w:pageBreakBefore w:val="0"/>
        <w:overflowPunct/>
        <w:topLinePunct w:val="0"/>
        <w:bidi w:val="0"/>
        <w:spacing w:line="580" w:lineRule="exact"/>
        <w:ind w:left="0" w:leftChars="0" w:firstLine="0" w:firstLineChars="0"/>
        <w:rPr>
          <w:rFonts w:ascii="Times New Roman" w:hAnsi="Times New Roman" w:cs="Times New Roman"/>
          <w:caps w:val="0"/>
          <w:color w:val="auto"/>
          <w:spacing w:val="0"/>
          <w:w w:val="100"/>
          <w:highlight w:val="none"/>
          <w:lang w:val="en-AU"/>
        </w:rPr>
      </w:pPr>
    </w:p>
    <w:p w14:paraId="593A5CD5">
      <w:pPr>
        <w:pStyle w:val="2"/>
        <w:keepNext w:val="0"/>
        <w:keepLines w:val="0"/>
        <w:pageBreakBefore w:val="0"/>
        <w:overflowPunct/>
        <w:topLinePunct w:val="0"/>
        <w:bidi w:val="0"/>
        <w:spacing w:line="580" w:lineRule="exact"/>
        <w:ind w:left="0" w:leftChars="0" w:firstLine="0" w:firstLineChars="0"/>
        <w:rPr>
          <w:rFonts w:ascii="Times New Roman" w:hAnsi="Times New Roman" w:cs="Times New Roman"/>
          <w:caps w:val="0"/>
          <w:color w:val="auto"/>
          <w:spacing w:val="0"/>
          <w:w w:val="100"/>
          <w:highlight w:val="none"/>
          <w:lang w:val="en-AU"/>
        </w:rPr>
      </w:pPr>
    </w:p>
    <w:p w14:paraId="04C1B4AB">
      <w:pPr>
        <w:keepNext w:val="0"/>
        <w:keepLines w:val="0"/>
        <w:pageBreakBefore w:val="0"/>
        <w:overflowPunct/>
        <w:topLinePunct w:val="0"/>
        <w:bidi w:val="0"/>
        <w:spacing w:line="580" w:lineRule="exact"/>
        <w:jc w:val="center"/>
        <w:rPr>
          <w:rFonts w:hint="eastAsia" w:ascii="仿宋_GB2312" w:hAnsi="仿宋_GB2312" w:eastAsia="仿宋_GB2312" w:cs="仿宋_GB2312"/>
          <w:caps w:val="0"/>
          <w:color w:val="auto"/>
          <w:spacing w:val="0"/>
          <w:w w:val="100"/>
          <w:sz w:val="32"/>
          <w:szCs w:val="32"/>
          <w:highlight w:val="none"/>
          <w:lang w:eastAsia="zh-CN"/>
        </w:rPr>
      </w:pPr>
      <w:r>
        <w:rPr>
          <w:rFonts w:hint="eastAsia" w:ascii="仿宋_GB2312" w:hAnsi="仿宋_GB2312" w:eastAsia="仿宋_GB2312" w:cs="仿宋_GB2312"/>
          <w:caps w:val="0"/>
          <w:color w:val="auto"/>
          <w:spacing w:val="0"/>
          <w:w w:val="100"/>
          <w:sz w:val="32"/>
          <w:szCs w:val="32"/>
          <w:highlight w:val="none"/>
          <w:lang w:eastAsia="zh-CN"/>
        </w:rPr>
        <w:t>深圳市第十</w:t>
      </w:r>
      <w:r>
        <w:rPr>
          <w:rFonts w:hint="eastAsia" w:ascii="仿宋_GB2312" w:hAnsi="仿宋_GB2312" w:cs="仿宋_GB2312"/>
          <w:caps w:val="0"/>
          <w:color w:val="auto"/>
          <w:spacing w:val="0"/>
          <w:w w:val="100"/>
          <w:sz w:val="32"/>
          <w:szCs w:val="32"/>
          <w:highlight w:val="none"/>
          <w:lang w:eastAsia="zh-CN"/>
        </w:rPr>
        <w:t>六</w:t>
      </w:r>
      <w:r>
        <w:rPr>
          <w:rFonts w:hint="eastAsia" w:ascii="仿宋_GB2312" w:hAnsi="仿宋_GB2312" w:eastAsia="仿宋_GB2312" w:cs="仿宋_GB2312"/>
          <w:caps w:val="0"/>
          <w:color w:val="auto"/>
          <w:spacing w:val="0"/>
          <w:w w:val="100"/>
          <w:sz w:val="32"/>
          <w:szCs w:val="32"/>
          <w:highlight w:val="none"/>
          <w:lang w:eastAsia="zh-CN"/>
        </w:rPr>
        <w:t>届职工技术创新运动会暨</w:t>
      </w:r>
    </w:p>
    <w:p w14:paraId="0AA5D752">
      <w:pPr>
        <w:keepNext w:val="0"/>
        <w:keepLines w:val="0"/>
        <w:pageBreakBefore w:val="0"/>
        <w:overflowPunct/>
        <w:topLinePunct w:val="0"/>
        <w:bidi w:val="0"/>
        <w:spacing w:line="580" w:lineRule="exact"/>
        <w:jc w:val="center"/>
        <w:rPr>
          <w:rFonts w:hint="default" w:ascii="仿宋_GB2312" w:hAnsi="仿宋_GB2312" w:eastAsia="仿宋_GB2312" w:cs="仿宋_GB2312"/>
          <w:caps w:val="0"/>
          <w:color w:val="auto"/>
          <w:spacing w:val="0"/>
          <w:w w:val="100"/>
          <w:sz w:val="32"/>
          <w:szCs w:val="32"/>
          <w:highlight w:val="none"/>
          <w:lang w:val="en-US" w:eastAsia="zh-CN"/>
        </w:rPr>
      </w:pPr>
      <w:r>
        <w:rPr>
          <w:rFonts w:hint="eastAsia" w:ascii="仿宋_GB2312" w:hAnsi="仿宋_GB2312" w:eastAsia="仿宋_GB2312" w:cs="仿宋_GB2312"/>
          <w:caps w:val="0"/>
          <w:color w:val="auto"/>
          <w:spacing w:val="0"/>
          <w:w w:val="100"/>
          <w:sz w:val="32"/>
          <w:szCs w:val="32"/>
          <w:highlight w:val="none"/>
          <w:lang w:eastAsia="zh-CN"/>
        </w:rPr>
        <w:t>202</w:t>
      </w:r>
      <w:r>
        <w:rPr>
          <w:rFonts w:hint="eastAsia" w:ascii="仿宋_GB2312" w:hAnsi="仿宋_GB2312" w:cs="仿宋_GB2312"/>
          <w:caps w:val="0"/>
          <w:color w:val="auto"/>
          <w:spacing w:val="0"/>
          <w:w w:val="100"/>
          <w:sz w:val="32"/>
          <w:szCs w:val="32"/>
          <w:highlight w:val="none"/>
          <w:lang w:val="en-US" w:eastAsia="zh-CN"/>
        </w:rPr>
        <w:t>6</w:t>
      </w:r>
      <w:r>
        <w:rPr>
          <w:rFonts w:hint="eastAsia" w:ascii="仿宋_GB2312" w:hAnsi="仿宋_GB2312" w:eastAsia="仿宋_GB2312" w:cs="仿宋_GB2312"/>
          <w:caps w:val="0"/>
          <w:color w:val="auto"/>
          <w:spacing w:val="0"/>
          <w:w w:val="100"/>
          <w:sz w:val="32"/>
          <w:szCs w:val="32"/>
          <w:highlight w:val="none"/>
          <w:lang w:eastAsia="zh-CN"/>
        </w:rPr>
        <w:t>年深圳技能大赛</w:t>
      </w:r>
      <w:r>
        <w:rPr>
          <w:rFonts w:hint="eastAsia" w:ascii="仿宋_GB2312" w:hAnsi="仿宋_GB2312" w:cs="仿宋_GB2312"/>
          <w:caps w:val="0"/>
          <w:color w:val="auto"/>
          <w:spacing w:val="0"/>
          <w:w w:val="100"/>
          <w:sz w:val="32"/>
          <w:szCs w:val="32"/>
          <w:highlight w:val="none"/>
          <w:lang w:eastAsia="zh-CN"/>
        </w:rPr>
        <w:t>—</w:t>
      </w:r>
      <w:r>
        <w:rPr>
          <w:rFonts w:hint="eastAsia" w:ascii="仿宋_GB2312" w:hAnsi="仿宋_GB2312" w:cs="仿宋_GB2312"/>
          <w:caps w:val="0"/>
          <w:color w:val="auto"/>
          <w:spacing w:val="0"/>
          <w:w w:val="100"/>
          <w:sz w:val="32"/>
          <w:szCs w:val="32"/>
          <w:highlight w:val="none"/>
          <w:lang w:val="en-US" w:eastAsia="zh-CN"/>
        </w:rPr>
        <w:t>安检员</w:t>
      </w:r>
    </w:p>
    <w:p w14:paraId="7F79A991">
      <w:pPr>
        <w:keepNext w:val="0"/>
        <w:keepLines w:val="0"/>
        <w:pageBreakBefore w:val="0"/>
        <w:overflowPunct/>
        <w:topLinePunct w:val="0"/>
        <w:bidi w:val="0"/>
        <w:spacing w:line="580" w:lineRule="exact"/>
        <w:jc w:val="center"/>
        <w:rPr>
          <w:rFonts w:hint="eastAsia" w:ascii="仿宋_GB2312" w:hAnsi="仿宋_GB2312" w:eastAsia="仿宋_GB2312" w:cs="仿宋_GB2312"/>
          <w:caps w:val="0"/>
          <w:color w:val="auto"/>
          <w:spacing w:val="0"/>
          <w:w w:val="100"/>
          <w:sz w:val="32"/>
          <w:szCs w:val="32"/>
          <w:highlight w:val="none"/>
          <w:lang w:eastAsia="zh-CN"/>
        </w:rPr>
      </w:pPr>
      <w:r>
        <w:rPr>
          <w:rFonts w:hint="eastAsia" w:ascii="仿宋_GB2312" w:hAnsi="仿宋_GB2312" w:eastAsia="仿宋_GB2312" w:cs="仿宋_GB2312"/>
          <w:caps w:val="0"/>
          <w:color w:val="auto"/>
          <w:spacing w:val="0"/>
          <w:w w:val="100"/>
          <w:sz w:val="32"/>
          <w:szCs w:val="32"/>
          <w:highlight w:val="none"/>
          <w:lang w:eastAsia="zh-CN"/>
        </w:rPr>
        <w:t>职业技能竞赛</w:t>
      </w:r>
      <w:r>
        <w:rPr>
          <w:rFonts w:hint="eastAsia" w:ascii="仿宋_GB2312" w:hAnsi="仿宋_GB2312" w:cs="仿宋_GB2312"/>
          <w:caps w:val="0"/>
          <w:color w:val="auto"/>
          <w:spacing w:val="0"/>
          <w:w w:val="100"/>
          <w:sz w:val="32"/>
          <w:szCs w:val="32"/>
          <w:highlight w:val="none"/>
          <w:lang w:val="en-US" w:eastAsia="zh-CN"/>
        </w:rPr>
        <w:t>执委会</w:t>
      </w:r>
    </w:p>
    <w:p w14:paraId="2D0863E7">
      <w:pPr>
        <w:keepNext w:val="0"/>
        <w:keepLines w:val="0"/>
        <w:pageBreakBefore w:val="0"/>
        <w:overflowPunct/>
        <w:topLinePunct w:val="0"/>
        <w:bidi w:val="0"/>
        <w:spacing w:line="580" w:lineRule="exact"/>
        <w:rPr>
          <w:rFonts w:ascii="Times New Roman" w:hAnsi="Times New Roman" w:eastAsia="仿宋" w:cs="Times New Roman"/>
          <w:caps w:val="0"/>
          <w:color w:val="auto"/>
          <w:spacing w:val="0"/>
          <w:w w:val="100"/>
          <w:sz w:val="32"/>
          <w:szCs w:val="32"/>
          <w:highlight w:val="none"/>
          <w:lang w:val="en-AU"/>
        </w:rPr>
      </w:pPr>
    </w:p>
    <w:p w14:paraId="68F99CC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caps w:val="0"/>
          <w:color w:val="auto"/>
          <w:spacing w:val="0"/>
          <w:w w:val="100"/>
          <w:highlight w:val="none"/>
          <w:lang w:val="en-US" w:eastAsia="zh-CN"/>
        </w:rPr>
      </w:pPr>
      <w:r>
        <w:rPr>
          <w:rFonts w:hint="eastAsia" w:ascii="仿宋_GB2312" w:hAnsi="仿宋_GB2312" w:eastAsia="仿宋_GB2312" w:cs="仿宋_GB2312"/>
          <w:caps w:val="0"/>
          <w:color w:val="auto"/>
          <w:spacing w:val="0"/>
          <w:w w:val="100"/>
          <w:sz w:val="32"/>
          <w:szCs w:val="32"/>
          <w:highlight w:val="none"/>
          <w:lang w:val="en-AU" w:eastAsia="zh-CN"/>
        </w:rPr>
        <w:t>202</w:t>
      </w:r>
      <w:r>
        <w:rPr>
          <w:rFonts w:hint="eastAsia" w:ascii="仿宋_GB2312" w:hAnsi="仿宋_GB2312" w:cs="仿宋_GB2312"/>
          <w:caps w:val="0"/>
          <w:color w:val="auto"/>
          <w:spacing w:val="0"/>
          <w:w w:val="100"/>
          <w:sz w:val="32"/>
          <w:szCs w:val="32"/>
          <w:highlight w:val="none"/>
          <w:lang w:val="en-US" w:eastAsia="zh-CN"/>
        </w:rPr>
        <w:t>6</w:t>
      </w:r>
      <w:r>
        <w:rPr>
          <w:rFonts w:hint="eastAsia" w:ascii="仿宋_GB2312" w:hAnsi="仿宋_GB2312" w:eastAsia="仿宋_GB2312" w:cs="仿宋_GB2312"/>
          <w:caps w:val="0"/>
          <w:color w:val="auto"/>
          <w:spacing w:val="0"/>
          <w:w w:val="100"/>
          <w:sz w:val="32"/>
          <w:szCs w:val="32"/>
          <w:highlight w:val="none"/>
          <w:lang w:val="en-AU" w:eastAsia="zh-CN"/>
        </w:rPr>
        <w:t>年</w:t>
      </w:r>
      <w:r>
        <w:rPr>
          <w:rFonts w:hint="eastAsia" w:ascii="仿宋_GB2312" w:hAnsi="仿宋_GB2312" w:cs="仿宋_GB2312"/>
          <w:caps w:val="0"/>
          <w:color w:val="auto"/>
          <w:spacing w:val="0"/>
          <w:w w:val="100"/>
          <w:sz w:val="32"/>
          <w:szCs w:val="32"/>
          <w:highlight w:val="none"/>
          <w:lang w:val="en-US" w:eastAsia="zh-CN"/>
        </w:rPr>
        <w:t>7</w:t>
      </w:r>
      <w:r>
        <w:rPr>
          <w:rFonts w:hint="eastAsia" w:ascii="仿宋_GB2312" w:hAnsi="仿宋_GB2312" w:eastAsia="仿宋_GB2312" w:cs="仿宋_GB2312"/>
          <w:caps w:val="0"/>
          <w:color w:val="auto"/>
          <w:spacing w:val="0"/>
          <w:w w:val="100"/>
          <w:sz w:val="32"/>
          <w:szCs w:val="32"/>
          <w:highlight w:val="none"/>
          <w:lang w:val="en-AU" w:eastAsia="zh-CN"/>
        </w:rPr>
        <w:t>月</w:t>
      </w:r>
    </w:p>
    <w:p w14:paraId="50F000C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eastAsia" w:ascii="黑体" w:hAnsi="黑体" w:eastAsia="黑体"/>
          <w:caps w:val="0"/>
          <w:color w:val="auto"/>
          <w:spacing w:val="0"/>
          <w:w w:val="100"/>
          <w:sz w:val="32"/>
          <w:szCs w:val="32"/>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563610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黑体" w:cs="Times New Roman"/>
          <w:bCs/>
          <w:caps w:val="0"/>
          <w:color w:val="auto"/>
          <w:spacing w:val="0"/>
          <w:w w:val="100"/>
          <w:sz w:val="32"/>
          <w:szCs w:val="32"/>
          <w:highlight w:val="none"/>
        </w:rPr>
      </w:pPr>
      <w:r>
        <w:rPr>
          <w:rFonts w:ascii="Times New Roman" w:hAnsi="Times New Roman" w:eastAsia="黑体" w:cs="Times New Roman"/>
          <w:bCs/>
          <w:caps w:val="0"/>
          <w:color w:val="auto"/>
          <w:spacing w:val="0"/>
          <w:w w:val="100"/>
          <w:sz w:val="32"/>
          <w:szCs w:val="32"/>
          <w:highlight w:val="none"/>
        </w:rPr>
        <w:t>一、技术描述</w:t>
      </w:r>
    </w:p>
    <w:p w14:paraId="620AFB6E">
      <w:pPr>
        <w:keepNext w:val="0"/>
        <w:keepLines w:val="0"/>
        <w:pageBreakBefore w:val="0"/>
        <w:widowControl w:val="0"/>
        <w:suppressLineNumbers w:val="0"/>
        <w:overflowPunct/>
        <w:topLinePunct w:val="0"/>
        <w:bidi w:val="0"/>
        <w:spacing w:line="580" w:lineRule="exact"/>
        <w:ind w:firstLine="640" w:firstLineChars="200"/>
        <w:jc w:val="left"/>
        <w:rPr>
          <w:rFonts w:hint="default" w:ascii="Times New Roman" w:hAnsi="Times New Roman" w:eastAsia="楷体_GB2312" w:cs="Times New Roman"/>
          <w:caps w:val="0"/>
          <w:color w:val="auto"/>
          <w:spacing w:val="0"/>
          <w:w w:val="100"/>
          <w:kern w:val="2"/>
          <w:sz w:val="32"/>
          <w:szCs w:val="32"/>
          <w:highlight w:val="none"/>
          <w:lang w:val="en-US" w:eastAsia="zh-CN" w:bidi="ar"/>
        </w:rPr>
      </w:pPr>
      <w:r>
        <w:rPr>
          <w:rFonts w:hint="default" w:ascii="Times New Roman" w:hAnsi="Times New Roman" w:eastAsia="楷体_GB2312" w:cs="Times New Roman"/>
          <w:caps w:val="0"/>
          <w:color w:val="auto"/>
          <w:spacing w:val="0"/>
          <w:w w:val="100"/>
          <w:kern w:val="2"/>
          <w:sz w:val="32"/>
          <w:szCs w:val="32"/>
          <w:highlight w:val="none"/>
          <w:lang w:val="en-US" w:eastAsia="zh-CN" w:bidi="ar"/>
        </w:rPr>
        <w:t>（一）项目概要</w:t>
      </w:r>
    </w:p>
    <w:p w14:paraId="2EE4A191">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bidi w:val="0"/>
        <w:spacing w:before="0" w:beforeAutospacing="0" w:after="0" w:afterAutospacing="0" w:line="580" w:lineRule="exact"/>
        <w:ind w:left="0" w:right="0" w:firstLine="640" w:firstLineChars="200"/>
        <w:rPr>
          <w:rFonts w:hint="eastAsia" w:ascii="仿宋_GB2312" w:hAnsi="仿宋_GB2312" w:eastAsia="仿宋_GB2312" w:cs="仿宋_GB2312"/>
          <w:i w:val="0"/>
          <w:iCs w:val="0"/>
          <w:caps w:val="0"/>
          <w:color w:val="auto"/>
          <w:spacing w:val="0"/>
          <w:w w:val="100"/>
          <w:sz w:val="32"/>
          <w:szCs w:val="32"/>
          <w:highlight w:val="none"/>
          <w:shd w:val="clear" w:fill="FFFFFF"/>
          <w:lang w:val="en-US" w:eastAsia="zh-CN"/>
        </w:rPr>
      </w:pPr>
      <w:r>
        <w:rPr>
          <w:rFonts w:hint="eastAsia" w:ascii="仿宋_GB2312" w:hAnsi="仿宋_GB2312" w:eastAsia="仿宋_GB2312" w:cs="仿宋_GB2312"/>
          <w:i w:val="0"/>
          <w:iCs w:val="0"/>
          <w:caps w:val="0"/>
          <w:color w:val="auto"/>
          <w:spacing w:val="0"/>
          <w:w w:val="100"/>
          <w:sz w:val="32"/>
          <w:szCs w:val="32"/>
          <w:highlight w:val="none"/>
          <w:shd w:val="clear" w:fill="FFFFFF"/>
          <w:lang w:val="en-US" w:eastAsia="zh-CN"/>
        </w:rPr>
        <w:t>安检员是使用安检仪等检查设备，从事机场、车站、码头等公共场所安检工作的人员。安全检查是</w:t>
      </w:r>
      <w:r>
        <w:rPr>
          <w:rFonts w:hint="eastAsia" w:ascii="仿宋_GB2312" w:hAnsi="仿宋_GB2312" w:eastAsia="仿宋_GB2312" w:cs="仿宋_GB2312"/>
          <w:i w:val="0"/>
          <w:iCs w:val="0"/>
          <w:caps w:val="0"/>
          <w:color w:val="auto"/>
          <w:spacing w:val="0"/>
          <w:w w:val="100"/>
          <w:sz w:val="32"/>
          <w:szCs w:val="32"/>
          <w:highlight w:val="none"/>
          <w:shd w:val="clear" w:fill="FFFFFF"/>
        </w:rPr>
        <w:t>为了降低公共安全风险，防止危险物品或危险人员进入特定</w:t>
      </w:r>
      <w:r>
        <w:rPr>
          <w:rFonts w:hint="eastAsia" w:ascii="仿宋_GB2312" w:hAnsi="仿宋_GB2312" w:eastAsia="仿宋_GB2312" w:cs="仿宋_GB2312"/>
          <w:i w:val="0"/>
          <w:iCs w:val="0"/>
          <w:caps w:val="0"/>
          <w:color w:val="auto"/>
          <w:spacing w:val="0"/>
          <w:w w:val="100"/>
          <w:sz w:val="32"/>
          <w:szCs w:val="32"/>
          <w:highlight w:val="none"/>
          <w:shd w:val="clear" w:fill="FFFFFF"/>
          <w:lang w:val="en-US" w:eastAsia="zh-CN"/>
        </w:rPr>
        <w:t>区域或领域，</w:t>
      </w:r>
      <w:r>
        <w:rPr>
          <w:rFonts w:hint="eastAsia" w:ascii="仿宋_GB2312" w:hAnsi="仿宋_GB2312" w:eastAsia="仿宋_GB2312" w:cs="仿宋_GB2312"/>
          <w:i w:val="0"/>
          <w:iCs w:val="0"/>
          <w:caps w:val="0"/>
          <w:color w:val="auto"/>
          <w:spacing w:val="0"/>
          <w:w w:val="100"/>
          <w:sz w:val="32"/>
          <w:szCs w:val="32"/>
          <w:highlight w:val="none"/>
          <w:shd w:val="clear" w:fill="FFFFFF"/>
        </w:rPr>
        <w:t>如</w:t>
      </w:r>
      <w:r>
        <w:rPr>
          <w:rFonts w:hint="eastAsia" w:ascii="仿宋_GB2312" w:hAnsi="仿宋_GB2312" w:eastAsia="仿宋_GB2312" w:cs="仿宋_GB2312"/>
          <w:i w:val="0"/>
          <w:iCs w:val="0"/>
          <w:caps w:val="0"/>
          <w:color w:val="auto"/>
          <w:spacing w:val="0"/>
          <w:w w:val="100"/>
          <w:sz w:val="32"/>
          <w:szCs w:val="32"/>
          <w:highlight w:val="none"/>
          <w:shd w:val="clear" w:fill="FFFFFF"/>
          <w:lang w:val="en-US" w:eastAsia="zh-CN"/>
        </w:rPr>
        <w:t>机场、</w:t>
      </w:r>
      <w:r>
        <w:rPr>
          <w:rFonts w:hint="eastAsia" w:ascii="仿宋_GB2312" w:hAnsi="仿宋_GB2312" w:eastAsia="仿宋_GB2312" w:cs="仿宋_GB2312"/>
          <w:i w:val="0"/>
          <w:iCs w:val="0"/>
          <w:caps w:val="0"/>
          <w:color w:val="auto"/>
          <w:spacing w:val="0"/>
          <w:w w:val="100"/>
          <w:sz w:val="32"/>
          <w:szCs w:val="32"/>
          <w:highlight w:val="none"/>
          <w:shd w:val="clear" w:fill="FFFFFF"/>
        </w:rPr>
        <w:t>车站、地铁站、大型活动现场</w:t>
      </w:r>
      <w:r>
        <w:rPr>
          <w:rFonts w:hint="eastAsia" w:ascii="仿宋_GB2312" w:hAnsi="仿宋_GB2312" w:eastAsia="仿宋_GB2312" w:cs="仿宋_GB2312"/>
          <w:i w:val="0"/>
          <w:iCs w:val="0"/>
          <w:caps w:val="0"/>
          <w:color w:val="auto"/>
          <w:spacing w:val="0"/>
          <w:w w:val="100"/>
          <w:sz w:val="32"/>
          <w:szCs w:val="32"/>
          <w:highlight w:val="none"/>
          <w:shd w:val="clear" w:fill="FFFFFF"/>
          <w:lang w:val="en-US" w:eastAsia="zh-CN"/>
        </w:rPr>
        <w:t>及寄递物流渠道</w:t>
      </w:r>
      <w:r>
        <w:rPr>
          <w:rFonts w:hint="eastAsia" w:ascii="仿宋_GB2312" w:hAnsi="仿宋_GB2312" w:eastAsia="仿宋_GB2312" w:cs="仿宋_GB2312"/>
          <w:i w:val="0"/>
          <w:iCs w:val="0"/>
          <w:caps w:val="0"/>
          <w:color w:val="auto"/>
          <w:spacing w:val="0"/>
          <w:w w:val="100"/>
          <w:sz w:val="32"/>
          <w:szCs w:val="32"/>
          <w:highlight w:val="none"/>
          <w:shd w:val="clear" w:fill="FFFFFF"/>
        </w:rPr>
        <w:t>等</w:t>
      </w:r>
      <w:r>
        <w:rPr>
          <w:rFonts w:hint="eastAsia" w:ascii="仿宋_GB2312" w:hAnsi="仿宋_GB2312" w:eastAsia="仿宋_GB2312" w:cs="仿宋_GB2312"/>
          <w:i w:val="0"/>
          <w:iCs w:val="0"/>
          <w:caps w:val="0"/>
          <w:color w:val="auto"/>
          <w:spacing w:val="0"/>
          <w:w w:val="100"/>
          <w:sz w:val="32"/>
          <w:szCs w:val="32"/>
          <w:highlight w:val="none"/>
          <w:shd w:val="clear" w:fill="FFFFFF"/>
          <w:lang w:eastAsia="zh-CN"/>
        </w:rPr>
        <w:t>，</w:t>
      </w:r>
      <w:r>
        <w:rPr>
          <w:rFonts w:hint="eastAsia" w:ascii="仿宋_GB2312" w:hAnsi="仿宋_GB2312" w:eastAsia="仿宋_GB2312" w:cs="仿宋_GB2312"/>
          <w:i w:val="0"/>
          <w:iCs w:val="0"/>
          <w:caps w:val="0"/>
          <w:color w:val="auto"/>
          <w:spacing w:val="0"/>
          <w:w w:val="100"/>
          <w:sz w:val="32"/>
          <w:szCs w:val="32"/>
          <w:highlight w:val="none"/>
          <w:shd w:val="clear" w:fill="FFFFFF"/>
        </w:rPr>
        <w:t>采取</w:t>
      </w:r>
      <w:r>
        <w:rPr>
          <w:rFonts w:hint="eastAsia" w:ascii="仿宋_GB2312" w:hAnsi="仿宋_GB2312" w:eastAsia="仿宋_GB2312" w:cs="仿宋_GB2312"/>
          <w:i w:val="0"/>
          <w:iCs w:val="0"/>
          <w:caps w:val="0"/>
          <w:color w:val="auto"/>
          <w:spacing w:val="0"/>
          <w:w w:val="100"/>
          <w:sz w:val="32"/>
          <w:szCs w:val="32"/>
          <w:highlight w:val="none"/>
          <w:shd w:val="clear" w:fill="FFFFFF"/>
          <w:lang w:val="en-US" w:eastAsia="zh-CN"/>
        </w:rPr>
        <w:t>人工和仪器结合的检查</w:t>
      </w:r>
      <w:r>
        <w:rPr>
          <w:rFonts w:hint="eastAsia" w:ascii="仿宋_GB2312" w:hAnsi="仿宋_GB2312" w:eastAsia="仿宋_GB2312" w:cs="仿宋_GB2312"/>
          <w:i w:val="0"/>
          <w:iCs w:val="0"/>
          <w:caps w:val="0"/>
          <w:color w:val="auto"/>
          <w:spacing w:val="0"/>
          <w:w w:val="100"/>
          <w:sz w:val="32"/>
          <w:szCs w:val="32"/>
          <w:highlight w:val="none"/>
          <w:shd w:val="clear" w:fill="FFFFFF"/>
        </w:rPr>
        <w:t>手段</w:t>
      </w:r>
      <w:r>
        <w:rPr>
          <w:rFonts w:hint="eastAsia" w:ascii="仿宋_GB2312" w:hAnsi="仿宋_GB2312" w:eastAsia="仿宋_GB2312" w:cs="仿宋_GB2312"/>
          <w:i w:val="0"/>
          <w:iCs w:val="0"/>
          <w:caps w:val="0"/>
          <w:color w:val="auto"/>
          <w:spacing w:val="0"/>
          <w:w w:val="100"/>
          <w:sz w:val="32"/>
          <w:szCs w:val="32"/>
          <w:highlight w:val="none"/>
          <w:shd w:val="clear" w:fill="FFFFFF"/>
          <w:lang w:eastAsia="zh-CN"/>
        </w:rPr>
        <w:t>。</w:t>
      </w:r>
      <w:r>
        <w:rPr>
          <w:rFonts w:hint="eastAsia" w:ascii="仿宋_GB2312" w:hAnsi="仿宋_GB2312" w:eastAsia="仿宋_GB2312" w:cs="仿宋_GB2312"/>
          <w:caps w:val="0"/>
          <w:color w:val="auto"/>
          <w:spacing w:val="0"/>
          <w:w w:val="100"/>
          <w:kern w:val="2"/>
          <w:sz w:val="32"/>
          <w:szCs w:val="32"/>
          <w:highlight w:val="none"/>
          <w:lang w:val="en-US" w:eastAsia="zh-CN" w:bidi="ar-SA"/>
        </w:rPr>
        <w:t>比赛主要</w:t>
      </w:r>
      <w:r>
        <w:rPr>
          <w:rFonts w:hint="eastAsia" w:ascii="仿宋_GB2312" w:hAnsi="仿宋_GB2312" w:eastAsia="仿宋_GB2312" w:cs="仿宋_GB2312"/>
          <w:i w:val="0"/>
          <w:iCs w:val="0"/>
          <w:caps w:val="0"/>
          <w:color w:val="auto"/>
          <w:spacing w:val="0"/>
          <w:w w:val="100"/>
          <w:sz w:val="32"/>
          <w:szCs w:val="32"/>
          <w:highlight w:val="none"/>
          <w:shd w:val="clear" w:fill="FFFFFF"/>
          <w:lang w:val="en-US" w:eastAsia="zh-CN"/>
        </w:rPr>
        <w:t>通过模拟安检现场岗位工作场景，</w:t>
      </w:r>
      <w:r>
        <w:rPr>
          <w:rFonts w:hint="eastAsia" w:ascii="仿宋_GB2312" w:hAnsi="仿宋_GB2312" w:eastAsia="仿宋_GB2312" w:cs="仿宋_GB2312"/>
          <w:caps w:val="0"/>
          <w:color w:val="auto"/>
          <w:spacing w:val="0"/>
          <w:w w:val="100"/>
          <w:kern w:val="0"/>
          <w:sz w:val="32"/>
          <w:szCs w:val="32"/>
          <w:highlight w:val="none"/>
          <w:lang w:val="en-US" w:eastAsia="zh-CN" w:bidi="ar"/>
        </w:rPr>
        <w:t>检验选手人身检查、开箱（包）检查、图像识别岗位操作技能水平。</w:t>
      </w:r>
      <w:r>
        <w:rPr>
          <w:rFonts w:hint="eastAsia" w:ascii="仿宋_GB2312" w:hAnsi="仿宋_GB2312" w:eastAsia="仿宋_GB2312" w:cs="仿宋_GB2312"/>
          <w:i w:val="0"/>
          <w:iCs w:val="0"/>
          <w:caps w:val="0"/>
          <w:color w:val="auto"/>
          <w:spacing w:val="0"/>
          <w:w w:val="100"/>
          <w:sz w:val="32"/>
          <w:szCs w:val="32"/>
          <w:highlight w:val="none"/>
          <w:shd w:val="clear" w:fill="FFFFFF"/>
          <w:lang w:val="en-US" w:eastAsia="zh-CN"/>
        </w:rPr>
        <w:t>全面检验选手</w:t>
      </w:r>
      <w:r>
        <w:rPr>
          <w:rFonts w:hint="eastAsia" w:ascii="仿宋_GB2312" w:hAnsi="仿宋_GB2312" w:eastAsia="仿宋_GB2312" w:cs="仿宋_GB2312"/>
          <w:i w:val="0"/>
          <w:iCs w:val="0"/>
          <w:caps w:val="0"/>
          <w:color w:val="auto"/>
          <w:spacing w:val="0"/>
          <w:w w:val="100"/>
          <w:sz w:val="32"/>
          <w:szCs w:val="32"/>
          <w:highlight w:val="none"/>
          <w:shd w:val="clear" w:fill="FFFFFF"/>
        </w:rPr>
        <w:t>专业业务</w:t>
      </w:r>
      <w:r>
        <w:rPr>
          <w:rFonts w:hint="eastAsia" w:ascii="仿宋_GB2312" w:hAnsi="仿宋_GB2312" w:eastAsia="仿宋_GB2312" w:cs="仿宋_GB2312"/>
          <w:i w:val="0"/>
          <w:iCs w:val="0"/>
          <w:caps w:val="0"/>
          <w:color w:val="auto"/>
          <w:spacing w:val="0"/>
          <w:w w:val="100"/>
          <w:sz w:val="32"/>
          <w:szCs w:val="32"/>
          <w:highlight w:val="none"/>
          <w:shd w:val="clear" w:fill="FFFFFF"/>
          <w:lang w:val="en-US" w:eastAsia="zh-CN"/>
        </w:rPr>
        <w:t>能力</w:t>
      </w:r>
      <w:r>
        <w:rPr>
          <w:rFonts w:hint="eastAsia" w:ascii="仿宋_GB2312" w:hAnsi="仿宋_GB2312" w:eastAsia="仿宋_GB2312" w:cs="仿宋_GB2312"/>
          <w:i w:val="0"/>
          <w:iCs w:val="0"/>
          <w:caps w:val="0"/>
          <w:color w:val="auto"/>
          <w:spacing w:val="0"/>
          <w:w w:val="100"/>
          <w:sz w:val="32"/>
          <w:szCs w:val="32"/>
          <w:highlight w:val="none"/>
          <w:shd w:val="clear" w:fill="FFFFFF"/>
          <w:lang w:eastAsia="zh-CN"/>
        </w:rPr>
        <w:t>、</w:t>
      </w:r>
      <w:r>
        <w:rPr>
          <w:rFonts w:hint="eastAsia" w:ascii="仿宋_GB2312" w:hAnsi="仿宋_GB2312" w:eastAsia="仿宋_GB2312" w:cs="仿宋_GB2312"/>
          <w:i w:val="0"/>
          <w:iCs w:val="0"/>
          <w:caps w:val="0"/>
          <w:color w:val="auto"/>
          <w:spacing w:val="0"/>
          <w:w w:val="100"/>
          <w:sz w:val="32"/>
          <w:szCs w:val="32"/>
          <w:highlight w:val="none"/>
          <w:shd w:val="clear" w:fill="FFFFFF"/>
        </w:rPr>
        <w:t>身心抗压</w:t>
      </w:r>
      <w:r>
        <w:rPr>
          <w:rFonts w:hint="eastAsia" w:ascii="仿宋_GB2312" w:hAnsi="仿宋_GB2312" w:eastAsia="仿宋_GB2312" w:cs="仿宋_GB2312"/>
          <w:i w:val="0"/>
          <w:iCs w:val="0"/>
          <w:caps w:val="0"/>
          <w:color w:val="auto"/>
          <w:spacing w:val="0"/>
          <w:w w:val="100"/>
          <w:sz w:val="32"/>
          <w:szCs w:val="32"/>
          <w:highlight w:val="none"/>
          <w:shd w:val="clear" w:fill="FFFFFF"/>
          <w:lang w:eastAsia="zh-CN"/>
        </w:rPr>
        <w:t>、</w:t>
      </w:r>
      <w:r>
        <w:rPr>
          <w:rFonts w:hint="eastAsia" w:ascii="仿宋_GB2312" w:hAnsi="仿宋_GB2312" w:eastAsia="仿宋_GB2312" w:cs="仿宋_GB2312"/>
          <w:i w:val="0"/>
          <w:iCs w:val="0"/>
          <w:caps w:val="0"/>
          <w:color w:val="auto"/>
          <w:spacing w:val="0"/>
          <w:w w:val="100"/>
          <w:sz w:val="32"/>
          <w:szCs w:val="32"/>
          <w:highlight w:val="none"/>
          <w:shd w:val="clear" w:fill="FFFFFF"/>
        </w:rPr>
        <w:t>细心严谨零失误</w:t>
      </w:r>
      <w:r>
        <w:rPr>
          <w:rFonts w:hint="eastAsia" w:ascii="仿宋_GB2312" w:hAnsi="仿宋_GB2312" w:eastAsia="仿宋_GB2312" w:cs="仿宋_GB2312"/>
          <w:i w:val="0"/>
          <w:iCs w:val="0"/>
          <w:caps w:val="0"/>
          <w:color w:val="auto"/>
          <w:spacing w:val="0"/>
          <w:w w:val="100"/>
          <w:sz w:val="32"/>
          <w:szCs w:val="32"/>
          <w:highlight w:val="none"/>
          <w:shd w:val="clear" w:fill="FFFFFF"/>
          <w:lang w:eastAsia="zh-CN"/>
        </w:rPr>
        <w:t>、</w:t>
      </w:r>
      <w:r>
        <w:rPr>
          <w:rFonts w:hint="eastAsia" w:ascii="仿宋_GB2312" w:hAnsi="仿宋_GB2312" w:eastAsia="仿宋_GB2312" w:cs="仿宋_GB2312"/>
          <w:i w:val="0"/>
          <w:iCs w:val="0"/>
          <w:caps w:val="0"/>
          <w:color w:val="auto"/>
          <w:spacing w:val="0"/>
          <w:w w:val="100"/>
          <w:sz w:val="32"/>
          <w:szCs w:val="32"/>
          <w:highlight w:val="none"/>
          <w:shd w:val="clear" w:fill="FFFFFF"/>
        </w:rPr>
        <w:t>应急处置综合</w:t>
      </w:r>
      <w:r>
        <w:rPr>
          <w:rFonts w:hint="eastAsia" w:ascii="仿宋_GB2312" w:hAnsi="仿宋_GB2312" w:eastAsia="仿宋_GB2312" w:cs="仿宋_GB2312"/>
          <w:i w:val="0"/>
          <w:iCs w:val="0"/>
          <w:caps w:val="0"/>
          <w:color w:val="auto"/>
          <w:spacing w:val="0"/>
          <w:w w:val="100"/>
          <w:sz w:val="32"/>
          <w:szCs w:val="32"/>
          <w:highlight w:val="none"/>
          <w:shd w:val="clear" w:fill="FFFFFF"/>
          <w:lang w:eastAsia="zh-CN"/>
        </w:rPr>
        <w:t>、</w:t>
      </w:r>
      <w:r>
        <w:rPr>
          <w:rFonts w:hint="eastAsia" w:ascii="仿宋_GB2312" w:hAnsi="仿宋_GB2312" w:eastAsia="仿宋_GB2312" w:cs="仿宋_GB2312"/>
          <w:i w:val="0"/>
          <w:iCs w:val="0"/>
          <w:caps w:val="0"/>
          <w:color w:val="auto"/>
          <w:spacing w:val="0"/>
          <w:w w:val="100"/>
          <w:sz w:val="32"/>
          <w:szCs w:val="32"/>
          <w:highlight w:val="none"/>
          <w:shd w:val="clear" w:fill="FFFFFF"/>
        </w:rPr>
        <w:t>服务文明素养</w:t>
      </w:r>
      <w:r>
        <w:rPr>
          <w:rFonts w:hint="eastAsia" w:ascii="仿宋_GB2312" w:hAnsi="仿宋_GB2312" w:eastAsia="仿宋_GB2312" w:cs="仿宋_GB2312"/>
          <w:i w:val="0"/>
          <w:iCs w:val="0"/>
          <w:caps w:val="0"/>
          <w:color w:val="auto"/>
          <w:spacing w:val="0"/>
          <w:w w:val="100"/>
          <w:sz w:val="32"/>
          <w:szCs w:val="32"/>
          <w:highlight w:val="none"/>
          <w:shd w:val="clear" w:fill="FFFFFF"/>
          <w:lang w:val="en-US" w:eastAsia="zh-CN"/>
        </w:rPr>
        <w:t>等综合能力。</w:t>
      </w:r>
    </w:p>
    <w:p w14:paraId="372C8FB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aps w:val="0"/>
          <w:color w:val="auto"/>
          <w:spacing w:val="0"/>
          <w:w w:val="100"/>
          <w:sz w:val="32"/>
          <w:szCs w:val="32"/>
          <w:highlight w:val="none"/>
        </w:rPr>
      </w:pPr>
      <w:r>
        <w:rPr>
          <w:rFonts w:hint="default" w:ascii="Times New Roman" w:hAnsi="Times New Roman" w:eastAsia="楷体_GB2312" w:cs="Times New Roman"/>
          <w:b w:val="0"/>
          <w:bCs w:val="0"/>
          <w:caps w:val="0"/>
          <w:color w:val="auto"/>
          <w:spacing w:val="0"/>
          <w:w w:val="100"/>
          <w:sz w:val="32"/>
          <w:szCs w:val="32"/>
          <w:highlight w:val="none"/>
        </w:rPr>
        <w:t>（二）基本知识及能力要求</w:t>
      </w:r>
    </w:p>
    <w:tbl>
      <w:tblPr>
        <w:tblStyle w:val="9"/>
        <w:tblW w:w="50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42"/>
        <w:gridCol w:w="1305"/>
        <w:gridCol w:w="4927"/>
        <w:gridCol w:w="1049"/>
      </w:tblGrid>
      <w:tr w14:paraId="172F0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jc w:val="center"/>
        </w:trPr>
        <w:tc>
          <w:tcPr>
            <w:tcW w:w="4369" w:type="pct"/>
            <w:gridSpan w:val="3"/>
            <w:tcBorders>
              <w:top w:val="single" w:color="auto" w:sz="4" w:space="0"/>
              <w:left w:val="single" w:color="auto" w:sz="4" w:space="0"/>
              <w:bottom w:val="single" w:color="auto" w:sz="4" w:space="0"/>
              <w:right w:val="single" w:color="auto" w:sz="4" w:space="0"/>
            </w:tcBorders>
            <w:noWrap w:val="0"/>
            <w:vAlign w:val="center"/>
          </w:tcPr>
          <w:p w14:paraId="527811B3">
            <w:pPr>
              <w:keepNext w:val="0"/>
              <w:keepLines w:val="0"/>
              <w:pageBreakBefore w:val="0"/>
              <w:kinsoku/>
              <w:overflowPunct/>
              <w:topLinePunct w:val="0"/>
              <w:autoSpaceDE/>
              <w:autoSpaceDN/>
              <w:bidi w:val="0"/>
              <w:adjustRightInd/>
              <w:spacing w:line="0" w:lineRule="atLeast"/>
              <w:jc w:val="center"/>
              <w:rPr>
                <w:rFonts w:hint="eastAsia" w:ascii="仿宋_GB2312" w:hAnsi="仿宋_GB2312" w:eastAsia="仿宋_GB2312" w:cs="仿宋_GB2312"/>
                <w:b/>
                <w:bCs/>
                <w:caps w:val="0"/>
                <w:color w:val="auto"/>
                <w:spacing w:val="0"/>
                <w:w w:val="100"/>
                <w:sz w:val="24"/>
                <w:szCs w:val="24"/>
                <w:highlight w:val="none"/>
              </w:rPr>
            </w:pPr>
            <w:r>
              <w:rPr>
                <w:rFonts w:hint="eastAsia" w:ascii="仿宋_GB2312" w:hAnsi="仿宋_GB2312" w:cs="仿宋_GB2312"/>
                <w:b/>
                <w:bCs/>
                <w:caps w:val="0"/>
                <w:color w:val="auto"/>
                <w:spacing w:val="0"/>
                <w:w w:val="100"/>
                <w:sz w:val="24"/>
                <w:szCs w:val="24"/>
                <w:highlight w:val="none"/>
                <w:lang w:eastAsia="zh-CN"/>
              </w:rPr>
              <w:t>理论知识</w:t>
            </w:r>
            <w:r>
              <w:rPr>
                <w:rFonts w:hint="eastAsia" w:ascii="仿宋_GB2312" w:hAnsi="仿宋_GB2312" w:eastAsia="仿宋_GB2312" w:cs="仿宋_GB2312"/>
                <w:b/>
                <w:bCs/>
                <w:caps w:val="0"/>
                <w:color w:val="auto"/>
                <w:spacing w:val="0"/>
                <w:w w:val="100"/>
                <w:sz w:val="24"/>
                <w:szCs w:val="24"/>
                <w:highlight w:val="none"/>
              </w:rPr>
              <w:t>相关要求</w:t>
            </w:r>
          </w:p>
        </w:tc>
        <w:tc>
          <w:tcPr>
            <w:tcW w:w="630" w:type="pct"/>
            <w:tcBorders>
              <w:top w:val="single" w:color="auto" w:sz="4" w:space="0"/>
              <w:left w:val="single" w:color="auto" w:sz="4" w:space="0"/>
              <w:bottom w:val="single" w:color="auto" w:sz="4" w:space="0"/>
              <w:right w:val="single" w:color="auto" w:sz="4" w:space="0"/>
            </w:tcBorders>
            <w:noWrap w:val="0"/>
            <w:vAlign w:val="center"/>
          </w:tcPr>
          <w:p w14:paraId="7EFA7F02">
            <w:pPr>
              <w:pStyle w:val="14"/>
              <w:keepNext w:val="0"/>
              <w:keepLines w:val="0"/>
              <w:pageBreakBefore w:val="0"/>
              <w:kinsoku/>
              <w:wordWrap w:val="0"/>
              <w:overflowPunct/>
              <w:topLinePunct w:val="0"/>
              <w:autoSpaceDE/>
              <w:autoSpaceDN/>
              <w:bidi w:val="0"/>
              <w:adjustRightInd/>
              <w:snapToGrid w:val="0"/>
              <w:spacing w:line="0" w:lineRule="atLeast"/>
              <w:jc w:val="center"/>
              <w:rPr>
                <w:rFonts w:hint="eastAsia" w:ascii="仿宋_GB2312" w:hAnsi="仿宋_GB2312" w:eastAsia="仿宋_GB2312" w:cs="仿宋_GB2312"/>
                <w:b/>
                <w:bCs/>
                <w:caps w:val="0"/>
                <w:color w:val="auto"/>
                <w:spacing w:val="0"/>
                <w:w w:val="100"/>
                <w:sz w:val="24"/>
                <w:szCs w:val="24"/>
                <w:highlight w:val="none"/>
                <w:lang w:eastAsia="zh-CN"/>
              </w:rPr>
            </w:pPr>
            <w:r>
              <w:rPr>
                <w:rFonts w:hint="eastAsia" w:ascii="仿宋_GB2312" w:hAnsi="仿宋_GB2312" w:eastAsia="仿宋_GB2312" w:cs="仿宋_GB2312"/>
                <w:b/>
                <w:bCs/>
                <w:caps w:val="0"/>
                <w:color w:val="auto"/>
                <w:spacing w:val="0"/>
                <w:w w:val="100"/>
                <w:sz w:val="24"/>
                <w:szCs w:val="24"/>
                <w:highlight w:val="none"/>
                <w:lang w:eastAsia="zh-CN"/>
              </w:rPr>
              <w:t>权重比例</w:t>
            </w:r>
          </w:p>
          <w:p w14:paraId="39051CCF">
            <w:pPr>
              <w:pStyle w:val="14"/>
              <w:keepNext w:val="0"/>
              <w:keepLines w:val="0"/>
              <w:pageBreakBefore w:val="0"/>
              <w:kinsoku/>
              <w:wordWrap w:val="0"/>
              <w:overflowPunct/>
              <w:topLinePunct w:val="0"/>
              <w:autoSpaceDE/>
              <w:autoSpaceDN/>
              <w:bidi w:val="0"/>
              <w:adjustRightInd/>
              <w:snapToGrid w:val="0"/>
              <w:spacing w:line="0" w:lineRule="atLeast"/>
              <w:jc w:val="center"/>
              <w:rPr>
                <w:rFonts w:hint="eastAsia" w:ascii="仿宋_GB2312" w:hAnsi="仿宋_GB2312" w:eastAsia="仿宋_GB2312" w:cs="仿宋_GB2312"/>
                <w:b/>
                <w:bCs/>
                <w:caps w:val="0"/>
                <w:color w:val="auto"/>
                <w:spacing w:val="0"/>
                <w:w w:val="100"/>
                <w:sz w:val="24"/>
                <w:szCs w:val="24"/>
                <w:highlight w:val="none"/>
              </w:rPr>
            </w:pPr>
            <w:r>
              <w:rPr>
                <w:rFonts w:hint="eastAsia" w:ascii="仿宋_GB2312" w:hAnsi="仿宋_GB2312" w:eastAsia="仿宋_GB2312" w:cs="仿宋_GB2312"/>
                <w:b/>
                <w:bCs/>
                <w:caps w:val="0"/>
                <w:color w:val="auto"/>
                <w:spacing w:val="0"/>
                <w:w w:val="100"/>
                <w:sz w:val="24"/>
                <w:szCs w:val="24"/>
                <w:highlight w:val="none"/>
              </w:rPr>
              <w:t>（%）</w:t>
            </w:r>
          </w:p>
        </w:tc>
      </w:tr>
      <w:tr w14:paraId="14A37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8" w:hRule="atLeast"/>
          <w:jc w:val="center"/>
        </w:trPr>
        <w:tc>
          <w:tcPr>
            <w:tcW w:w="626" w:type="pct"/>
            <w:vMerge w:val="restart"/>
            <w:tcBorders>
              <w:top w:val="single" w:color="auto" w:sz="4" w:space="0"/>
              <w:left w:val="single" w:color="auto" w:sz="4" w:space="0"/>
              <w:right w:val="single" w:color="auto" w:sz="4" w:space="0"/>
            </w:tcBorders>
            <w:noWrap w:val="0"/>
            <w:vAlign w:val="center"/>
          </w:tcPr>
          <w:p w14:paraId="239EB61B">
            <w:pPr>
              <w:keepNext w:val="0"/>
              <w:keepLines w:val="0"/>
              <w:pageBreakBefore w:val="0"/>
              <w:kinsoku/>
              <w:overflowPunct/>
              <w:topLinePunct w:val="0"/>
              <w:autoSpaceDE/>
              <w:autoSpaceDN/>
              <w:bidi w:val="0"/>
              <w:adjustRightInd/>
              <w:spacing w:line="0" w:lineRule="atLeast"/>
              <w:jc w:val="center"/>
              <w:rPr>
                <w:rFonts w:hint="eastAsia" w:ascii="仿宋_GB2312" w:hAnsi="仿宋_GB2312" w:eastAsia="仿宋_GB2312" w:cs="仿宋_GB2312"/>
                <w:caps w:val="0"/>
                <w:color w:val="auto"/>
                <w:spacing w:val="0"/>
                <w:w w:val="100"/>
                <w:sz w:val="24"/>
                <w:szCs w:val="24"/>
                <w:highlight w:val="none"/>
              </w:rPr>
            </w:pPr>
            <w:bookmarkStart w:id="0" w:name="_Hlk520708908"/>
            <w:r>
              <w:rPr>
                <w:rFonts w:hint="eastAsia" w:ascii="仿宋_GB2312" w:hAnsi="仿宋_GB2312" w:eastAsia="仿宋_GB2312" w:cs="仿宋_GB2312"/>
                <w:caps w:val="0"/>
                <w:color w:val="auto"/>
                <w:spacing w:val="0"/>
                <w:w w:val="100"/>
                <w:sz w:val="24"/>
                <w:szCs w:val="24"/>
                <w:highlight w:val="none"/>
              </w:rPr>
              <w:t>基础知识</w:t>
            </w:r>
          </w:p>
        </w:tc>
        <w:tc>
          <w:tcPr>
            <w:tcW w:w="784" w:type="pct"/>
            <w:tcBorders>
              <w:top w:val="single" w:color="auto" w:sz="4" w:space="0"/>
              <w:left w:val="single" w:color="auto" w:sz="4" w:space="0"/>
              <w:right w:val="single" w:color="auto" w:sz="4" w:space="0"/>
            </w:tcBorders>
            <w:shd w:val="clear" w:color="auto" w:fill="auto"/>
            <w:noWrap w:val="0"/>
            <w:vAlign w:val="center"/>
          </w:tcPr>
          <w:p w14:paraId="3D8D01E1">
            <w:pPr>
              <w:keepNext w:val="0"/>
              <w:keepLines w:val="0"/>
              <w:pageBreakBefore w:val="0"/>
              <w:kinsoku/>
              <w:overflowPunct/>
              <w:topLinePunct w:val="0"/>
              <w:autoSpaceDE/>
              <w:autoSpaceDN/>
              <w:bidi w:val="0"/>
              <w:adjustRightInd/>
              <w:spacing w:line="0" w:lineRule="atLeast"/>
              <w:jc w:val="center"/>
              <w:rPr>
                <w:rFonts w:hint="eastAsia" w:ascii="仿宋_GB2312" w:hAnsi="仿宋_GB2312" w:eastAsia="仿宋_GB2312" w:cs="仿宋_GB2312"/>
                <w:caps w:val="0"/>
                <w:color w:val="auto"/>
                <w:spacing w:val="0"/>
                <w:w w:val="100"/>
                <w:kern w:val="2"/>
                <w:sz w:val="24"/>
                <w:szCs w:val="24"/>
                <w:highlight w:val="none"/>
                <w:lang w:val="en-US" w:eastAsia="zh-CN" w:bidi="ar-SA"/>
              </w:rPr>
            </w:pPr>
            <w:r>
              <w:rPr>
                <w:rFonts w:hint="eastAsia" w:ascii="仿宋_GB2312" w:hAnsi="仿宋_GB2312" w:eastAsia="仿宋_GB2312" w:cs="仿宋_GB2312"/>
                <w:caps w:val="0"/>
                <w:color w:val="auto"/>
                <w:spacing w:val="0"/>
                <w:w w:val="100"/>
                <w:sz w:val="24"/>
                <w:szCs w:val="24"/>
                <w:highlight w:val="none"/>
                <w:lang w:val="en-US" w:eastAsia="zh-CN"/>
              </w:rPr>
              <w:t>法律法规</w:t>
            </w:r>
          </w:p>
        </w:tc>
        <w:tc>
          <w:tcPr>
            <w:tcW w:w="2958" w:type="pct"/>
            <w:tcBorders>
              <w:top w:val="single" w:color="auto" w:sz="4" w:space="0"/>
              <w:left w:val="single" w:color="auto" w:sz="4" w:space="0"/>
              <w:right w:val="single" w:color="auto" w:sz="4" w:space="0"/>
            </w:tcBorders>
            <w:shd w:val="clear" w:color="auto" w:fill="auto"/>
            <w:noWrap w:val="0"/>
            <w:vAlign w:val="center"/>
          </w:tcPr>
          <w:p w14:paraId="77B75D05">
            <w:pPr>
              <w:keepNext w:val="0"/>
              <w:keepLines w:val="0"/>
              <w:pageBreakBefore w:val="0"/>
              <w:kinsoku/>
              <w:overflowPunct/>
              <w:topLinePunct w:val="0"/>
              <w:autoSpaceDE/>
              <w:autoSpaceDN/>
              <w:bidi w:val="0"/>
              <w:adjustRightInd/>
              <w:spacing w:line="0" w:lineRule="atLeast"/>
              <w:jc w:val="left"/>
              <w:rPr>
                <w:rFonts w:hint="eastAsia" w:ascii="仿宋_GB2312" w:hAnsi="仿宋_GB2312" w:eastAsia="仿宋_GB2312" w:cs="仿宋_GB2312"/>
                <w:caps w:val="0"/>
                <w:color w:val="auto"/>
                <w:spacing w:val="0"/>
                <w:w w:val="100"/>
                <w:sz w:val="24"/>
                <w:szCs w:val="24"/>
                <w:highlight w:val="none"/>
                <w:lang w:val="en-US" w:eastAsia="zh-CN"/>
              </w:rPr>
            </w:pPr>
            <w:r>
              <w:rPr>
                <w:rFonts w:hint="eastAsia" w:ascii="仿宋_GB2312" w:hAnsi="仿宋_GB2312" w:eastAsia="仿宋_GB2312" w:cs="仿宋_GB2312"/>
                <w:caps w:val="0"/>
                <w:color w:val="auto"/>
                <w:spacing w:val="0"/>
                <w:w w:val="100"/>
                <w:sz w:val="24"/>
                <w:szCs w:val="24"/>
                <w:highlight w:val="none"/>
                <w:lang w:val="en-US" w:eastAsia="zh-CN"/>
              </w:rPr>
              <w:t>—企业安全生产的相关要求</w:t>
            </w:r>
          </w:p>
          <w:p w14:paraId="74BF347A">
            <w:pPr>
              <w:keepNext w:val="0"/>
              <w:keepLines w:val="0"/>
              <w:pageBreakBefore w:val="0"/>
              <w:kinsoku/>
              <w:overflowPunct/>
              <w:topLinePunct w:val="0"/>
              <w:autoSpaceDE/>
              <w:autoSpaceDN/>
              <w:bidi w:val="0"/>
              <w:adjustRightInd/>
              <w:spacing w:line="0" w:lineRule="atLeast"/>
              <w:jc w:val="left"/>
              <w:rPr>
                <w:rFonts w:hint="eastAsia" w:ascii="仿宋_GB2312" w:hAnsi="仿宋_GB2312" w:eastAsia="仿宋_GB2312" w:cs="仿宋_GB2312"/>
                <w:caps w:val="0"/>
                <w:color w:val="auto"/>
                <w:spacing w:val="0"/>
                <w:w w:val="100"/>
                <w:sz w:val="24"/>
                <w:szCs w:val="24"/>
                <w:highlight w:val="none"/>
                <w:lang w:val="en-US" w:eastAsia="zh-CN"/>
              </w:rPr>
            </w:pPr>
            <w:r>
              <w:rPr>
                <w:rFonts w:hint="eastAsia" w:ascii="仿宋_GB2312" w:hAnsi="仿宋_GB2312" w:eastAsia="仿宋_GB2312" w:cs="仿宋_GB2312"/>
                <w:caps w:val="0"/>
                <w:color w:val="auto"/>
                <w:spacing w:val="0"/>
                <w:w w:val="100"/>
                <w:sz w:val="24"/>
                <w:szCs w:val="24"/>
                <w:highlight w:val="none"/>
                <w:lang w:val="en-US" w:eastAsia="zh-CN"/>
              </w:rPr>
              <w:t>—大型公共活动的安保要求</w:t>
            </w:r>
          </w:p>
          <w:p w14:paraId="3492119D">
            <w:pPr>
              <w:keepNext w:val="0"/>
              <w:keepLines w:val="0"/>
              <w:pageBreakBefore w:val="0"/>
              <w:kinsoku/>
              <w:overflowPunct/>
              <w:topLinePunct w:val="0"/>
              <w:autoSpaceDE/>
              <w:autoSpaceDN/>
              <w:bidi w:val="0"/>
              <w:adjustRightInd/>
              <w:spacing w:line="0" w:lineRule="atLeast"/>
              <w:jc w:val="left"/>
              <w:rPr>
                <w:rFonts w:hint="eastAsia" w:ascii="仿宋_GB2312" w:hAnsi="仿宋_GB2312" w:eastAsia="仿宋_GB2312" w:cs="仿宋_GB2312"/>
                <w:caps w:val="0"/>
                <w:color w:val="auto"/>
                <w:spacing w:val="0"/>
                <w:w w:val="100"/>
                <w:kern w:val="2"/>
                <w:sz w:val="24"/>
                <w:szCs w:val="24"/>
                <w:highlight w:val="none"/>
                <w:lang w:val="en-US" w:eastAsia="zh-CN" w:bidi="ar-SA"/>
              </w:rPr>
            </w:pPr>
            <w:r>
              <w:rPr>
                <w:rFonts w:hint="eastAsia" w:ascii="仿宋_GB2312" w:hAnsi="仿宋_GB2312" w:eastAsia="仿宋_GB2312" w:cs="仿宋_GB2312"/>
                <w:caps w:val="0"/>
                <w:color w:val="auto"/>
                <w:spacing w:val="0"/>
                <w:w w:val="100"/>
                <w:sz w:val="24"/>
                <w:szCs w:val="24"/>
                <w:highlight w:val="none"/>
                <w:lang w:val="en-US" w:eastAsia="zh-CN"/>
              </w:rPr>
              <w:t>—寄递安全</w:t>
            </w:r>
            <w:r>
              <w:rPr>
                <w:rFonts w:hint="eastAsia" w:ascii="仿宋_GB2312" w:hAnsi="仿宋_GB2312" w:eastAsia="仿宋_GB2312" w:cs="仿宋_GB2312"/>
                <w:caps w:val="0"/>
                <w:color w:val="auto"/>
                <w:spacing w:val="0"/>
                <w:w w:val="100"/>
                <w:sz w:val="24"/>
                <w:szCs w:val="24"/>
                <w:highlight w:val="none"/>
              </w:rPr>
              <w:t>相关法律法规</w:t>
            </w:r>
          </w:p>
        </w:tc>
        <w:tc>
          <w:tcPr>
            <w:tcW w:w="630" w:type="pct"/>
            <w:tcBorders>
              <w:top w:val="single" w:color="auto" w:sz="4" w:space="0"/>
              <w:left w:val="single" w:color="auto" w:sz="4" w:space="0"/>
              <w:right w:val="single" w:color="auto" w:sz="4" w:space="0"/>
            </w:tcBorders>
            <w:noWrap w:val="0"/>
            <w:vAlign w:val="center"/>
          </w:tcPr>
          <w:p w14:paraId="3D4452D8">
            <w:pPr>
              <w:keepNext w:val="0"/>
              <w:keepLines w:val="0"/>
              <w:pageBreakBefore w:val="0"/>
              <w:kinsoku/>
              <w:overflowPunct/>
              <w:topLinePunct w:val="0"/>
              <w:autoSpaceDE/>
              <w:autoSpaceDN/>
              <w:bidi w:val="0"/>
              <w:adjustRightInd/>
              <w:spacing w:line="0" w:lineRule="atLeast"/>
              <w:jc w:val="center"/>
              <w:rPr>
                <w:rFonts w:hint="eastAsia" w:ascii="仿宋_GB2312" w:hAnsi="仿宋_GB2312" w:eastAsia="仿宋_GB2312" w:cs="仿宋_GB2312"/>
                <w:caps w:val="0"/>
                <w:color w:val="auto"/>
                <w:spacing w:val="0"/>
                <w:w w:val="100"/>
                <w:sz w:val="24"/>
                <w:szCs w:val="24"/>
                <w:highlight w:val="none"/>
                <w:lang w:val="en-US" w:eastAsia="zh-CN"/>
              </w:rPr>
            </w:pPr>
            <w:r>
              <w:rPr>
                <w:rFonts w:hint="eastAsia" w:ascii="仿宋_GB2312" w:hAnsi="仿宋_GB2312" w:eastAsia="仿宋_GB2312" w:cs="仿宋_GB2312"/>
                <w:caps w:val="0"/>
                <w:color w:val="auto"/>
                <w:spacing w:val="0"/>
                <w:w w:val="100"/>
                <w:sz w:val="24"/>
                <w:szCs w:val="24"/>
                <w:highlight w:val="none"/>
                <w:lang w:val="en-US" w:eastAsia="zh-CN"/>
              </w:rPr>
              <w:t>10%</w:t>
            </w:r>
          </w:p>
        </w:tc>
      </w:tr>
      <w:tr w14:paraId="4CE11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8" w:hRule="atLeast"/>
          <w:jc w:val="center"/>
        </w:trPr>
        <w:tc>
          <w:tcPr>
            <w:tcW w:w="626" w:type="pct"/>
            <w:vMerge w:val="continue"/>
            <w:tcBorders>
              <w:left w:val="single" w:color="auto" w:sz="4" w:space="0"/>
              <w:right w:val="single" w:color="auto" w:sz="4" w:space="0"/>
            </w:tcBorders>
            <w:noWrap w:val="0"/>
            <w:vAlign w:val="center"/>
          </w:tcPr>
          <w:p w14:paraId="50D19357">
            <w:pPr>
              <w:keepNext w:val="0"/>
              <w:keepLines w:val="0"/>
              <w:pageBreakBefore w:val="0"/>
              <w:kinsoku/>
              <w:overflowPunct/>
              <w:topLinePunct w:val="0"/>
              <w:autoSpaceDE/>
              <w:autoSpaceDN/>
              <w:bidi w:val="0"/>
              <w:adjustRightInd/>
              <w:spacing w:line="0" w:lineRule="atLeast"/>
              <w:jc w:val="center"/>
              <w:rPr>
                <w:rFonts w:hint="eastAsia" w:ascii="仿宋_GB2312" w:hAnsi="仿宋_GB2312" w:eastAsia="仿宋_GB2312" w:cs="仿宋_GB2312"/>
                <w:caps w:val="0"/>
                <w:color w:val="auto"/>
                <w:spacing w:val="0"/>
                <w:w w:val="100"/>
                <w:sz w:val="24"/>
                <w:szCs w:val="24"/>
                <w:highlight w:val="none"/>
              </w:rPr>
            </w:pPr>
          </w:p>
        </w:tc>
        <w:tc>
          <w:tcPr>
            <w:tcW w:w="784" w:type="pct"/>
            <w:tcBorders>
              <w:top w:val="single" w:color="auto" w:sz="4" w:space="0"/>
              <w:left w:val="single" w:color="auto" w:sz="4" w:space="0"/>
              <w:right w:val="single" w:color="auto" w:sz="4" w:space="0"/>
            </w:tcBorders>
            <w:shd w:val="clear" w:color="auto" w:fill="auto"/>
            <w:noWrap w:val="0"/>
            <w:vAlign w:val="center"/>
          </w:tcPr>
          <w:p w14:paraId="46229824">
            <w:pPr>
              <w:keepNext w:val="0"/>
              <w:keepLines w:val="0"/>
              <w:pageBreakBefore w:val="0"/>
              <w:kinsoku/>
              <w:overflowPunct/>
              <w:topLinePunct w:val="0"/>
              <w:autoSpaceDE/>
              <w:autoSpaceDN/>
              <w:bidi w:val="0"/>
              <w:adjustRightInd/>
              <w:spacing w:line="0" w:lineRule="atLeast"/>
              <w:jc w:val="center"/>
              <w:rPr>
                <w:rFonts w:hint="eastAsia" w:ascii="仿宋_GB2312" w:hAnsi="仿宋_GB2312" w:eastAsia="仿宋_GB2312" w:cs="仿宋_GB2312"/>
                <w:caps w:val="0"/>
                <w:color w:val="auto"/>
                <w:spacing w:val="0"/>
                <w:w w:val="100"/>
                <w:kern w:val="2"/>
                <w:sz w:val="24"/>
                <w:szCs w:val="24"/>
                <w:highlight w:val="none"/>
                <w:lang w:val="en-US" w:eastAsia="zh-CN" w:bidi="ar-SA"/>
              </w:rPr>
            </w:pPr>
            <w:r>
              <w:rPr>
                <w:rFonts w:hint="eastAsia" w:ascii="仿宋_GB2312" w:hAnsi="仿宋_GB2312" w:eastAsia="仿宋_GB2312" w:cs="仿宋_GB2312"/>
                <w:caps w:val="0"/>
                <w:color w:val="auto"/>
                <w:spacing w:val="0"/>
                <w:w w:val="100"/>
                <w:sz w:val="24"/>
                <w:szCs w:val="24"/>
                <w:highlight w:val="none"/>
                <w:lang w:val="en-US" w:eastAsia="zh-CN"/>
              </w:rPr>
              <w:t>标准规范</w:t>
            </w:r>
          </w:p>
        </w:tc>
        <w:tc>
          <w:tcPr>
            <w:tcW w:w="2958" w:type="pct"/>
            <w:tcBorders>
              <w:top w:val="single" w:color="auto" w:sz="4" w:space="0"/>
              <w:left w:val="single" w:color="auto" w:sz="4" w:space="0"/>
              <w:right w:val="single" w:color="auto" w:sz="4" w:space="0"/>
            </w:tcBorders>
            <w:shd w:val="clear" w:color="auto" w:fill="auto"/>
            <w:noWrap w:val="0"/>
            <w:vAlign w:val="center"/>
          </w:tcPr>
          <w:p w14:paraId="3F72E706">
            <w:pPr>
              <w:keepNext w:val="0"/>
              <w:keepLines w:val="0"/>
              <w:pageBreakBefore w:val="0"/>
              <w:numPr>
                <w:ilvl w:val="0"/>
                <w:numId w:val="0"/>
              </w:numPr>
              <w:kinsoku/>
              <w:overflowPunct/>
              <w:topLinePunct w:val="0"/>
              <w:autoSpaceDE/>
              <w:autoSpaceDN/>
              <w:bidi w:val="0"/>
              <w:adjustRightInd/>
              <w:spacing w:line="0" w:lineRule="atLeast"/>
              <w:jc w:val="left"/>
              <w:rPr>
                <w:rFonts w:hint="eastAsia" w:ascii="仿宋_GB2312" w:hAnsi="仿宋_GB2312" w:eastAsia="仿宋_GB2312" w:cs="仿宋_GB2312"/>
                <w:caps w:val="0"/>
                <w:color w:val="auto"/>
                <w:spacing w:val="0"/>
                <w:w w:val="100"/>
                <w:kern w:val="2"/>
                <w:sz w:val="24"/>
                <w:szCs w:val="24"/>
                <w:highlight w:val="none"/>
                <w:lang w:val="en-US" w:eastAsia="zh-CN" w:bidi="ar-SA"/>
              </w:rPr>
            </w:pPr>
            <w:r>
              <w:rPr>
                <w:rFonts w:hint="eastAsia" w:ascii="仿宋_GB2312" w:hAnsi="仿宋_GB2312" w:eastAsia="仿宋_GB2312" w:cs="仿宋_GB2312"/>
                <w:caps w:val="0"/>
                <w:color w:val="auto"/>
                <w:spacing w:val="0"/>
                <w:w w:val="100"/>
                <w:sz w:val="24"/>
                <w:szCs w:val="24"/>
                <w:highlight w:val="none"/>
                <w:lang w:val="en-US" w:eastAsia="zh-CN"/>
              </w:rPr>
              <w:t>—</w:t>
            </w:r>
            <w:r>
              <w:rPr>
                <w:rFonts w:hint="eastAsia" w:ascii="仿宋_GB2312" w:hAnsi="仿宋_GB2312" w:eastAsia="仿宋_GB2312" w:cs="仿宋_GB2312"/>
                <w:caps w:val="0"/>
                <w:color w:val="auto"/>
                <w:spacing w:val="0"/>
                <w:w w:val="100"/>
                <w:kern w:val="2"/>
                <w:sz w:val="24"/>
                <w:szCs w:val="24"/>
                <w:highlight w:val="none"/>
                <w:lang w:val="en-US" w:eastAsia="zh-CN" w:bidi="ar-SA"/>
              </w:rPr>
              <w:t xml:space="preserve">交通运输安全检查规则 </w:t>
            </w:r>
          </w:p>
          <w:p w14:paraId="40A4E7D6">
            <w:pPr>
              <w:keepNext w:val="0"/>
              <w:keepLines w:val="0"/>
              <w:pageBreakBefore w:val="0"/>
              <w:numPr>
                <w:ilvl w:val="0"/>
                <w:numId w:val="0"/>
              </w:numPr>
              <w:kinsoku/>
              <w:overflowPunct/>
              <w:topLinePunct w:val="0"/>
              <w:autoSpaceDE/>
              <w:autoSpaceDN/>
              <w:bidi w:val="0"/>
              <w:adjustRightInd/>
              <w:spacing w:line="0" w:lineRule="atLeast"/>
              <w:ind w:leftChars="0"/>
              <w:jc w:val="left"/>
              <w:rPr>
                <w:rFonts w:hint="eastAsia" w:ascii="仿宋_GB2312" w:hAnsi="仿宋_GB2312" w:eastAsia="仿宋_GB2312" w:cs="仿宋_GB2312"/>
                <w:b w:val="0"/>
                <w:bCs w:val="0"/>
                <w:caps w:val="0"/>
                <w:color w:val="auto"/>
                <w:spacing w:val="0"/>
                <w:w w:val="100"/>
                <w:sz w:val="24"/>
                <w:szCs w:val="24"/>
                <w:highlight w:val="none"/>
                <w:lang w:val="en-US" w:eastAsia="zh-CN"/>
              </w:rPr>
            </w:pPr>
            <w:r>
              <w:rPr>
                <w:rFonts w:hint="eastAsia" w:ascii="仿宋_GB2312" w:hAnsi="仿宋_GB2312" w:eastAsia="仿宋_GB2312" w:cs="仿宋_GB2312"/>
                <w:caps w:val="0"/>
                <w:color w:val="auto"/>
                <w:spacing w:val="0"/>
                <w:w w:val="100"/>
                <w:sz w:val="24"/>
                <w:szCs w:val="24"/>
                <w:highlight w:val="none"/>
                <w:lang w:val="en-US" w:eastAsia="zh-CN"/>
              </w:rPr>
              <w:t>—</w:t>
            </w:r>
            <w:r>
              <w:rPr>
                <w:rFonts w:hint="eastAsia" w:ascii="仿宋_GB2312" w:hAnsi="仿宋_GB2312" w:eastAsia="仿宋_GB2312" w:cs="仿宋_GB2312"/>
                <w:caps w:val="0"/>
                <w:color w:val="auto"/>
                <w:spacing w:val="0"/>
                <w:w w:val="100"/>
                <w:kern w:val="2"/>
                <w:sz w:val="24"/>
                <w:szCs w:val="24"/>
                <w:highlight w:val="none"/>
                <w:lang w:val="en-US" w:eastAsia="zh-CN" w:bidi="ar-SA"/>
              </w:rPr>
              <w:t>保安安全检查通用规范</w:t>
            </w:r>
          </w:p>
          <w:p w14:paraId="3EF9D497">
            <w:pPr>
              <w:keepNext w:val="0"/>
              <w:keepLines w:val="0"/>
              <w:pageBreakBefore w:val="0"/>
              <w:numPr>
                <w:ilvl w:val="0"/>
                <w:numId w:val="0"/>
              </w:numPr>
              <w:kinsoku/>
              <w:overflowPunct/>
              <w:topLinePunct w:val="0"/>
              <w:autoSpaceDE/>
              <w:autoSpaceDN/>
              <w:bidi w:val="0"/>
              <w:adjustRightInd/>
              <w:spacing w:line="0" w:lineRule="atLeast"/>
              <w:ind w:leftChars="0"/>
              <w:jc w:val="left"/>
              <w:rPr>
                <w:rFonts w:hint="eastAsia" w:ascii="仿宋_GB2312" w:hAnsi="仿宋_GB2312" w:eastAsia="仿宋_GB2312" w:cs="仿宋_GB2312"/>
                <w:caps w:val="0"/>
                <w:color w:val="auto"/>
                <w:spacing w:val="0"/>
                <w:w w:val="100"/>
                <w:kern w:val="2"/>
                <w:sz w:val="24"/>
                <w:szCs w:val="24"/>
                <w:highlight w:val="none"/>
                <w:lang w:val="en-US" w:eastAsia="zh-CN" w:bidi="ar-SA"/>
              </w:rPr>
            </w:pPr>
            <w:r>
              <w:rPr>
                <w:rFonts w:hint="eastAsia" w:ascii="仿宋_GB2312" w:hAnsi="仿宋_GB2312" w:eastAsia="仿宋_GB2312" w:cs="仿宋_GB2312"/>
                <w:caps w:val="0"/>
                <w:color w:val="auto"/>
                <w:spacing w:val="0"/>
                <w:w w:val="100"/>
                <w:sz w:val="24"/>
                <w:szCs w:val="24"/>
                <w:highlight w:val="none"/>
                <w:lang w:val="en-US" w:eastAsia="zh-CN"/>
              </w:rPr>
              <w:t>—</w:t>
            </w:r>
            <w:r>
              <w:rPr>
                <w:rFonts w:hint="eastAsia" w:ascii="仿宋_GB2312" w:hAnsi="仿宋_GB2312" w:eastAsia="仿宋_GB2312" w:cs="仿宋_GB2312"/>
                <w:b w:val="0"/>
                <w:bCs w:val="0"/>
                <w:caps w:val="0"/>
                <w:color w:val="auto"/>
                <w:spacing w:val="0"/>
                <w:w w:val="100"/>
                <w:sz w:val="24"/>
                <w:szCs w:val="24"/>
                <w:highlight w:val="none"/>
                <w:lang w:val="en-US" w:eastAsia="zh-CN"/>
              </w:rPr>
              <w:t>寄递企业禁限物品管理</w:t>
            </w:r>
          </w:p>
        </w:tc>
        <w:tc>
          <w:tcPr>
            <w:tcW w:w="630" w:type="pct"/>
            <w:vMerge w:val="restart"/>
            <w:tcBorders>
              <w:left w:val="single" w:color="auto" w:sz="4" w:space="0"/>
              <w:right w:val="single" w:color="auto" w:sz="4" w:space="0"/>
            </w:tcBorders>
            <w:noWrap w:val="0"/>
            <w:vAlign w:val="center"/>
          </w:tcPr>
          <w:p w14:paraId="5F410D1B">
            <w:pPr>
              <w:keepNext w:val="0"/>
              <w:keepLines w:val="0"/>
              <w:pageBreakBefore w:val="0"/>
              <w:kinsoku/>
              <w:overflowPunct/>
              <w:topLinePunct w:val="0"/>
              <w:autoSpaceDE/>
              <w:autoSpaceDN/>
              <w:bidi w:val="0"/>
              <w:adjustRightInd/>
              <w:spacing w:line="0" w:lineRule="atLeast"/>
              <w:jc w:val="center"/>
              <w:rPr>
                <w:rFonts w:hint="eastAsia" w:ascii="仿宋_GB2312" w:hAnsi="仿宋_GB2312" w:eastAsia="仿宋_GB2312" w:cs="仿宋_GB2312"/>
                <w:caps w:val="0"/>
                <w:color w:val="auto"/>
                <w:spacing w:val="0"/>
                <w:w w:val="100"/>
                <w:sz w:val="24"/>
                <w:szCs w:val="24"/>
                <w:highlight w:val="none"/>
                <w:lang w:val="en-US" w:eastAsia="zh-CN"/>
              </w:rPr>
            </w:pPr>
            <w:r>
              <w:rPr>
                <w:rFonts w:hint="eastAsia" w:ascii="仿宋_GB2312" w:hAnsi="仿宋_GB2312" w:eastAsia="仿宋_GB2312" w:cs="仿宋_GB2312"/>
                <w:caps w:val="0"/>
                <w:color w:val="auto"/>
                <w:spacing w:val="0"/>
                <w:w w:val="100"/>
                <w:sz w:val="24"/>
                <w:szCs w:val="24"/>
                <w:highlight w:val="none"/>
                <w:lang w:val="en-US" w:eastAsia="zh-CN"/>
              </w:rPr>
              <w:t>20%</w:t>
            </w:r>
          </w:p>
        </w:tc>
      </w:tr>
      <w:tr w14:paraId="0777E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8" w:hRule="atLeast"/>
          <w:jc w:val="center"/>
        </w:trPr>
        <w:tc>
          <w:tcPr>
            <w:tcW w:w="626" w:type="pct"/>
            <w:vMerge w:val="continue"/>
            <w:tcBorders>
              <w:left w:val="single" w:color="auto" w:sz="4" w:space="0"/>
              <w:right w:val="single" w:color="auto" w:sz="4" w:space="0"/>
            </w:tcBorders>
            <w:noWrap w:val="0"/>
            <w:vAlign w:val="center"/>
          </w:tcPr>
          <w:p w14:paraId="2D280E7C">
            <w:pPr>
              <w:keepNext w:val="0"/>
              <w:keepLines w:val="0"/>
              <w:pageBreakBefore w:val="0"/>
              <w:kinsoku/>
              <w:overflowPunct/>
              <w:topLinePunct w:val="0"/>
              <w:autoSpaceDE/>
              <w:autoSpaceDN/>
              <w:bidi w:val="0"/>
              <w:adjustRightInd/>
              <w:spacing w:line="0" w:lineRule="atLeast"/>
              <w:jc w:val="center"/>
              <w:rPr>
                <w:rFonts w:hint="eastAsia" w:ascii="仿宋_GB2312" w:hAnsi="仿宋_GB2312" w:eastAsia="仿宋_GB2312" w:cs="仿宋_GB2312"/>
                <w:caps w:val="0"/>
                <w:color w:val="auto"/>
                <w:spacing w:val="0"/>
                <w:w w:val="100"/>
                <w:sz w:val="24"/>
                <w:szCs w:val="24"/>
                <w:highlight w:val="none"/>
              </w:rPr>
            </w:pPr>
          </w:p>
          <w:bookmarkEnd w:id="0"/>
        </w:tc>
        <w:tc>
          <w:tcPr>
            <w:tcW w:w="784" w:type="pct"/>
            <w:tcBorders>
              <w:top w:val="single" w:color="auto" w:sz="4" w:space="0"/>
              <w:left w:val="single" w:color="auto" w:sz="4" w:space="0"/>
              <w:right w:val="single" w:color="auto" w:sz="4" w:space="0"/>
            </w:tcBorders>
            <w:shd w:val="clear" w:color="auto" w:fill="auto"/>
            <w:noWrap w:val="0"/>
            <w:vAlign w:val="center"/>
          </w:tcPr>
          <w:p w14:paraId="455F6224">
            <w:pPr>
              <w:keepNext w:val="0"/>
              <w:keepLines w:val="0"/>
              <w:pageBreakBefore w:val="0"/>
              <w:kinsoku/>
              <w:overflowPunct/>
              <w:topLinePunct w:val="0"/>
              <w:autoSpaceDE/>
              <w:autoSpaceDN/>
              <w:bidi w:val="0"/>
              <w:adjustRightInd/>
              <w:spacing w:line="0" w:lineRule="atLeast"/>
              <w:jc w:val="center"/>
              <w:rPr>
                <w:rFonts w:hint="eastAsia" w:ascii="仿宋_GB2312" w:hAnsi="仿宋_GB2312" w:eastAsia="仿宋_GB2312" w:cs="仿宋_GB2312"/>
                <w:caps w:val="0"/>
                <w:color w:val="auto"/>
                <w:spacing w:val="0"/>
                <w:w w:val="100"/>
                <w:kern w:val="2"/>
                <w:sz w:val="24"/>
                <w:szCs w:val="24"/>
                <w:highlight w:val="none"/>
                <w:lang w:val="en-US" w:eastAsia="zh-CN" w:bidi="ar-SA"/>
              </w:rPr>
            </w:pPr>
            <w:r>
              <w:rPr>
                <w:rFonts w:hint="eastAsia" w:ascii="仿宋_GB2312" w:hAnsi="仿宋_GB2312" w:eastAsia="仿宋_GB2312" w:cs="仿宋_GB2312"/>
                <w:caps w:val="0"/>
                <w:color w:val="auto"/>
                <w:spacing w:val="0"/>
                <w:w w:val="100"/>
                <w:sz w:val="24"/>
                <w:szCs w:val="24"/>
                <w:highlight w:val="none"/>
                <w:lang w:val="en-US" w:eastAsia="zh-CN"/>
              </w:rPr>
              <w:t>职业道德</w:t>
            </w:r>
          </w:p>
        </w:tc>
        <w:tc>
          <w:tcPr>
            <w:tcW w:w="2958" w:type="pct"/>
            <w:tcBorders>
              <w:top w:val="single" w:color="auto" w:sz="4" w:space="0"/>
              <w:left w:val="single" w:color="auto" w:sz="4" w:space="0"/>
              <w:right w:val="single" w:color="auto" w:sz="4" w:space="0"/>
            </w:tcBorders>
            <w:shd w:val="clear" w:color="auto" w:fill="auto"/>
            <w:noWrap w:val="0"/>
            <w:vAlign w:val="center"/>
          </w:tcPr>
          <w:p w14:paraId="5EEA9E40">
            <w:pPr>
              <w:pStyle w:val="5"/>
              <w:keepNext w:val="0"/>
              <w:keepLines w:val="0"/>
              <w:pageBreakBefore w:val="0"/>
              <w:kinsoku/>
              <w:overflowPunct/>
              <w:topLinePunct w:val="0"/>
              <w:autoSpaceDE/>
              <w:autoSpaceDN/>
              <w:bidi w:val="0"/>
              <w:adjustRightInd/>
              <w:spacing w:beforeAutospacing="0" w:afterAutospacing="0" w:line="0" w:lineRule="atLeast"/>
              <w:jc w:val="left"/>
              <w:textAlignment w:val="center"/>
              <w:rPr>
                <w:rFonts w:hint="eastAsia" w:ascii="仿宋_GB2312" w:hAnsi="仿宋_GB2312" w:eastAsia="仿宋_GB2312" w:cs="仿宋_GB2312"/>
                <w:caps w:val="0"/>
                <w:color w:val="auto"/>
                <w:spacing w:val="0"/>
                <w:w w:val="100"/>
                <w:sz w:val="24"/>
                <w:szCs w:val="24"/>
                <w:highlight w:val="none"/>
                <w:lang w:val="en-US" w:eastAsia="zh-CN"/>
              </w:rPr>
            </w:pPr>
            <w:r>
              <w:rPr>
                <w:rFonts w:hint="eastAsia" w:ascii="仿宋_GB2312" w:hAnsi="仿宋_GB2312" w:eastAsia="仿宋_GB2312" w:cs="仿宋_GB2312"/>
                <w:caps w:val="0"/>
                <w:color w:val="auto"/>
                <w:spacing w:val="0"/>
                <w:w w:val="100"/>
                <w:sz w:val="24"/>
                <w:szCs w:val="24"/>
                <w:highlight w:val="none"/>
                <w:lang w:val="en-US" w:eastAsia="zh-CN"/>
              </w:rPr>
              <w:t>—职业道德的概念</w:t>
            </w:r>
          </w:p>
          <w:p w14:paraId="04FF3537">
            <w:pPr>
              <w:pStyle w:val="5"/>
              <w:keepNext w:val="0"/>
              <w:keepLines w:val="0"/>
              <w:pageBreakBefore w:val="0"/>
              <w:kinsoku/>
              <w:overflowPunct/>
              <w:topLinePunct w:val="0"/>
              <w:autoSpaceDE/>
              <w:autoSpaceDN/>
              <w:bidi w:val="0"/>
              <w:adjustRightInd/>
              <w:spacing w:beforeAutospacing="0" w:afterAutospacing="0" w:line="0" w:lineRule="atLeast"/>
              <w:jc w:val="left"/>
              <w:textAlignment w:val="center"/>
              <w:rPr>
                <w:rFonts w:hint="eastAsia" w:ascii="仿宋_GB2312" w:hAnsi="仿宋_GB2312" w:eastAsia="仿宋_GB2312" w:cs="仿宋_GB2312"/>
                <w:caps w:val="0"/>
                <w:color w:val="auto"/>
                <w:spacing w:val="0"/>
                <w:w w:val="100"/>
                <w:sz w:val="24"/>
                <w:szCs w:val="24"/>
                <w:highlight w:val="none"/>
                <w:lang w:val="en-US" w:eastAsia="zh-CN"/>
              </w:rPr>
            </w:pPr>
            <w:r>
              <w:rPr>
                <w:rFonts w:hint="eastAsia" w:ascii="仿宋_GB2312" w:hAnsi="仿宋_GB2312" w:eastAsia="仿宋_GB2312" w:cs="仿宋_GB2312"/>
                <w:caps w:val="0"/>
                <w:color w:val="auto"/>
                <w:spacing w:val="0"/>
                <w:w w:val="100"/>
                <w:sz w:val="24"/>
                <w:szCs w:val="24"/>
                <w:highlight w:val="none"/>
                <w:lang w:val="en-US" w:eastAsia="zh-CN"/>
              </w:rPr>
              <w:t>—职业道德的社会作用</w:t>
            </w:r>
          </w:p>
          <w:p w14:paraId="646F4273">
            <w:pPr>
              <w:keepNext w:val="0"/>
              <w:keepLines w:val="0"/>
              <w:pageBreakBefore w:val="0"/>
              <w:numPr>
                <w:ilvl w:val="0"/>
                <w:numId w:val="0"/>
              </w:numPr>
              <w:kinsoku/>
              <w:overflowPunct/>
              <w:topLinePunct w:val="0"/>
              <w:autoSpaceDE/>
              <w:autoSpaceDN/>
              <w:bidi w:val="0"/>
              <w:adjustRightInd/>
              <w:spacing w:line="0" w:lineRule="atLeast"/>
              <w:ind w:left="0" w:leftChars="0" w:firstLine="0" w:firstLineChars="0"/>
              <w:jc w:val="left"/>
              <w:rPr>
                <w:rFonts w:hint="eastAsia" w:ascii="仿宋_GB2312" w:hAnsi="仿宋_GB2312" w:eastAsia="仿宋_GB2312" w:cs="仿宋_GB2312"/>
                <w:b w:val="0"/>
                <w:bCs w:val="0"/>
                <w:caps w:val="0"/>
                <w:color w:val="auto"/>
                <w:spacing w:val="0"/>
                <w:w w:val="100"/>
                <w:kern w:val="2"/>
                <w:sz w:val="24"/>
                <w:szCs w:val="24"/>
                <w:highlight w:val="none"/>
                <w:lang w:val="en-US" w:eastAsia="zh-CN" w:bidi="ar-SA"/>
              </w:rPr>
            </w:pPr>
            <w:r>
              <w:rPr>
                <w:rFonts w:hint="eastAsia" w:ascii="仿宋_GB2312" w:hAnsi="仿宋_GB2312" w:eastAsia="仿宋_GB2312" w:cs="仿宋_GB2312"/>
                <w:caps w:val="0"/>
                <w:color w:val="auto"/>
                <w:spacing w:val="0"/>
                <w:w w:val="100"/>
                <w:sz w:val="24"/>
                <w:szCs w:val="24"/>
                <w:highlight w:val="none"/>
                <w:lang w:val="en-US" w:eastAsia="zh-CN"/>
              </w:rPr>
              <w:t>—职业道德的规范</w:t>
            </w:r>
          </w:p>
        </w:tc>
        <w:tc>
          <w:tcPr>
            <w:tcW w:w="630" w:type="pct"/>
            <w:vMerge w:val="continue"/>
            <w:tcBorders>
              <w:left w:val="single" w:color="auto" w:sz="4" w:space="0"/>
              <w:bottom w:val="single" w:color="auto" w:sz="4" w:space="0"/>
              <w:right w:val="single" w:color="auto" w:sz="4" w:space="0"/>
            </w:tcBorders>
            <w:noWrap w:val="0"/>
            <w:vAlign w:val="center"/>
          </w:tcPr>
          <w:p w14:paraId="591D11E0">
            <w:pPr>
              <w:keepNext w:val="0"/>
              <w:keepLines w:val="0"/>
              <w:pageBreakBefore w:val="0"/>
              <w:kinsoku/>
              <w:overflowPunct/>
              <w:topLinePunct w:val="0"/>
              <w:autoSpaceDE/>
              <w:autoSpaceDN/>
              <w:bidi w:val="0"/>
              <w:adjustRightInd/>
              <w:spacing w:line="0" w:lineRule="atLeast"/>
              <w:jc w:val="center"/>
              <w:rPr>
                <w:rFonts w:hint="eastAsia" w:ascii="仿宋_GB2312" w:hAnsi="仿宋_GB2312" w:eastAsia="仿宋_GB2312" w:cs="仿宋_GB2312"/>
                <w:caps w:val="0"/>
                <w:color w:val="auto"/>
                <w:spacing w:val="0"/>
                <w:w w:val="100"/>
                <w:sz w:val="24"/>
                <w:szCs w:val="24"/>
                <w:highlight w:val="none"/>
                <w:lang w:val="en-US" w:eastAsia="zh-CN"/>
              </w:rPr>
            </w:pPr>
          </w:p>
        </w:tc>
      </w:tr>
      <w:tr w14:paraId="299BB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626" w:type="pct"/>
            <w:vMerge w:val="restart"/>
            <w:tcBorders>
              <w:left w:val="single" w:color="auto" w:sz="4" w:space="0"/>
              <w:right w:val="single" w:color="auto" w:sz="4" w:space="0"/>
            </w:tcBorders>
            <w:noWrap w:val="0"/>
            <w:vAlign w:val="center"/>
          </w:tcPr>
          <w:p w14:paraId="24FD4DE6">
            <w:pPr>
              <w:keepNext w:val="0"/>
              <w:keepLines w:val="0"/>
              <w:pageBreakBefore w:val="0"/>
              <w:kinsoku/>
              <w:overflowPunct/>
              <w:topLinePunct w:val="0"/>
              <w:autoSpaceDE/>
              <w:autoSpaceDN/>
              <w:bidi w:val="0"/>
              <w:adjustRightInd/>
              <w:spacing w:line="0" w:lineRule="atLeast"/>
              <w:jc w:val="center"/>
              <w:rPr>
                <w:rFonts w:hint="eastAsia" w:ascii="仿宋_GB2312" w:hAnsi="仿宋_GB2312" w:eastAsia="仿宋_GB2312" w:cs="仿宋_GB2312"/>
                <w:caps w:val="0"/>
                <w:color w:val="auto"/>
                <w:spacing w:val="0"/>
                <w:w w:val="100"/>
                <w:sz w:val="24"/>
                <w:szCs w:val="24"/>
                <w:highlight w:val="none"/>
              </w:rPr>
            </w:pPr>
            <w:r>
              <w:rPr>
                <w:rFonts w:hint="eastAsia" w:ascii="仿宋_GB2312" w:hAnsi="仿宋_GB2312" w:eastAsia="仿宋_GB2312" w:cs="仿宋_GB2312"/>
                <w:caps w:val="0"/>
                <w:color w:val="auto"/>
                <w:spacing w:val="0"/>
                <w:w w:val="100"/>
                <w:sz w:val="24"/>
                <w:szCs w:val="24"/>
                <w:highlight w:val="none"/>
              </w:rPr>
              <w:t>专业知识</w:t>
            </w:r>
          </w:p>
        </w:tc>
        <w:tc>
          <w:tcPr>
            <w:tcW w:w="784" w:type="pct"/>
            <w:tcBorders>
              <w:top w:val="single" w:color="auto" w:sz="4" w:space="0"/>
              <w:left w:val="single" w:color="auto" w:sz="4" w:space="0"/>
              <w:right w:val="single" w:color="auto" w:sz="4" w:space="0"/>
            </w:tcBorders>
            <w:noWrap w:val="0"/>
            <w:vAlign w:val="center"/>
          </w:tcPr>
          <w:p w14:paraId="382A475F">
            <w:pPr>
              <w:keepNext w:val="0"/>
              <w:keepLines w:val="0"/>
              <w:pageBreakBefore w:val="0"/>
              <w:kinsoku/>
              <w:overflowPunct/>
              <w:topLinePunct w:val="0"/>
              <w:autoSpaceDE/>
              <w:autoSpaceDN/>
              <w:bidi w:val="0"/>
              <w:adjustRightInd/>
              <w:spacing w:line="0" w:lineRule="atLeast"/>
              <w:jc w:val="center"/>
              <w:rPr>
                <w:rFonts w:hint="eastAsia" w:ascii="仿宋_GB2312" w:hAnsi="仿宋_GB2312" w:eastAsia="仿宋_GB2312" w:cs="仿宋_GB2312"/>
                <w:caps w:val="0"/>
                <w:color w:val="auto"/>
                <w:spacing w:val="0"/>
                <w:w w:val="100"/>
                <w:kern w:val="2"/>
                <w:sz w:val="24"/>
                <w:szCs w:val="24"/>
                <w:highlight w:val="none"/>
                <w:lang w:val="en-US" w:eastAsia="zh-CN" w:bidi="ar-SA"/>
              </w:rPr>
            </w:pPr>
            <w:r>
              <w:rPr>
                <w:rFonts w:hint="eastAsia" w:ascii="仿宋_GB2312" w:hAnsi="仿宋_GB2312" w:eastAsia="仿宋_GB2312" w:cs="仿宋_GB2312"/>
                <w:caps w:val="0"/>
                <w:color w:val="auto"/>
                <w:spacing w:val="0"/>
                <w:w w:val="100"/>
                <w:sz w:val="24"/>
                <w:szCs w:val="24"/>
                <w:highlight w:val="none"/>
                <w:lang w:val="en-US" w:eastAsia="zh-CN"/>
              </w:rPr>
              <w:t>人员的</w:t>
            </w:r>
            <w:r>
              <w:rPr>
                <w:rFonts w:hint="eastAsia" w:ascii="仿宋_GB2312" w:hAnsi="仿宋_GB2312" w:eastAsia="仿宋_GB2312" w:cs="仿宋_GB2312"/>
                <w:caps w:val="0"/>
                <w:color w:val="auto"/>
                <w:spacing w:val="0"/>
                <w:w w:val="100"/>
                <w:sz w:val="24"/>
                <w:szCs w:val="24"/>
                <w:highlight w:val="none"/>
              </w:rPr>
              <w:t>检查</w:t>
            </w:r>
          </w:p>
        </w:tc>
        <w:tc>
          <w:tcPr>
            <w:tcW w:w="295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4135807">
            <w:pPr>
              <w:keepNext w:val="0"/>
              <w:keepLines w:val="0"/>
              <w:pageBreakBefore w:val="0"/>
              <w:kinsoku/>
              <w:overflowPunct/>
              <w:topLinePunct w:val="0"/>
              <w:autoSpaceDE/>
              <w:autoSpaceDN/>
              <w:bidi w:val="0"/>
              <w:adjustRightInd/>
              <w:spacing w:line="0" w:lineRule="atLeast"/>
              <w:jc w:val="left"/>
              <w:rPr>
                <w:rFonts w:hint="eastAsia" w:ascii="仿宋_GB2312" w:hAnsi="仿宋_GB2312" w:eastAsia="仿宋_GB2312" w:cs="仿宋_GB2312"/>
                <w:caps w:val="0"/>
                <w:color w:val="auto"/>
                <w:spacing w:val="0"/>
                <w:w w:val="100"/>
                <w:sz w:val="24"/>
                <w:szCs w:val="24"/>
                <w:highlight w:val="none"/>
                <w:lang w:val="en-US" w:eastAsia="zh-CN"/>
              </w:rPr>
            </w:pPr>
            <w:r>
              <w:rPr>
                <w:rFonts w:hint="eastAsia" w:ascii="仿宋_GB2312" w:hAnsi="仿宋_GB2312" w:eastAsia="仿宋_GB2312" w:cs="仿宋_GB2312"/>
                <w:caps w:val="0"/>
                <w:color w:val="auto"/>
                <w:spacing w:val="0"/>
                <w:w w:val="100"/>
                <w:sz w:val="24"/>
                <w:szCs w:val="24"/>
                <w:highlight w:val="none"/>
                <w:lang w:val="en-US" w:eastAsia="zh-CN"/>
              </w:rPr>
              <w:t>—人身检查的要领和程序</w:t>
            </w:r>
          </w:p>
          <w:p w14:paraId="7BBD49CF">
            <w:pPr>
              <w:keepNext w:val="0"/>
              <w:keepLines w:val="0"/>
              <w:pageBreakBefore w:val="0"/>
              <w:kinsoku/>
              <w:overflowPunct/>
              <w:topLinePunct w:val="0"/>
              <w:autoSpaceDE/>
              <w:autoSpaceDN/>
              <w:bidi w:val="0"/>
              <w:adjustRightInd/>
              <w:spacing w:line="0" w:lineRule="atLeast"/>
              <w:jc w:val="left"/>
              <w:rPr>
                <w:rFonts w:hint="eastAsia" w:ascii="仿宋_GB2312" w:hAnsi="仿宋_GB2312" w:eastAsia="仿宋_GB2312" w:cs="仿宋_GB2312"/>
                <w:caps w:val="0"/>
                <w:color w:val="auto"/>
                <w:spacing w:val="0"/>
                <w:w w:val="100"/>
                <w:sz w:val="24"/>
                <w:szCs w:val="24"/>
                <w:highlight w:val="none"/>
                <w:lang w:val="en-US" w:eastAsia="zh-CN"/>
              </w:rPr>
            </w:pPr>
            <w:r>
              <w:rPr>
                <w:rFonts w:hint="eastAsia" w:ascii="仿宋_GB2312" w:hAnsi="仿宋_GB2312" w:eastAsia="仿宋_GB2312" w:cs="仿宋_GB2312"/>
                <w:caps w:val="0"/>
                <w:color w:val="auto"/>
                <w:spacing w:val="0"/>
                <w:w w:val="100"/>
                <w:sz w:val="24"/>
                <w:szCs w:val="24"/>
                <w:highlight w:val="none"/>
                <w:lang w:val="en-US" w:eastAsia="zh-CN"/>
              </w:rPr>
              <w:t>—人身检查的重点对象和重点部位</w:t>
            </w:r>
          </w:p>
          <w:p w14:paraId="7BA6945D">
            <w:pPr>
              <w:pStyle w:val="6"/>
              <w:keepNext w:val="0"/>
              <w:keepLines w:val="0"/>
              <w:pageBreakBefore w:val="0"/>
              <w:kinsoku/>
              <w:overflowPunct/>
              <w:topLinePunct w:val="0"/>
              <w:autoSpaceDE/>
              <w:autoSpaceDN/>
              <w:bidi w:val="0"/>
              <w:adjustRightInd/>
              <w:spacing w:line="0" w:lineRule="atLeast"/>
              <w:rPr>
                <w:rFonts w:hint="eastAsia" w:ascii="仿宋_GB2312" w:hAnsi="仿宋_GB2312" w:eastAsia="仿宋_GB2312" w:cs="仿宋_GB2312"/>
                <w:caps w:val="0"/>
                <w:color w:val="auto"/>
                <w:spacing w:val="0"/>
                <w:w w:val="100"/>
                <w:sz w:val="24"/>
                <w:szCs w:val="24"/>
                <w:highlight w:val="none"/>
                <w:lang w:val="en-US" w:eastAsia="zh-CN"/>
              </w:rPr>
            </w:pPr>
            <w:r>
              <w:rPr>
                <w:rFonts w:hint="eastAsia" w:ascii="仿宋_GB2312" w:hAnsi="仿宋_GB2312" w:eastAsia="仿宋_GB2312" w:cs="仿宋_GB2312"/>
                <w:caps w:val="0"/>
                <w:color w:val="auto"/>
                <w:spacing w:val="0"/>
                <w:w w:val="100"/>
                <w:sz w:val="24"/>
                <w:szCs w:val="24"/>
                <w:highlight w:val="none"/>
                <w:lang w:val="en-US" w:eastAsia="zh-CN"/>
              </w:rPr>
              <w:t>—人身检查的注意事项</w:t>
            </w:r>
          </w:p>
        </w:tc>
        <w:tc>
          <w:tcPr>
            <w:tcW w:w="630" w:type="pct"/>
            <w:vMerge w:val="restart"/>
            <w:tcBorders>
              <w:top w:val="single" w:color="auto" w:sz="4" w:space="0"/>
              <w:left w:val="single" w:color="auto" w:sz="4" w:space="0"/>
              <w:right w:val="single" w:color="auto" w:sz="4" w:space="0"/>
            </w:tcBorders>
            <w:noWrap w:val="0"/>
            <w:vAlign w:val="center"/>
          </w:tcPr>
          <w:p w14:paraId="277A0228">
            <w:pPr>
              <w:keepNext w:val="0"/>
              <w:keepLines w:val="0"/>
              <w:pageBreakBefore w:val="0"/>
              <w:kinsoku/>
              <w:overflowPunct/>
              <w:topLinePunct w:val="0"/>
              <w:autoSpaceDE/>
              <w:autoSpaceDN/>
              <w:bidi w:val="0"/>
              <w:adjustRightInd/>
              <w:spacing w:line="0" w:lineRule="atLeast"/>
              <w:jc w:val="center"/>
              <w:rPr>
                <w:rFonts w:hint="eastAsia" w:ascii="仿宋_GB2312" w:hAnsi="仿宋_GB2312" w:eastAsia="仿宋_GB2312" w:cs="仿宋_GB2312"/>
                <w:caps w:val="0"/>
                <w:color w:val="auto"/>
                <w:spacing w:val="0"/>
                <w:w w:val="100"/>
                <w:sz w:val="24"/>
                <w:szCs w:val="24"/>
                <w:highlight w:val="none"/>
                <w:lang w:val="en-US" w:eastAsia="zh-CN"/>
              </w:rPr>
            </w:pPr>
            <w:r>
              <w:rPr>
                <w:rFonts w:hint="eastAsia" w:ascii="仿宋_GB2312" w:hAnsi="仿宋_GB2312" w:eastAsia="仿宋_GB2312" w:cs="仿宋_GB2312"/>
                <w:caps w:val="0"/>
                <w:color w:val="auto"/>
                <w:spacing w:val="0"/>
                <w:w w:val="100"/>
                <w:sz w:val="24"/>
                <w:szCs w:val="24"/>
                <w:highlight w:val="none"/>
                <w:lang w:val="en-US" w:eastAsia="zh-CN"/>
              </w:rPr>
              <w:t>70%</w:t>
            </w:r>
          </w:p>
        </w:tc>
      </w:tr>
      <w:tr w14:paraId="5D51D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3" w:hRule="atLeast"/>
          <w:jc w:val="center"/>
        </w:trPr>
        <w:tc>
          <w:tcPr>
            <w:tcW w:w="626" w:type="pct"/>
            <w:vMerge w:val="continue"/>
            <w:tcBorders>
              <w:left w:val="single" w:color="auto" w:sz="4" w:space="0"/>
              <w:right w:val="single" w:color="auto" w:sz="4" w:space="0"/>
            </w:tcBorders>
            <w:noWrap w:val="0"/>
            <w:vAlign w:val="top"/>
          </w:tcPr>
          <w:p w14:paraId="3CB17987">
            <w:pPr>
              <w:keepNext w:val="0"/>
              <w:keepLines w:val="0"/>
              <w:pageBreakBefore w:val="0"/>
              <w:kinsoku/>
              <w:overflowPunct/>
              <w:topLinePunct w:val="0"/>
              <w:autoSpaceDE/>
              <w:autoSpaceDN/>
              <w:bidi w:val="0"/>
              <w:adjustRightInd/>
              <w:spacing w:line="0" w:lineRule="atLeast"/>
              <w:jc w:val="left"/>
              <w:rPr>
                <w:rFonts w:hint="eastAsia" w:ascii="仿宋_GB2312" w:hAnsi="仿宋_GB2312" w:eastAsia="仿宋_GB2312" w:cs="仿宋_GB2312"/>
                <w:caps w:val="0"/>
                <w:color w:val="auto"/>
                <w:spacing w:val="0"/>
                <w:w w:val="100"/>
                <w:sz w:val="24"/>
                <w:szCs w:val="24"/>
                <w:highlight w:val="none"/>
              </w:rPr>
            </w:pPr>
          </w:p>
        </w:tc>
        <w:tc>
          <w:tcPr>
            <w:tcW w:w="784" w:type="pct"/>
            <w:tcBorders>
              <w:left w:val="single" w:color="auto" w:sz="4" w:space="0"/>
              <w:right w:val="single" w:color="auto" w:sz="4" w:space="0"/>
            </w:tcBorders>
            <w:noWrap w:val="0"/>
            <w:vAlign w:val="center"/>
          </w:tcPr>
          <w:p w14:paraId="7429E6EF">
            <w:pPr>
              <w:keepNext w:val="0"/>
              <w:keepLines w:val="0"/>
              <w:pageBreakBefore w:val="0"/>
              <w:kinsoku/>
              <w:overflowPunct/>
              <w:topLinePunct w:val="0"/>
              <w:autoSpaceDE/>
              <w:autoSpaceDN/>
              <w:bidi w:val="0"/>
              <w:adjustRightInd/>
              <w:spacing w:line="0" w:lineRule="atLeast"/>
              <w:jc w:val="center"/>
              <w:rPr>
                <w:rFonts w:hint="eastAsia" w:ascii="仿宋_GB2312" w:hAnsi="仿宋_GB2312" w:eastAsia="仿宋_GB2312" w:cs="仿宋_GB2312"/>
                <w:caps w:val="0"/>
                <w:color w:val="auto"/>
                <w:spacing w:val="0"/>
                <w:w w:val="100"/>
                <w:kern w:val="2"/>
                <w:sz w:val="24"/>
                <w:szCs w:val="24"/>
                <w:highlight w:val="none"/>
                <w:lang w:val="en-US" w:eastAsia="zh-CN" w:bidi="ar-SA"/>
              </w:rPr>
            </w:pPr>
            <w:r>
              <w:rPr>
                <w:rFonts w:hint="eastAsia" w:ascii="仿宋_GB2312" w:hAnsi="仿宋_GB2312" w:eastAsia="仿宋_GB2312" w:cs="仿宋_GB2312"/>
                <w:caps w:val="0"/>
                <w:color w:val="auto"/>
                <w:spacing w:val="0"/>
                <w:w w:val="100"/>
                <w:sz w:val="24"/>
                <w:szCs w:val="24"/>
                <w:highlight w:val="none"/>
              </w:rPr>
              <w:t>物品</w:t>
            </w:r>
            <w:r>
              <w:rPr>
                <w:rFonts w:hint="eastAsia" w:ascii="仿宋_GB2312" w:hAnsi="仿宋_GB2312" w:eastAsia="仿宋_GB2312" w:cs="仿宋_GB2312"/>
                <w:caps w:val="0"/>
                <w:color w:val="auto"/>
                <w:spacing w:val="0"/>
                <w:w w:val="100"/>
                <w:sz w:val="24"/>
                <w:szCs w:val="24"/>
                <w:highlight w:val="none"/>
                <w:lang w:val="en-US" w:eastAsia="zh-CN"/>
              </w:rPr>
              <w:t>的</w:t>
            </w:r>
            <w:r>
              <w:rPr>
                <w:rFonts w:hint="eastAsia" w:ascii="仿宋_GB2312" w:hAnsi="仿宋_GB2312" w:eastAsia="仿宋_GB2312" w:cs="仿宋_GB2312"/>
                <w:caps w:val="0"/>
                <w:color w:val="auto"/>
                <w:spacing w:val="0"/>
                <w:w w:val="100"/>
                <w:sz w:val="24"/>
                <w:szCs w:val="24"/>
                <w:highlight w:val="none"/>
              </w:rPr>
              <w:t>检查</w:t>
            </w:r>
          </w:p>
        </w:tc>
        <w:tc>
          <w:tcPr>
            <w:tcW w:w="295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F3D6A07">
            <w:pPr>
              <w:keepNext w:val="0"/>
              <w:keepLines w:val="0"/>
              <w:pageBreakBefore w:val="0"/>
              <w:kinsoku/>
              <w:overflowPunct/>
              <w:topLinePunct w:val="0"/>
              <w:autoSpaceDE/>
              <w:autoSpaceDN/>
              <w:bidi w:val="0"/>
              <w:adjustRightInd/>
              <w:spacing w:line="0" w:lineRule="atLeast"/>
              <w:jc w:val="left"/>
              <w:rPr>
                <w:rFonts w:hint="eastAsia" w:ascii="仿宋_GB2312" w:hAnsi="仿宋_GB2312" w:eastAsia="仿宋_GB2312" w:cs="仿宋_GB2312"/>
                <w:caps w:val="0"/>
                <w:color w:val="auto"/>
                <w:spacing w:val="0"/>
                <w:w w:val="100"/>
                <w:sz w:val="24"/>
                <w:szCs w:val="24"/>
                <w:highlight w:val="none"/>
                <w:lang w:val="en-US"/>
              </w:rPr>
            </w:pPr>
            <w:r>
              <w:rPr>
                <w:rFonts w:hint="eastAsia" w:ascii="仿宋_GB2312" w:hAnsi="仿宋_GB2312" w:eastAsia="仿宋_GB2312" w:cs="仿宋_GB2312"/>
                <w:caps w:val="0"/>
                <w:color w:val="auto"/>
                <w:spacing w:val="0"/>
                <w:w w:val="100"/>
                <w:sz w:val="24"/>
                <w:szCs w:val="24"/>
                <w:highlight w:val="none"/>
                <w:lang w:val="en-US" w:eastAsia="zh-CN"/>
              </w:rPr>
              <w:t>—常见的禁限物品基础知识</w:t>
            </w:r>
          </w:p>
          <w:p w14:paraId="762CA174">
            <w:pPr>
              <w:keepNext w:val="0"/>
              <w:keepLines w:val="0"/>
              <w:pageBreakBefore w:val="0"/>
              <w:kinsoku/>
              <w:overflowPunct/>
              <w:topLinePunct w:val="0"/>
              <w:autoSpaceDE/>
              <w:autoSpaceDN/>
              <w:bidi w:val="0"/>
              <w:adjustRightInd/>
              <w:spacing w:line="0" w:lineRule="atLeast"/>
              <w:jc w:val="left"/>
              <w:rPr>
                <w:rFonts w:hint="eastAsia" w:ascii="仿宋_GB2312" w:hAnsi="仿宋_GB2312" w:eastAsia="仿宋_GB2312" w:cs="仿宋_GB2312"/>
                <w:caps w:val="0"/>
                <w:color w:val="auto"/>
                <w:spacing w:val="0"/>
                <w:w w:val="100"/>
                <w:sz w:val="24"/>
                <w:szCs w:val="24"/>
                <w:highlight w:val="none"/>
                <w:lang w:val="en-US" w:eastAsia="zh-CN"/>
              </w:rPr>
            </w:pPr>
            <w:r>
              <w:rPr>
                <w:rFonts w:hint="eastAsia" w:ascii="仿宋_GB2312" w:hAnsi="仿宋_GB2312" w:eastAsia="仿宋_GB2312" w:cs="仿宋_GB2312"/>
                <w:caps w:val="0"/>
                <w:color w:val="auto"/>
                <w:spacing w:val="0"/>
                <w:w w:val="100"/>
                <w:sz w:val="24"/>
                <w:szCs w:val="24"/>
                <w:highlight w:val="none"/>
                <w:lang w:val="en-US" w:eastAsia="zh-CN"/>
              </w:rPr>
              <w:t>—辨认危险品的国际通用标识</w:t>
            </w:r>
          </w:p>
          <w:p w14:paraId="19A0968F">
            <w:pPr>
              <w:keepNext w:val="0"/>
              <w:keepLines w:val="0"/>
              <w:pageBreakBefore w:val="0"/>
              <w:kinsoku/>
              <w:overflowPunct/>
              <w:topLinePunct w:val="0"/>
              <w:autoSpaceDE/>
              <w:autoSpaceDN/>
              <w:bidi w:val="0"/>
              <w:adjustRightInd/>
              <w:spacing w:line="0" w:lineRule="atLeast"/>
              <w:jc w:val="left"/>
              <w:rPr>
                <w:rFonts w:hint="eastAsia" w:ascii="仿宋_GB2312" w:hAnsi="仿宋_GB2312" w:eastAsia="仿宋_GB2312" w:cs="仿宋_GB2312"/>
                <w:caps w:val="0"/>
                <w:color w:val="auto"/>
                <w:spacing w:val="0"/>
                <w:w w:val="100"/>
                <w:kern w:val="2"/>
                <w:sz w:val="24"/>
                <w:szCs w:val="24"/>
                <w:highlight w:val="none"/>
                <w:lang w:val="en-US" w:eastAsia="zh-CN" w:bidi="ar-SA"/>
              </w:rPr>
            </w:pPr>
            <w:r>
              <w:rPr>
                <w:rFonts w:hint="eastAsia" w:ascii="仿宋_GB2312" w:hAnsi="仿宋_GB2312" w:eastAsia="仿宋_GB2312" w:cs="仿宋_GB2312"/>
                <w:caps w:val="0"/>
                <w:color w:val="auto"/>
                <w:spacing w:val="0"/>
                <w:w w:val="100"/>
                <w:sz w:val="24"/>
                <w:szCs w:val="24"/>
                <w:highlight w:val="none"/>
                <w:lang w:val="en-US" w:eastAsia="zh-CN"/>
              </w:rPr>
              <w:t>—识别各类禁、限物品的X射线安检仪图像</w:t>
            </w:r>
          </w:p>
        </w:tc>
        <w:tc>
          <w:tcPr>
            <w:tcW w:w="630" w:type="pct"/>
            <w:vMerge w:val="continue"/>
            <w:tcBorders>
              <w:left w:val="single" w:color="auto" w:sz="4" w:space="0"/>
              <w:right w:val="single" w:color="auto" w:sz="4" w:space="0"/>
            </w:tcBorders>
            <w:noWrap w:val="0"/>
            <w:vAlign w:val="center"/>
          </w:tcPr>
          <w:p w14:paraId="2ACC9301">
            <w:pPr>
              <w:keepNext w:val="0"/>
              <w:keepLines w:val="0"/>
              <w:pageBreakBefore w:val="0"/>
              <w:kinsoku/>
              <w:overflowPunct/>
              <w:topLinePunct w:val="0"/>
              <w:autoSpaceDE/>
              <w:autoSpaceDN/>
              <w:bidi w:val="0"/>
              <w:adjustRightInd/>
              <w:spacing w:line="0" w:lineRule="atLeast"/>
              <w:jc w:val="center"/>
              <w:rPr>
                <w:rFonts w:hint="eastAsia" w:ascii="仿宋_GB2312" w:hAnsi="仿宋_GB2312" w:eastAsia="仿宋_GB2312" w:cs="仿宋_GB2312"/>
                <w:caps w:val="0"/>
                <w:color w:val="auto"/>
                <w:spacing w:val="0"/>
                <w:w w:val="100"/>
                <w:sz w:val="24"/>
                <w:szCs w:val="24"/>
                <w:highlight w:val="none"/>
                <w:lang w:val="en-US" w:eastAsia="zh-CN"/>
              </w:rPr>
            </w:pPr>
          </w:p>
        </w:tc>
      </w:tr>
      <w:tr w14:paraId="5B46C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34" w:hRule="atLeast"/>
          <w:jc w:val="center"/>
        </w:trPr>
        <w:tc>
          <w:tcPr>
            <w:tcW w:w="626" w:type="pct"/>
            <w:vMerge w:val="continue"/>
            <w:tcBorders>
              <w:left w:val="single" w:color="auto" w:sz="4" w:space="0"/>
              <w:right w:val="single" w:color="auto" w:sz="4" w:space="0"/>
            </w:tcBorders>
            <w:noWrap w:val="0"/>
            <w:vAlign w:val="top"/>
          </w:tcPr>
          <w:p w14:paraId="7597EFD7">
            <w:pPr>
              <w:keepNext w:val="0"/>
              <w:keepLines w:val="0"/>
              <w:pageBreakBefore w:val="0"/>
              <w:kinsoku/>
              <w:overflowPunct/>
              <w:topLinePunct w:val="0"/>
              <w:autoSpaceDE/>
              <w:autoSpaceDN/>
              <w:bidi w:val="0"/>
              <w:adjustRightInd/>
              <w:spacing w:line="0" w:lineRule="atLeast"/>
              <w:jc w:val="left"/>
              <w:rPr>
                <w:rFonts w:hint="eastAsia" w:ascii="仿宋_GB2312" w:hAnsi="仿宋_GB2312" w:eastAsia="仿宋_GB2312" w:cs="仿宋_GB2312"/>
                <w:caps w:val="0"/>
                <w:color w:val="auto"/>
                <w:spacing w:val="0"/>
                <w:w w:val="100"/>
                <w:sz w:val="24"/>
                <w:szCs w:val="24"/>
                <w:highlight w:val="none"/>
              </w:rPr>
            </w:pPr>
          </w:p>
        </w:tc>
        <w:tc>
          <w:tcPr>
            <w:tcW w:w="784" w:type="pct"/>
            <w:tcBorders>
              <w:left w:val="single" w:color="auto" w:sz="4" w:space="0"/>
              <w:right w:val="single" w:color="auto" w:sz="4" w:space="0"/>
            </w:tcBorders>
            <w:noWrap w:val="0"/>
            <w:vAlign w:val="center"/>
          </w:tcPr>
          <w:p w14:paraId="30945BEE">
            <w:pPr>
              <w:keepNext w:val="0"/>
              <w:keepLines w:val="0"/>
              <w:pageBreakBefore w:val="0"/>
              <w:kinsoku/>
              <w:overflowPunct/>
              <w:topLinePunct w:val="0"/>
              <w:autoSpaceDE/>
              <w:autoSpaceDN/>
              <w:bidi w:val="0"/>
              <w:adjustRightInd/>
              <w:spacing w:line="0" w:lineRule="atLeast"/>
              <w:jc w:val="center"/>
              <w:rPr>
                <w:rFonts w:hint="eastAsia" w:ascii="仿宋_GB2312" w:hAnsi="仿宋_GB2312" w:eastAsia="仿宋_GB2312" w:cs="仿宋_GB2312"/>
                <w:caps w:val="0"/>
                <w:color w:val="auto"/>
                <w:spacing w:val="0"/>
                <w:w w:val="100"/>
                <w:sz w:val="24"/>
                <w:szCs w:val="24"/>
                <w:highlight w:val="none"/>
                <w:lang w:val="en-US" w:eastAsia="zh-CN"/>
              </w:rPr>
            </w:pPr>
            <w:r>
              <w:rPr>
                <w:rFonts w:hint="eastAsia" w:ascii="仿宋_GB2312" w:hAnsi="仿宋_GB2312" w:eastAsia="仿宋_GB2312" w:cs="仿宋_GB2312"/>
                <w:caps w:val="0"/>
                <w:color w:val="auto"/>
                <w:spacing w:val="0"/>
                <w:w w:val="100"/>
                <w:sz w:val="24"/>
                <w:szCs w:val="24"/>
                <w:highlight w:val="none"/>
                <w:lang w:val="en-US" w:eastAsia="zh-CN"/>
              </w:rPr>
              <w:t>安检设备</w:t>
            </w:r>
          </w:p>
          <w:p w14:paraId="1426DC35">
            <w:pPr>
              <w:keepNext w:val="0"/>
              <w:keepLines w:val="0"/>
              <w:pageBreakBefore w:val="0"/>
              <w:kinsoku/>
              <w:overflowPunct/>
              <w:topLinePunct w:val="0"/>
              <w:autoSpaceDE/>
              <w:autoSpaceDN/>
              <w:bidi w:val="0"/>
              <w:adjustRightInd/>
              <w:spacing w:line="0" w:lineRule="atLeast"/>
              <w:jc w:val="center"/>
              <w:rPr>
                <w:rFonts w:hint="eastAsia" w:ascii="仿宋_GB2312" w:hAnsi="仿宋_GB2312" w:eastAsia="仿宋_GB2312" w:cs="仿宋_GB2312"/>
                <w:caps w:val="0"/>
                <w:color w:val="auto"/>
                <w:spacing w:val="0"/>
                <w:w w:val="100"/>
                <w:kern w:val="2"/>
                <w:sz w:val="24"/>
                <w:szCs w:val="24"/>
                <w:highlight w:val="none"/>
                <w:lang w:val="en-US" w:eastAsia="zh-CN" w:bidi="ar-SA"/>
              </w:rPr>
            </w:pPr>
            <w:r>
              <w:rPr>
                <w:rFonts w:hint="eastAsia" w:ascii="仿宋_GB2312" w:hAnsi="仿宋_GB2312" w:eastAsia="仿宋_GB2312" w:cs="仿宋_GB2312"/>
                <w:caps w:val="0"/>
                <w:color w:val="auto"/>
                <w:spacing w:val="0"/>
                <w:w w:val="100"/>
                <w:sz w:val="24"/>
                <w:szCs w:val="24"/>
                <w:highlight w:val="none"/>
                <w:lang w:val="en-US" w:eastAsia="zh-CN"/>
              </w:rPr>
              <w:t>使用</w:t>
            </w:r>
          </w:p>
        </w:tc>
        <w:tc>
          <w:tcPr>
            <w:tcW w:w="295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42D276C">
            <w:pPr>
              <w:keepNext w:val="0"/>
              <w:keepLines w:val="0"/>
              <w:pageBreakBefore w:val="0"/>
              <w:numPr>
                <w:ilvl w:val="0"/>
                <w:numId w:val="0"/>
              </w:numPr>
              <w:kinsoku/>
              <w:overflowPunct/>
              <w:topLinePunct w:val="0"/>
              <w:autoSpaceDE/>
              <w:autoSpaceDN/>
              <w:bidi w:val="0"/>
              <w:adjustRightInd/>
              <w:spacing w:line="0" w:lineRule="atLeast"/>
              <w:jc w:val="left"/>
              <w:rPr>
                <w:rFonts w:hint="eastAsia" w:ascii="仿宋_GB2312" w:hAnsi="仿宋_GB2312" w:eastAsia="仿宋_GB2312" w:cs="仿宋_GB2312"/>
                <w:caps w:val="0"/>
                <w:color w:val="auto"/>
                <w:spacing w:val="0"/>
                <w:w w:val="100"/>
                <w:sz w:val="24"/>
                <w:szCs w:val="24"/>
                <w:highlight w:val="none"/>
                <w:lang w:val="en-US" w:eastAsia="zh-CN"/>
              </w:rPr>
            </w:pPr>
            <w:r>
              <w:rPr>
                <w:rFonts w:hint="eastAsia" w:ascii="仿宋_GB2312" w:hAnsi="仿宋_GB2312" w:eastAsia="仿宋_GB2312" w:cs="仿宋_GB2312"/>
                <w:caps w:val="0"/>
                <w:color w:val="auto"/>
                <w:spacing w:val="0"/>
                <w:w w:val="100"/>
                <w:sz w:val="24"/>
                <w:szCs w:val="24"/>
                <w:highlight w:val="none"/>
                <w:lang w:val="en-US" w:eastAsia="zh-CN"/>
              </w:rPr>
              <w:t>—X射线安检仪的工作原理</w:t>
            </w:r>
          </w:p>
          <w:p w14:paraId="155BBADA">
            <w:pPr>
              <w:keepNext w:val="0"/>
              <w:keepLines w:val="0"/>
              <w:pageBreakBefore w:val="0"/>
              <w:numPr>
                <w:ilvl w:val="0"/>
                <w:numId w:val="0"/>
              </w:numPr>
              <w:kinsoku/>
              <w:overflowPunct/>
              <w:topLinePunct w:val="0"/>
              <w:autoSpaceDE/>
              <w:autoSpaceDN/>
              <w:bidi w:val="0"/>
              <w:adjustRightInd/>
              <w:spacing w:line="0" w:lineRule="atLeast"/>
              <w:jc w:val="left"/>
              <w:rPr>
                <w:rFonts w:hint="eastAsia" w:ascii="仿宋_GB2312" w:hAnsi="仿宋_GB2312" w:eastAsia="仿宋_GB2312" w:cs="仿宋_GB2312"/>
                <w:caps w:val="0"/>
                <w:color w:val="auto"/>
                <w:spacing w:val="0"/>
                <w:w w:val="100"/>
                <w:sz w:val="24"/>
                <w:szCs w:val="24"/>
                <w:highlight w:val="none"/>
                <w:lang w:val="en-US" w:eastAsia="zh-CN"/>
              </w:rPr>
            </w:pPr>
            <w:r>
              <w:rPr>
                <w:rFonts w:hint="eastAsia" w:ascii="仿宋_GB2312" w:hAnsi="仿宋_GB2312" w:eastAsia="仿宋_GB2312" w:cs="仿宋_GB2312"/>
                <w:caps w:val="0"/>
                <w:color w:val="auto"/>
                <w:spacing w:val="0"/>
                <w:w w:val="100"/>
                <w:sz w:val="24"/>
                <w:szCs w:val="24"/>
                <w:highlight w:val="none"/>
                <w:lang w:val="en-US" w:eastAsia="zh-CN"/>
              </w:rPr>
              <w:t>—人身检查设备的工作原理</w:t>
            </w:r>
          </w:p>
          <w:p w14:paraId="4D877B44">
            <w:pPr>
              <w:keepNext w:val="0"/>
              <w:keepLines w:val="0"/>
              <w:pageBreakBefore w:val="0"/>
              <w:kinsoku/>
              <w:overflowPunct/>
              <w:topLinePunct w:val="0"/>
              <w:autoSpaceDE/>
              <w:autoSpaceDN/>
              <w:bidi w:val="0"/>
              <w:adjustRightInd/>
              <w:spacing w:line="0" w:lineRule="atLeast"/>
              <w:jc w:val="left"/>
              <w:rPr>
                <w:rFonts w:hint="eastAsia" w:ascii="仿宋_GB2312" w:hAnsi="仿宋_GB2312" w:eastAsia="仿宋_GB2312" w:cs="仿宋_GB2312"/>
                <w:caps w:val="0"/>
                <w:color w:val="auto"/>
                <w:spacing w:val="0"/>
                <w:w w:val="100"/>
                <w:kern w:val="2"/>
                <w:sz w:val="24"/>
                <w:szCs w:val="24"/>
                <w:highlight w:val="none"/>
                <w:lang w:val="en-US" w:eastAsia="zh-CN" w:bidi="ar-SA"/>
              </w:rPr>
            </w:pPr>
            <w:r>
              <w:rPr>
                <w:rFonts w:hint="eastAsia" w:ascii="仿宋_GB2312" w:hAnsi="仿宋_GB2312" w:eastAsia="仿宋_GB2312" w:cs="仿宋_GB2312"/>
                <w:caps w:val="0"/>
                <w:color w:val="auto"/>
                <w:spacing w:val="0"/>
                <w:w w:val="100"/>
                <w:sz w:val="24"/>
                <w:szCs w:val="24"/>
                <w:highlight w:val="none"/>
                <w:lang w:val="en-US" w:eastAsia="zh-CN"/>
              </w:rPr>
              <w:t>—设备功能键使用和日常维护</w:t>
            </w:r>
          </w:p>
        </w:tc>
        <w:tc>
          <w:tcPr>
            <w:tcW w:w="630" w:type="pct"/>
            <w:vMerge w:val="continue"/>
            <w:tcBorders>
              <w:left w:val="single" w:color="auto" w:sz="4" w:space="0"/>
              <w:right w:val="single" w:color="auto" w:sz="4" w:space="0"/>
            </w:tcBorders>
            <w:noWrap w:val="0"/>
            <w:vAlign w:val="center"/>
          </w:tcPr>
          <w:p w14:paraId="4FE11AFA">
            <w:pPr>
              <w:keepNext w:val="0"/>
              <w:keepLines w:val="0"/>
              <w:pageBreakBefore w:val="0"/>
              <w:kinsoku/>
              <w:overflowPunct/>
              <w:topLinePunct w:val="0"/>
              <w:autoSpaceDE/>
              <w:autoSpaceDN/>
              <w:bidi w:val="0"/>
              <w:adjustRightInd/>
              <w:spacing w:line="0" w:lineRule="atLeast"/>
              <w:jc w:val="center"/>
              <w:rPr>
                <w:rFonts w:hint="eastAsia" w:ascii="仿宋_GB2312" w:hAnsi="仿宋_GB2312" w:eastAsia="仿宋_GB2312" w:cs="仿宋_GB2312"/>
                <w:caps w:val="0"/>
                <w:color w:val="auto"/>
                <w:spacing w:val="0"/>
                <w:w w:val="100"/>
                <w:sz w:val="24"/>
                <w:szCs w:val="24"/>
                <w:highlight w:val="none"/>
              </w:rPr>
            </w:pPr>
          </w:p>
        </w:tc>
      </w:tr>
      <w:tr w14:paraId="53A3F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37" w:hRule="atLeast"/>
          <w:jc w:val="center"/>
        </w:trPr>
        <w:tc>
          <w:tcPr>
            <w:tcW w:w="626" w:type="pct"/>
            <w:vMerge w:val="continue"/>
            <w:tcBorders>
              <w:left w:val="single" w:color="auto" w:sz="4" w:space="0"/>
              <w:right w:val="single" w:color="auto" w:sz="4" w:space="0"/>
            </w:tcBorders>
            <w:noWrap w:val="0"/>
            <w:vAlign w:val="top"/>
          </w:tcPr>
          <w:p w14:paraId="257DC042">
            <w:pPr>
              <w:keepNext w:val="0"/>
              <w:keepLines w:val="0"/>
              <w:pageBreakBefore w:val="0"/>
              <w:kinsoku/>
              <w:overflowPunct/>
              <w:topLinePunct w:val="0"/>
              <w:autoSpaceDE/>
              <w:autoSpaceDN/>
              <w:bidi w:val="0"/>
              <w:adjustRightInd/>
              <w:spacing w:line="0" w:lineRule="atLeast"/>
              <w:jc w:val="left"/>
              <w:rPr>
                <w:rFonts w:hint="eastAsia" w:ascii="仿宋_GB2312" w:hAnsi="仿宋_GB2312" w:eastAsia="仿宋_GB2312" w:cs="仿宋_GB2312"/>
                <w:caps w:val="0"/>
                <w:color w:val="auto"/>
                <w:spacing w:val="0"/>
                <w:w w:val="100"/>
                <w:sz w:val="24"/>
                <w:szCs w:val="24"/>
                <w:highlight w:val="none"/>
              </w:rPr>
            </w:pPr>
          </w:p>
        </w:tc>
        <w:tc>
          <w:tcPr>
            <w:tcW w:w="784" w:type="pct"/>
            <w:tcBorders>
              <w:left w:val="single" w:color="auto" w:sz="4" w:space="0"/>
              <w:right w:val="single" w:color="auto" w:sz="4" w:space="0"/>
            </w:tcBorders>
            <w:noWrap w:val="0"/>
            <w:vAlign w:val="center"/>
          </w:tcPr>
          <w:p w14:paraId="6B11C2DD">
            <w:pPr>
              <w:keepNext w:val="0"/>
              <w:keepLines w:val="0"/>
              <w:pageBreakBefore w:val="0"/>
              <w:kinsoku/>
              <w:overflowPunct/>
              <w:topLinePunct w:val="0"/>
              <w:autoSpaceDE/>
              <w:autoSpaceDN/>
              <w:bidi w:val="0"/>
              <w:adjustRightInd/>
              <w:spacing w:line="0" w:lineRule="atLeast"/>
              <w:jc w:val="center"/>
              <w:rPr>
                <w:rFonts w:hint="eastAsia" w:ascii="仿宋_GB2312" w:hAnsi="仿宋_GB2312" w:eastAsia="仿宋_GB2312" w:cs="仿宋_GB2312"/>
                <w:caps w:val="0"/>
                <w:color w:val="auto"/>
                <w:spacing w:val="0"/>
                <w:w w:val="100"/>
                <w:kern w:val="2"/>
                <w:sz w:val="24"/>
                <w:szCs w:val="24"/>
                <w:highlight w:val="none"/>
                <w:lang w:val="en-US" w:eastAsia="zh-CN" w:bidi="ar-SA"/>
              </w:rPr>
            </w:pPr>
            <w:r>
              <w:rPr>
                <w:rFonts w:hint="eastAsia" w:ascii="仿宋_GB2312" w:hAnsi="仿宋_GB2312" w:eastAsia="仿宋_GB2312" w:cs="仿宋_GB2312"/>
                <w:caps w:val="0"/>
                <w:color w:val="auto"/>
                <w:spacing w:val="0"/>
                <w:w w:val="100"/>
                <w:kern w:val="2"/>
                <w:sz w:val="24"/>
                <w:szCs w:val="24"/>
                <w:highlight w:val="none"/>
                <w:lang w:val="en-US" w:eastAsia="zh-CN" w:bidi="ar-SA"/>
              </w:rPr>
              <w:t>识图判图</w:t>
            </w:r>
          </w:p>
          <w:p w14:paraId="57787FBA">
            <w:pPr>
              <w:keepNext w:val="0"/>
              <w:keepLines w:val="0"/>
              <w:pageBreakBefore w:val="0"/>
              <w:kinsoku/>
              <w:overflowPunct/>
              <w:topLinePunct w:val="0"/>
              <w:autoSpaceDE/>
              <w:autoSpaceDN/>
              <w:bidi w:val="0"/>
              <w:adjustRightInd/>
              <w:spacing w:line="0" w:lineRule="atLeast"/>
              <w:jc w:val="center"/>
              <w:rPr>
                <w:rFonts w:hint="eastAsia" w:ascii="仿宋_GB2312" w:hAnsi="仿宋_GB2312" w:eastAsia="仿宋_GB2312" w:cs="仿宋_GB2312"/>
                <w:caps w:val="0"/>
                <w:color w:val="auto"/>
                <w:spacing w:val="0"/>
                <w:w w:val="100"/>
                <w:kern w:val="2"/>
                <w:sz w:val="24"/>
                <w:szCs w:val="24"/>
                <w:highlight w:val="none"/>
                <w:lang w:val="en-US" w:eastAsia="zh-CN" w:bidi="ar-SA"/>
              </w:rPr>
            </w:pPr>
            <w:r>
              <w:rPr>
                <w:rFonts w:hint="eastAsia" w:ascii="仿宋_GB2312" w:hAnsi="仿宋_GB2312" w:eastAsia="仿宋_GB2312" w:cs="仿宋_GB2312"/>
                <w:caps w:val="0"/>
                <w:color w:val="auto"/>
                <w:spacing w:val="0"/>
                <w:w w:val="100"/>
                <w:kern w:val="2"/>
                <w:sz w:val="24"/>
                <w:szCs w:val="24"/>
                <w:highlight w:val="none"/>
                <w:lang w:val="en-US" w:eastAsia="zh-CN" w:bidi="ar-SA"/>
              </w:rPr>
              <w:t>技巧</w:t>
            </w:r>
          </w:p>
        </w:tc>
        <w:tc>
          <w:tcPr>
            <w:tcW w:w="295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44D2528">
            <w:pPr>
              <w:keepNext w:val="0"/>
              <w:keepLines w:val="0"/>
              <w:pageBreakBefore w:val="0"/>
              <w:kinsoku/>
              <w:overflowPunct/>
              <w:topLinePunct w:val="0"/>
              <w:autoSpaceDE/>
              <w:autoSpaceDN/>
              <w:bidi w:val="0"/>
              <w:adjustRightInd/>
              <w:spacing w:line="0" w:lineRule="atLeast"/>
              <w:jc w:val="left"/>
              <w:rPr>
                <w:rFonts w:hint="eastAsia" w:ascii="仿宋_GB2312" w:hAnsi="仿宋_GB2312" w:eastAsia="仿宋_GB2312" w:cs="仿宋_GB2312"/>
                <w:caps w:val="0"/>
                <w:color w:val="auto"/>
                <w:spacing w:val="0"/>
                <w:w w:val="100"/>
                <w:sz w:val="24"/>
                <w:szCs w:val="24"/>
                <w:highlight w:val="none"/>
                <w:lang w:val="en-US" w:eastAsia="zh-CN"/>
              </w:rPr>
            </w:pPr>
            <w:r>
              <w:rPr>
                <w:rFonts w:hint="eastAsia" w:ascii="仿宋_GB2312" w:hAnsi="仿宋_GB2312" w:eastAsia="仿宋_GB2312" w:cs="仿宋_GB2312"/>
                <w:caps w:val="0"/>
                <w:color w:val="auto"/>
                <w:spacing w:val="0"/>
                <w:w w:val="100"/>
                <w:sz w:val="24"/>
                <w:szCs w:val="24"/>
                <w:highlight w:val="none"/>
                <w:lang w:val="en-US" w:eastAsia="zh-CN"/>
              </w:rPr>
              <w:t>—X射线安检仪图像成像原理</w:t>
            </w:r>
          </w:p>
          <w:p w14:paraId="76305B95">
            <w:pPr>
              <w:keepNext w:val="0"/>
              <w:keepLines w:val="0"/>
              <w:pageBreakBefore w:val="0"/>
              <w:kinsoku/>
              <w:overflowPunct/>
              <w:topLinePunct w:val="0"/>
              <w:autoSpaceDE/>
              <w:autoSpaceDN/>
              <w:bidi w:val="0"/>
              <w:adjustRightInd/>
              <w:spacing w:line="0" w:lineRule="atLeast"/>
              <w:jc w:val="left"/>
              <w:rPr>
                <w:rFonts w:hint="eastAsia" w:ascii="仿宋_GB2312" w:hAnsi="仿宋_GB2312" w:eastAsia="仿宋_GB2312" w:cs="仿宋_GB2312"/>
                <w:caps w:val="0"/>
                <w:color w:val="auto"/>
                <w:spacing w:val="0"/>
                <w:w w:val="100"/>
                <w:sz w:val="24"/>
                <w:szCs w:val="24"/>
                <w:highlight w:val="none"/>
                <w:lang w:val="en-US" w:eastAsia="zh-CN"/>
              </w:rPr>
            </w:pPr>
            <w:r>
              <w:rPr>
                <w:rFonts w:hint="eastAsia" w:ascii="仿宋_GB2312" w:hAnsi="仿宋_GB2312" w:eastAsia="仿宋_GB2312" w:cs="仿宋_GB2312"/>
                <w:caps w:val="0"/>
                <w:color w:val="auto"/>
                <w:spacing w:val="0"/>
                <w:w w:val="100"/>
                <w:sz w:val="24"/>
                <w:szCs w:val="24"/>
                <w:highlight w:val="none"/>
                <w:lang w:val="en-US" w:eastAsia="zh-CN"/>
              </w:rPr>
              <w:t>—X射线安检仪</w:t>
            </w:r>
            <w:r>
              <w:rPr>
                <w:rFonts w:hint="eastAsia" w:ascii="仿宋_GB2312" w:hAnsi="仿宋_GB2312" w:eastAsia="仿宋_GB2312" w:cs="仿宋_GB2312"/>
                <w:caps w:val="0"/>
                <w:color w:val="auto"/>
                <w:spacing w:val="0"/>
                <w:w w:val="100"/>
                <w:sz w:val="24"/>
                <w:szCs w:val="24"/>
                <w:highlight w:val="none"/>
              </w:rPr>
              <w:t>图像颜色定义</w:t>
            </w:r>
          </w:p>
          <w:p w14:paraId="1E0B0299">
            <w:pPr>
              <w:keepNext w:val="0"/>
              <w:keepLines w:val="0"/>
              <w:pageBreakBefore w:val="0"/>
              <w:kinsoku/>
              <w:overflowPunct/>
              <w:topLinePunct w:val="0"/>
              <w:autoSpaceDE/>
              <w:autoSpaceDN/>
              <w:bidi w:val="0"/>
              <w:adjustRightInd/>
              <w:spacing w:line="0" w:lineRule="atLeast"/>
              <w:rPr>
                <w:rFonts w:hint="eastAsia" w:ascii="仿宋_GB2312" w:hAnsi="仿宋_GB2312" w:eastAsia="仿宋_GB2312" w:cs="仿宋_GB2312"/>
                <w:caps w:val="0"/>
                <w:color w:val="auto"/>
                <w:spacing w:val="0"/>
                <w:w w:val="100"/>
                <w:kern w:val="2"/>
                <w:sz w:val="24"/>
                <w:szCs w:val="24"/>
                <w:highlight w:val="none"/>
                <w:lang w:val="en-US" w:eastAsia="zh-CN" w:bidi="ar-SA"/>
              </w:rPr>
            </w:pPr>
            <w:r>
              <w:rPr>
                <w:rFonts w:hint="eastAsia" w:ascii="仿宋_GB2312" w:hAnsi="仿宋_GB2312" w:eastAsia="仿宋_GB2312" w:cs="仿宋_GB2312"/>
                <w:caps w:val="0"/>
                <w:color w:val="auto"/>
                <w:spacing w:val="0"/>
                <w:w w:val="100"/>
                <w:sz w:val="24"/>
                <w:szCs w:val="24"/>
                <w:highlight w:val="none"/>
                <w:lang w:val="en-US" w:eastAsia="zh-CN"/>
              </w:rPr>
              <w:t>—X射线安检仪</w:t>
            </w:r>
            <w:r>
              <w:rPr>
                <w:rFonts w:hint="eastAsia" w:ascii="仿宋_GB2312" w:hAnsi="仿宋_GB2312" w:eastAsia="仿宋_GB2312" w:cs="仿宋_GB2312"/>
                <w:caps w:val="0"/>
                <w:color w:val="auto"/>
                <w:spacing w:val="0"/>
                <w:w w:val="100"/>
                <w:sz w:val="24"/>
                <w:szCs w:val="24"/>
                <w:highlight w:val="none"/>
              </w:rPr>
              <w:t>图像</w:t>
            </w:r>
            <w:r>
              <w:rPr>
                <w:rFonts w:hint="eastAsia" w:ascii="仿宋_GB2312" w:hAnsi="仿宋_GB2312" w:eastAsia="仿宋_GB2312" w:cs="仿宋_GB2312"/>
                <w:caps w:val="0"/>
                <w:color w:val="auto"/>
                <w:spacing w:val="0"/>
                <w:w w:val="100"/>
                <w:sz w:val="24"/>
                <w:szCs w:val="24"/>
                <w:highlight w:val="none"/>
                <w:lang w:val="en-US" w:eastAsia="zh-CN"/>
              </w:rPr>
              <w:t>识别方法</w:t>
            </w:r>
          </w:p>
        </w:tc>
        <w:tc>
          <w:tcPr>
            <w:tcW w:w="630" w:type="pct"/>
            <w:vMerge w:val="continue"/>
            <w:tcBorders>
              <w:left w:val="single" w:color="auto" w:sz="4" w:space="0"/>
              <w:right w:val="single" w:color="auto" w:sz="4" w:space="0"/>
            </w:tcBorders>
            <w:noWrap w:val="0"/>
            <w:vAlign w:val="center"/>
          </w:tcPr>
          <w:p w14:paraId="64416D59">
            <w:pPr>
              <w:keepNext w:val="0"/>
              <w:keepLines w:val="0"/>
              <w:pageBreakBefore w:val="0"/>
              <w:kinsoku/>
              <w:overflowPunct/>
              <w:topLinePunct w:val="0"/>
              <w:autoSpaceDE/>
              <w:autoSpaceDN/>
              <w:bidi w:val="0"/>
              <w:adjustRightInd/>
              <w:spacing w:line="0" w:lineRule="atLeast"/>
              <w:jc w:val="center"/>
              <w:rPr>
                <w:rFonts w:hint="eastAsia" w:ascii="仿宋_GB2312" w:hAnsi="仿宋_GB2312" w:eastAsia="仿宋_GB2312" w:cs="仿宋_GB2312"/>
                <w:caps w:val="0"/>
                <w:color w:val="auto"/>
                <w:spacing w:val="0"/>
                <w:w w:val="100"/>
                <w:sz w:val="24"/>
                <w:szCs w:val="24"/>
                <w:highlight w:val="none"/>
                <w:lang w:val="en-US" w:eastAsia="zh-CN"/>
              </w:rPr>
            </w:pPr>
          </w:p>
        </w:tc>
      </w:tr>
      <w:tr w14:paraId="396AC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369" w:type="pct"/>
            <w:gridSpan w:val="3"/>
            <w:noWrap w:val="0"/>
            <w:vAlign w:val="center"/>
          </w:tcPr>
          <w:p w14:paraId="197FD7CF">
            <w:pPr>
              <w:keepNext w:val="0"/>
              <w:keepLines w:val="0"/>
              <w:pageBreakBefore w:val="0"/>
              <w:kinsoku/>
              <w:overflowPunct/>
              <w:topLinePunct w:val="0"/>
              <w:autoSpaceDE/>
              <w:autoSpaceDN/>
              <w:bidi w:val="0"/>
              <w:adjustRightInd/>
              <w:spacing w:line="0" w:lineRule="atLeast"/>
              <w:jc w:val="center"/>
              <w:rPr>
                <w:rFonts w:hint="eastAsia" w:ascii="仿宋_GB2312" w:hAnsi="仿宋_GB2312" w:eastAsia="仿宋_GB2312" w:cs="仿宋_GB2312"/>
                <w:b/>
                <w:bCs/>
                <w:caps w:val="0"/>
                <w:color w:val="auto"/>
                <w:spacing w:val="0"/>
                <w:w w:val="100"/>
                <w:sz w:val="24"/>
                <w:szCs w:val="24"/>
                <w:highlight w:val="none"/>
              </w:rPr>
            </w:pPr>
            <w:r>
              <w:rPr>
                <w:rFonts w:hint="eastAsia" w:ascii="仿宋_GB2312" w:hAnsi="仿宋_GB2312" w:eastAsia="仿宋_GB2312" w:cs="仿宋_GB2312"/>
                <w:b/>
                <w:bCs/>
                <w:caps w:val="0"/>
                <w:color w:val="auto"/>
                <w:spacing w:val="0"/>
                <w:w w:val="100"/>
                <w:sz w:val="24"/>
                <w:szCs w:val="24"/>
                <w:highlight w:val="none"/>
              </w:rPr>
              <w:t>合计</w:t>
            </w:r>
          </w:p>
        </w:tc>
        <w:tc>
          <w:tcPr>
            <w:tcW w:w="630" w:type="pct"/>
            <w:noWrap w:val="0"/>
            <w:vAlign w:val="center"/>
          </w:tcPr>
          <w:p w14:paraId="256CD427">
            <w:pPr>
              <w:keepNext w:val="0"/>
              <w:keepLines w:val="0"/>
              <w:pageBreakBefore w:val="0"/>
              <w:widowControl/>
              <w:kinsoku/>
              <w:overflowPunct/>
              <w:topLinePunct w:val="0"/>
              <w:autoSpaceDE/>
              <w:autoSpaceDN/>
              <w:bidi w:val="0"/>
              <w:adjustRightInd/>
              <w:spacing w:line="0" w:lineRule="atLeast"/>
              <w:jc w:val="center"/>
              <w:textAlignment w:val="top"/>
              <w:rPr>
                <w:rFonts w:hint="eastAsia" w:ascii="仿宋_GB2312" w:hAnsi="仿宋_GB2312" w:eastAsia="仿宋_GB2312" w:cs="仿宋_GB2312"/>
                <w:b/>
                <w:bCs/>
                <w:caps w:val="0"/>
                <w:color w:val="auto"/>
                <w:spacing w:val="0"/>
                <w:w w:val="100"/>
                <w:sz w:val="24"/>
                <w:szCs w:val="24"/>
                <w:highlight w:val="none"/>
              </w:rPr>
            </w:pPr>
            <w:r>
              <w:rPr>
                <w:rFonts w:hint="eastAsia" w:ascii="仿宋_GB2312" w:hAnsi="仿宋_GB2312" w:eastAsia="仿宋_GB2312" w:cs="仿宋_GB2312"/>
                <w:b/>
                <w:bCs/>
                <w:caps w:val="0"/>
                <w:color w:val="auto"/>
                <w:spacing w:val="0"/>
                <w:w w:val="100"/>
                <w:sz w:val="24"/>
                <w:szCs w:val="24"/>
                <w:highlight w:val="none"/>
              </w:rPr>
              <w:t>100</w:t>
            </w:r>
          </w:p>
        </w:tc>
      </w:tr>
      <w:tr w14:paraId="492E5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369" w:type="pct"/>
            <w:gridSpan w:val="3"/>
            <w:noWrap w:val="0"/>
            <w:vAlign w:val="center"/>
          </w:tcPr>
          <w:p w14:paraId="5C4AED7D">
            <w:pPr>
              <w:keepNext w:val="0"/>
              <w:keepLines w:val="0"/>
              <w:pageBreakBefore w:val="0"/>
              <w:kinsoku/>
              <w:overflowPunct/>
              <w:topLinePunct w:val="0"/>
              <w:autoSpaceDE/>
              <w:autoSpaceDN/>
              <w:bidi w:val="0"/>
              <w:adjustRightInd/>
              <w:spacing w:line="0" w:lineRule="atLeast"/>
              <w:jc w:val="center"/>
              <w:rPr>
                <w:rFonts w:hint="eastAsia" w:ascii="仿宋_GB2312" w:hAnsi="仿宋_GB2312" w:eastAsia="仿宋_GB2312" w:cs="仿宋_GB2312"/>
                <w:b/>
                <w:bCs/>
                <w:caps w:val="0"/>
                <w:color w:val="auto"/>
                <w:spacing w:val="0"/>
                <w:w w:val="100"/>
                <w:sz w:val="24"/>
                <w:szCs w:val="24"/>
                <w:highlight w:val="none"/>
              </w:rPr>
            </w:pPr>
            <w:r>
              <w:rPr>
                <w:rFonts w:hint="eastAsia" w:ascii="仿宋_GB2312" w:hAnsi="仿宋_GB2312" w:eastAsia="仿宋_GB2312" w:cs="仿宋_GB2312"/>
                <w:b/>
                <w:bCs/>
                <w:caps w:val="0"/>
                <w:color w:val="auto"/>
                <w:spacing w:val="0"/>
                <w:w w:val="100"/>
                <w:sz w:val="24"/>
                <w:szCs w:val="24"/>
                <w:highlight w:val="none"/>
              </w:rPr>
              <w:t>实操能力相关要求</w:t>
            </w:r>
          </w:p>
        </w:tc>
        <w:tc>
          <w:tcPr>
            <w:tcW w:w="630" w:type="pct"/>
            <w:noWrap w:val="0"/>
            <w:vAlign w:val="center"/>
          </w:tcPr>
          <w:p w14:paraId="4C5E5D7C">
            <w:pPr>
              <w:pStyle w:val="14"/>
              <w:keepNext w:val="0"/>
              <w:keepLines w:val="0"/>
              <w:pageBreakBefore w:val="0"/>
              <w:kinsoku/>
              <w:wordWrap w:val="0"/>
              <w:overflowPunct/>
              <w:topLinePunct w:val="0"/>
              <w:autoSpaceDE/>
              <w:autoSpaceDN/>
              <w:bidi w:val="0"/>
              <w:adjustRightInd/>
              <w:snapToGrid w:val="0"/>
              <w:spacing w:line="0" w:lineRule="atLeast"/>
              <w:jc w:val="center"/>
              <w:rPr>
                <w:rFonts w:hint="eastAsia" w:ascii="仿宋_GB2312" w:hAnsi="仿宋_GB2312" w:eastAsia="仿宋_GB2312" w:cs="仿宋_GB2312"/>
                <w:b/>
                <w:bCs/>
                <w:caps w:val="0"/>
                <w:color w:val="auto"/>
                <w:spacing w:val="0"/>
                <w:w w:val="100"/>
                <w:sz w:val="24"/>
                <w:szCs w:val="24"/>
                <w:highlight w:val="none"/>
                <w:lang w:eastAsia="zh-CN"/>
              </w:rPr>
            </w:pPr>
            <w:r>
              <w:rPr>
                <w:rFonts w:hint="eastAsia" w:ascii="仿宋_GB2312" w:hAnsi="仿宋_GB2312" w:eastAsia="仿宋_GB2312" w:cs="仿宋_GB2312"/>
                <w:b/>
                <w:bCs/>
                <w:caps w:val="0"/>
                <w:color w:val="auto"/>
                <w:spacing w:val="0"/>
                <w:w w:val="100"/>
                <w:sz w:val="24"/>
                <w:szCs w:val="24"/>
                <w:highlight w:val="none"/>
                <w:lang w:eastAsia="zh-CN"/>
              </w:rPr>
              <w:t>权重比例</w:t>
            </w:r>
          </w:p>
          <w:p w14:paraId="4E420A6D">
            <w:pPr>
              <w:keepNext w:val="0"/>
              <w:keepLines w:val="0"/>
              <w:pageBreakBefore w:val="0"/>
              <w:widowControl/>
              <w:kinsoku/>
              <w:overflowPunct/>
              <w:topLinePunct w:val="0"/>
              <w:autoSpaceDE/>
              <w:autoSpaceDN/>
              <w:bidi w:val="0"/>
              <w:adjustRightInd/>
              <w:spacing w:line="0" w:lineRule="atLeast"/>
              <w:jc w:val="center"/>
              <w:textAlignment w:val="top"/>
              <w:rPr>
                <w:rFonts w:hint="eastAsia" w:ascii="仿宋_GB2312" w:hAnsi="仿宋_GB2312" w:eastAsia="仿宋_GB2312" w:cs="仿宋_GB2312"/>
                <w:b/>
                <w:bCs/>
                <w:caps w:val="0"/>
                <w:color w:val="auto"/>
                <w:spacing w:val="0"/>
                <w:w w:val="100"/>
                <w:sz w:val="24"/>
                <w:szCs w:val="24"/>
                <w:highlight w:val="none"/>
              </w:rPr>
            </w:pPr>
            <w:r>
              <w:rPr>
                <w:rFonts w:hint="eastAsia" w:ascii="仿宋_GB2312" w:hAnsi="仿宋_GB2312" w:eastAsia="仿宋_GB2312" w:cs="仿宋_GB2312"/>
                <w:b/>
                <w:bCs/>
                <w:caps w:val="0"/>
                <w:color w:val="auto"/>
                <w:spacing w:val="0"/>
                <w:w w:val="100"/>
                <w:sz w:val="24"/>
                <w:szCs w:val="24"/>
                <w:highlight w:val="none"/>
              </w:rPr>
              <w:t>（%）</w:t>
            </w:r>
          </w:p>
        </w:tc>
      </w:tr>
      <w:tr w14:paraId="16DD8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26" w:type="pct"/>
            <w:vMerge w:val="restart"/>
            <w:noWrap w:val="0"/>
            <w:vAlign w:val="center"/>
          </w:tcPr>
          <w:p w14:paraId="7544E34E">
            <w:pPr>
              <w:pStyle w:val="5"/>
              <w:keepNext w:val="0"/>
              <w:keepLines w:val="0"/>
              <w:pageBreakBefore w:val="0"/>
              <w:kinsoku/>
              <w:overflowPunct/>
              <w:topLinePunct w:val="0"/>
              <w:autoSpaceDE/>
              <w:autoSpaceDN/>
              <w:bidi w:val="0"/>
              <w:adjustRightInd/>
              <w:spacing w:line="0" w:lineRule="atLeast"/>
              <w:jc w:val="center"/>
              <w:textAlignment w:val="center"/>
              <w:rPr>
                <w:rFonts w:hint="eastAsia" w:ascii="仿宋_GB2312" w:hAnsi="仿宋_GB2312" w:eastAsia="仿宋_GB2312" w:cs="仿宋_GB2312"/>
                <w:caps w:val="0"/>
                <w:color w:val="auto"/>
                <w:spacing w:val="0"/>
                <w:w w:val="100"/>
                <w:sz w:val="24"/>
                <w:szCs w:val="24"/>
                <w:highlight w:val="none"/>
                <w:lang w:eastAsia="zh-CN"/>
              </w:rPr>
            </w:pPr>
            <w:r>
              <w:rPr>
                <w:rFonts w:hint="eastAsia" w:ascii="仿宋_GB2312" w:hAnsi="仿宋_GB2312" w:cs="仿宋_GB2312"/>
                <w:caps w:val="0"/>
                <w:color w:val="auto"/>
                <w:spacing w:val="0"/>
                <w:w w:val="100"/>
                <w:sz w:val="24"/>
                <w:szCs w:val="24"/>
                <w:highlight w:val="none"/>
                <w:lang w:eastAsia="zh-CN"/>
              </w:rPr>
              <w:t>技能要求</w:t>
            </w:r>
          </w:p>
        </w:tc>
        <w:tc>
          <w:tcPr>
            <w:tcW w:w="784" w:type="pct"/>
            <w:vMerge w:val="restart"/>
            <w:noWrap w:val="0"/>
            <w:vAlign w:val="center"/>
          </w:tcPr>
          <w:p w14:paraId="16AD4296">
            <w:pPr>
              <w:keepNext w:val="0"/>
              <w:keepLines w:val="0"/>
              <w:pageBreakBefore w:val="0"/>
              <w:kinsoku/>
              <w:overflowPunct/>
              <w:topLinePunct w:val="0"/>
              <w:autoSpaceDE/>
              <w:autoSpaceDN/>
              <w:bidi w:val="0"/>
              <w:adjustRightInd/>
              <w:spacing w:line="0" w:lineRule="atLeast"/>
              <w:jc w:val="center"/>
              <w:rPr>
                <w:rFonts w:hint="eastAsia" w:ascii="仿宋_GB2312" w:hAnsi="仿宋_GB2312" w:eastAsia="仿宋_GB2312" w:cs="仿宋_GB2312"/>
                <w:caps w:val="0"/>
                <w:color w:val="auto"/>
                <w:spacing w:val="0"/>
                <w:w w:val="100"/>
                <w:sz w:val="24"/>
                <w:szCs w:val="24"/>
                <w:highlight w:val="none"/>
              </w:rPr>
            </w:pPr>
            <w:r>
              <w:rPr>
                <w:rFonts w:hint="eastAsia" w:ascii="仿宋_GB2312" w:hAnsi="仿宋_GB2312" w:eastAsia="仿宋_GB2312" w:cs="仿宋_GB2312"/>
                <w:caps w:val="0"/>
                <w:color w:val="auto"/>
                <w:spacing w:val="0"/>
                <w:w w:val="100"/>
                <w:sz w:val="24"/>
                <w:szCs w:val="24"/>
                <w:highlight w:val="none"/>
              </w:rPr>
              <w:t>人身检查</w:t>
            </w:r>
          </w:p>
        </w:tc>
        <w:tc>
          <w:tcPr>
            <w:tcW w:w="2958" w:type="pct"/>
            <w:noWrap w:val="0"/>
            <w:vAlign w:val="center"/>
          </w:tcPr>
          <w:p w14:paraId="6C82A22D">
            <w:pPr>
              <w:keepNext w:val="0"/>
              <w:keepLines w:val="0"/>
              <w:pageBreakBefore w:val="0"/>
              <w:kinsoku/>
              <w:overflowPunct/>
              <w:topLinePunct w:val="0"/>
              <w:autoSpaceDE/>
              <w:autoSpaceDN/>
              <w:bidi w:val="0"/>
              <w:adjustRightInd/>
              <w:spacing w:line="0" w:lineRule="atLeast"/>
              <w:jc w:val="left"/>
              <w:rPr>
                <w:rFonts w:hint="eastAsia" w:ascii="仿宋_GB2312" w:hAnsi="仿宋_GB2312" w:eastAsia="仿宋_GB2312" w:cs="仿宋_GB2312"/>
                <w:caps w:val="0"/>
                <w:color w:val="auto"/>
                <w:spacing w:val="0"/>
                <w:w w:val="100"/>
                <w:sz w:val="24"/>
                <w:szCs w:val="24"/>
                <w:highlight w:val="none"/>
                <w:lang w:val="en-US" w:eastAsia="zh-CN"/>
              </w:rPr>
            </w:pPr>
            <w:r>
              <w:rPr>
                <w:rFonts w:hint="eastAsia" w:ascii="仿宋_GB2312" w:hAnsi="仿宋_GB2312" w:eastAsia="仿宋_GB2312" w:cs="仿宋_GB2312"/>
                <w:caps w:val="0"/>
                <w:color w:val="auto"/>
                <w:spacing w:val="0"/>
                <w:w w:val="100"/>
                <w:sz w:val="24"/>
                <w:szCs w:val="24"/>
                <w:highlight w:val="none"/>
                <w:lang w:val="en-US" w:eastAsia="zh-CN"/>
              </w:rPr>
              <w:t>—熟练人身检查流程</w:t>
            </w:r>
          </w:p>
        </w:tc>
        <w:tc>
          <w:tcPr>
            <w:tcW w:w="630" w:type="pct"/>
            <w:vMerge w:val="restart"/>
            <w:noWrap w:val="0"/>
            <w:vAlign w:val="center"/>
          </w:tcPr>
          <w:p w14:paraId="7D9C239C">
            <w:pPr>
              <w:keepNext w:val="0"/>
              <w:keepLines w:val="0"/>
              <w:pageBreakBefore w:val="0"/>
              <w:kinsoku/>
              <w:overflowPunct/>
              <w:topLinePunct w:val="0"/>
              <w:autoSpaceDE/>
              <w:autoSpaceDN/>
              <w:bidi w:val="0"/>
              <w:adjustRightInd/>
              <w:spacing w:line="0" w:lineRule="atLeast"/>
              <w:jc w:val="center"/>
              <w:rPr>
                <w:rFonts w:hint="eastAsia" w:ascii="仿宋_GB2312" w:hAnsi="仿宋_GB2312" w:eastAsia="仿宋_GB2312" w:cs="仿宋_GB2312"/>
                <w:caps w:val="0"/>
                <w:color w:val="auto"/>
                <w:spacing w:val="0"/>
                <w:w w:val="100"/>
                <w:sz w:val="24"/>
                <w:szCs w:val="24"/>
                <w:highlight w:val="none"/>
              </w:rPr>
            </w:pPr>
            <w:r>
              <w:rPr>
                <w:rFonts w:hint="eastAsia" w:ascii="仿宋_GB2312" w:hAnsi="仿宋_GB2312" w:eastAsia="仿宋_GB2312" w:cs="仿宋_GB2312"/>
                <w:caps w:val="0"/>
                <w:color w:val="auto"/>
                <w:spacing w:val="0"/>
                <w:w w:val="100"/>
                <w:sz w:val="24"/>
                <w:szCs w:val="24"/>
                <w:highlight w:val="none"/>
                <w:lang w:val="en-US" w:eastAsia="zh-CN"/>
              </w:rPr>
              <w:t>30</w:t>
            </w:r>
            <w:r>
              <w:rPr>
                <w:rFonts w:hint="eastAsia" w:ascii="仿宋_GB2312" w:hAnsi="仿宋_GB2312" w:eastAsia="仿宋_GB2312" w:cs="仿宋_GB2312"/>
                <w:caps w:val="0"/>
                <w:color w:val="auto"/>
                <w:spacing w:val="0"/>
                <w:w w:val="100"/>
                <w:sz w:val="24"/>
                <w:szCs w:val="24"/>
                <w:highlight w:val="none"/>
              </w:rPr>
              <w:t>%</w:t>
            </w:r>
          </w:p>
        </w:tc>
      </w:tr>
      <w:tr w14:paraId="66665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26" w:type="pct"/>
            <w:vMerge w:val="continue"/>
            <w:noWrap w:val="0"/>
            <w:vAlign w:val="center"/>
          </w:tcPr>
          <w:p w14:paraId="5DCCCB9C">
            <w:pPr>
              <w:pStyle w:val="5"/>
              <w:keepNext w:val="0"/>
              <w:keepLines w:val="0"/>
              <w:pageBreakBefore w:val="0"/>
              <w:kinsoku/>
              <w:overflowPunct/>
              <w:topLinePunct w:val="0"/>
              <w:autoSpaceDE/>
              <w:autoSpaceDN/>
              <w:bidi w:val="0"/>
              <w:adjustRightInd/>
              <w:spacing w:line="0" w:lineRule="atLeast"/>
              <w:jc w:val="center"/>
              <w:textAlignment w:val="center"/>
              <w:rPr>
                <w:rFonts w:hint="eastAsia" w:ascii="仿宋_GB2312" w:hAnsi="仿宋_GB2312" w:eastAsia="仿宋_GB2312" w:cs="仿宋_GB2312"/>
                <w:caps w:val="0"/>
                <w:color w:val="auto"/>
                <w:spacing w:val="0"/>
                <w:w w:val="100"/>
                <w:sz w:val="24"/>
                <w:szCs w:val="24"/>
                <w:highlight w:val="none"/>
              </w:rPr>
            </w:pPr>
          </w:p>
        </w:tc>
        <w:tc>
          <w:tcPr>
            <w:tcW w:w="784" w:type="pct"/>
            <w:vMerge w:val="continue"/>
            <w:noWrap w:val="0"/>
            <w:vAlign w:val="center"/>
          </w:tcPr>
          <w:p w14:paraId="6A892AEB">
            <w:pPr>
              <w:keepNext w:val="0"/>
              <w:keepLines w:val="0"/>
              <w:pageBreakBefore w:val="0"/>
              <w:kinsoku/>
              <w:overflowPunct/>
              <w:topLinePunct w:val="0"/>
              <w:autoSpaceDE/>
              <w:autoSpaceDN/>
              <w:bidi w:val="0"/>
              <w:adjustRightInd/>
              <w:spacing w:line="0" w:lineRule="atLeast"/>
              <w:jc w:val="center"/>
              <w:rPr>
                <w:rFonts w:hint="eastAsia" w:ascii="仿宋_GB2312" w:hAnsi="仿宋_GB2312" w:eastAsia="仿宋_GB2312" w:cs="仿宋_GB2312"/>
                <w:caps w:val="0"/>
                <w:color w:val="auto"/>
                <w:spacing w:val="0"/>
                <w:w w:val="100"/>
                <w:sz w:val="24"/>
                <w:szCs w:val="24"/>
                <w:highlight w:val="none"/>
              </w:rPr>
            </w:pPr>
          </w:p>
        </w:tc>
        <w:tc>
          <w:tcPr>
            <w:tcW w:w="2958" w:type="pct"/>
            <w:noWrap w:val="0"/>
            <w:vAlign w:val="center"/>
          </w:tcPr>
          <w:p w14:paraId="3CC4D2F2">
            <w:pPr>
              <w:keepNext w:val="0"/>
              <w:keepLines w:val="0"/>
              <w:pageBreakBefore w:val="0"/>
              <w:kinsoku/>
              <w:overflowPunct/>
              <w:topLinePunct w:val="0"/>
              <w:autoSpaceDE/>
              <w:autoSpaceDN/>
              <w:bidi w:val="0"/>
              <w:adjustRightInd/>
              <w:spacing w:line="0" w:lineRule="atLeast"/>
              <w:jc w:val="left"/>
              <w:rPr>
                <w:rFonts w:hint="eastAsia" w:ascii="仿宋_GB2312" w:hAnsi="仿宋_GB2312" w:eastAsia="仿宋_GB2312" w:cs="仿宋_GB2312"/>
                <w:caps w:val="0"/>
                <w:color w:val="auto"/>
                <w:spacing w:val="0"/>
                <w:w w:val="100"/>
                <w:sz w:val="24"/>
                <w:szCs w:val="24"/>
                <w:highlight w:val="none"/>
                <w:lang w:val="en-US"/>
              </w:rPr>
            </w:pPr>
            <w:r>
              <w:rPr>
                <w:rFonts w:hint="eastAsia" w:ascii="仿宋_GB2312" w:hAnsi="仿宋_GB2312" w:eastAsia="仿宋_GB2312" w:cs="仿宋_GB2312"/>
                <w:caps w:val="0"/>
                <w:color w:val="auto"/>
                <w:spacing w:val="0"/>
                <w:w w:val="100"/>
                <w:sz w:val="24"/>
                <w:szCs w:val="24"/>
                <w:highlight w:val="none"/>
                <w:lang w:val="en-US" w:eastAsia="zh-CN"/>
              </w:rPr>
              <w:t>—正确使用人身检查设备</w:t>
            </w:r>
          </w:p>
        </w:tc>
        <w:tc>
          <w:tcPr>
            <w:tcW w:w="630" w:type="pct"/>
            <w:vMerge w:val="continue"/>
            <w:noWrap w:val="0"/>
            <w:vAlign w:val="center"/>
          </w:tcPr>
          <w:p w14:paraId="6FA620CD">
            <w:pPr>
              <w:keepNext w:val="0"/>
              <w:keepLines w:val="0"/>
              <w:pageBreakBefore w:val="0"/>
              <w:kinsoku/>
              <w:overflowPunct/>
              <w:topLinePunct w:val="0"/>
              <w:autoSpaceDE/>
              <w:autoSpaceDN/>
              <w:bidi w:val="0"/>
              <w:adjustRightInd/>
              <w:spacing w:line="0" w:lineRule="atLeast"/>
              <w:jc w:val="center"/>
              <w:rPr>
                <w:rFonts w:hint="eastAsia" w:ascii="仿宋_GB2312" w:hAnsi="仿宋_GB2312" w:eastAsia="仿宋_GB2312" w:cs="仿宋_GB2312"/>
                <w:caps w:val="0"/>
                <w:color w:val="auto"/>
                <w:spacing w:val="0"/>
                <w:w w:val="100"/>
                <w:sz w:val="24"/>
                <w:szCs w:val="24"/>
                <w:highlight w:val="none"/>
              </w:rPr>
            </w:pPr>
          </w:p>
        </w:tc>
      </w:tr>
      <w:tr w14:paraId="1EBCA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26" w:type="pct"/>
            <w:vMerge w:val="continue"/>
            <w:noWrap w:val="0"/>
            <w:vAlign w:val="center"/>
          </w:tcPr>
          <w:p w14:paraId="5AAAE1D2">
            <w:pPr>
              <w:pStyle w:val="5"/>
              <w:keepNext w:val="0"/>
              <w:keepLines w:val="0"/>
              <w:pageBreakBefore w:val="0"/>
              <w:kinsoku/>
              <w:overflowPunct/>
              <w:topLinePunct w:val="0"/>
              <w:autoSpaceDE/>
              <w:autoSpaceDN/>
              <w:bidi w:val="0"/>
              <w:adjustRightInd/>
              <w:spacing w:line="0" w:lineRule="atLeast"/>
              <w:jc w:val="center"/>
              <w:textAlignment w:val="center"/>
              <w:rPr>
                <w:rFonts w:hint="eastAsia" w:ascii="仿宋_GB2312" w:hAnsi="仿宋_GB2312" w:eastAsia="仿宋_GB2312" w:cs="仿宋_GB2312"/>
                <w:caps w:val="0"/>
                <w:color w:val="auto"/>
                <w:spacing w:val="0"/>
                <w:w w:val="100"/>
                <w:sz w:val="24"/>
                <w:szCs w:val="24"/>
                <w:highlight w:val="none"/>
              </w:rPr>
            </w:pPr>
          </w:p>
        </w:tc>
        <w:tc>
          <w:tcPr>
            <w:tcW w:w="784" w:type="pct"/>
            <w:vMerge w:val="continue"/>
            <w:noWrap w:val="0"/>
            <w:vAlign w:val="center"/>
          </w:tcPr>
          <w:p w14:paraId="1E6C8A09">
            <w:pPr>
              <w:keepNext w:val="0"/>
              <w:keepLines w:val="0"/>
              <w:pageBreakBefore w:val="0"/>
              <w:kinsoku/>
              <w:overflowPunct/>
              <w:topLinePunct w:val="0"/>
              <w:autoSpaceDE/>
              <w:autoSpaceDN/>
              <w:bidi w:val="0"/>
              <w:adjustRightInd/>
              <w:spacing w:line="0" w:lineRule="atLeast"/>
              <w:jc w:val="center"/>
              <w:rPr>
                <w:rFonts w:hint="eastAsia" w:ascii="仿宋_GB2312" w:hAnsi="仿宋_GB2312" w:eastAsia="仿宋_GB2312" w:cs="仿宋_GB2312"/>
                <w:caps w:val="0"/>
                <w:color w:val="auto"/>
                <w:spacing w:val="0"/>
                <w:w w:val="100"/>
                <w:sz w:val="24"/>
                <w:szCs w:val="24"/>
                <w:highlight w:val="none"/>
              </w:rPr>
            </w:pPr>
          </w:p>
        </w:tc>
        <w:tc>
          <w:tcPr>
            <w:tcW w:w="2958" w:type="pct"/>
            <w:noWrap w:val="0"/>
            <w:vAlign w:val="center"/>
          </w:tcPr>
          <w:p w14:paraId="7880A787">
            <w:pPr>
              <w:keepNext w:val="0"/>
              <w:keepLines w:val="0"/>
              <w:pageBreakBefore w:val="0"/>
              <w:kinsoku/>
              <w:overflowPunct/>
              <w:topLinePunct w:val="0"/>
              <w:autoSpaceDE/>
              <w:autoSpaceDN/>
              <w:bidi w:val="0"/>
              <w:adjustRightInd/>
              <w:spacing w:line="0" w:lineRule="atLeast"/>
              <w:jc w:val="left"/>
              <w:rPr>
                <w:rFonts w:hint="eastAsia" w:ascii="仿宋_GB2312" w:hAnsi="仿宋_GB2312" w:eastAsia="仿宋_GB2312" w:cs="仿宋_GB2312"/>
                <w:caps w:val="0"/>
                <w:color w:val="auto"/>
                <w:spacing w:val="0"/>
                <w:w w:val="100"/>
                <w:sz w:val="24"/>
                <w:szCs w:val="24"/>
                <w:highlight w:val="none"/>
              </w:rPr>
            </w:pPr>
            <w:r>
              <w:rPr>
                <w:rFonts w:hint="eastAsia" w:ascii="仿宋_GB2312" w:hAnsi="仿宋_GB2312" w:eastAsia="仿宋_GB2312" w:cs="仿宋_GB2312"/>
                <w:caps w:val="0"/>
                <w:color w:val="auto"/>
                <w:spacing w:val="0"/>
                <w:w w:val="100"/>
                <w:sz w:val="24"/>
                <w:szCs w:val="24"/>
                <w:highlight w:val="none"/>
                <w:lang w:val="en-US" w:eastAsia="zh-CN"/>
              </w:rPr>
              <w:t>—熟悉人身检查</w:t>
            </w:r>
            <w:r>
              <w:rPr>
                <w:rFonts w:hint="eastAsia" w:ascii="仿宋_GB2312" w:hAnsi="仿宋_GB2312" w:eastAsia="仿宋_GB2312" w:cs="仿宋_GB2312"/>
                <w:caps w:val="0"/>
                <w:color w:val="auto"/>
                <w:spacing w:val="0"/>
                <w:w w:val="100"/>
                <w:sz w:val="24"/>
                <w:szCs w:val="24"/>
                <w:highlight w:val="none"/>
              </w:rPr>
              <w:t>重点部位检查</w:t>
            </w:r>
          </w:p>
        </w:tc>
        <w:tc>
          <w:tcPr>
            <w:tcW w:w="630" w:type="pct"/>
            <w:vMerge w:val="continue"/>
            <w:noWrap w:val="0"/>
            <w:vAlign w:val="center"/>
          </w:tcPr>
          <w:p w14:paraId="5E014FEA">
            <w:pPr>
              <w:keepNext w:val="0"/>
              <w:keepLines w:val="0"/>
              <w:pageBreakBefore w:val="0"/>
              <w:kinsoku/>
              <w:overflowPunct/>
              <w:topLinePunct w:val="0"/>
              <w:autoSpaceDE/>
              <w:autoSpaceDN/>
              <w:bidi w:val="0"/>
              <w:adjustRightInd/>
              <w:spacing w:line="0" w:lineRule="atLeast"/>
              <w:jc w:val="center"/>
              <w:rPr>
                <w:rFonts w:hint="eastAsia" w:ascii="仿宋_GB2312" w:hAnsi="仿宋_GB2312" w:eastAsia="仿宋_GB2312" w:cs="仿宋_GB2312"/>
                <w:caps w:val="0"/>
                <w:color w:val="auto"/>
                <w:spacing w:val="0"/>
                <w:w w:val="100"/>
                <w:sz w:val="24"/>
                <w:szCs w:val="24"/>
                <w:highlight w:val="none"/>
              </w:rPr>
            </w:pPr>
          </w:p>
        </w:tc>
      </w:tr>
      <w:tr w14:paraId="69398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26" w:type="pct"/>
            <w:vMerge w:val="continue"/>
            <w:noWrap w:val="0"/>
            <w:vAlign w:val="center"/>
          </w:tcPr>
          <w:p w14:paraId="20F5C799">
            <w:pPr>
              <w:pStyle w:val="5"/>
              <w:keepNext w:val="0"/>
              <w:keepLines w:val="0"/>
              <w:pageBreakBefore w:val="0"/>
              <w:kinsoku/>
              <w:overflowPunct/>
              <w:topLinePunct w:val="0"/>
              <w:autoSpaceDE/>
              <w:autoSpaceDN/>
              <w:bidi w:val="0"/>
              <w:adjustRightInd/>
              <w:spacing w:line="0" w:lineRule="atLeast"/>
              <w:jc w:val="center"/>
              <w:textAlignment w:val="center"/>
              <w:rPr>
                <w:rFonts w:hint="eastAsia" w:ascii="仿宋_GB2312" w:hAnsi="仿宋_GB2312" w:eastAsia="仿宋_GB2312" w:cs="仿宋_GB2312"/>
                <w:caps w:val="0"/>
                <w:color w:val="auto"/>
                <w:spacing w:val="0"/>
                <w:w w:val="100"/>
                <w:sz w:val="24"/>
                <w:szCs w:val="24"/>
                <w:highlight w:val="none"/>
              </w:rPr>
            </w:pPr>
          </w:p>
        </w:tc>
        <w:tc>
          <w:tcPr>
            <w:tcW w:w="784" w:type="pct"/>
            <w:vMerge w:val="continue"/>
            <w:noWrap w:val="0"/>
            <w:vAlign w:val="center"/>
          </w:tcPr>
          <w:p w14:paraId="43C73275">
            <w:pPr>
              <w:keepNext w:val="0"/>
              <w:keepLines w:val="0"/>
              <w:pageBreakBefore w:val="0"/>
              <w:kinsoku/>
              <w:overflowPunct/>
              <w:topLinePunct w:val="0"/>
              <w:autoSpaceDE/>
              <w:autoSpaceDN/>
              <w:bidi w:val="0"/>
              <w:adjustRightInd/>
              <w:spacing w:line="0" w:lineRule="atLeast"/>
              <w:jc w:val="center"/>
              <w:rPr>
                <w:rFonts w:hint="eastAsia" w:ascii="仿宋_GB2312" w:hAnsi="仿宋_GB2312" w:eastAsia="仿宋_GB2312" w:cs="仿宋_GB2312"/>
                <w:caps w:val="0"/>
                <w:color w:val="auto"/>
                <w:spacing w:val="0"/>
                <w:w w:val="100"/>
                <w:sz w:val="24"/>
                <w:szCs w:val="24"/>
                <w:highlight w:val="none"/>
              </w:rPr>
            </w:pPr>
          </w:p>
        </w:tc>
        <w:tc>
          <w:tcPr>
            <w:tcW w:w="2958" w:type="pct"/>
            <w:noWrap w:val="0"/>
            <w:vAlign w:val="center"/>
          </w:tcPr>
          <w:p w14:paraId="37ADB33E">
            <w:pPr>
              <w:keepNext w:val="0"/>
              <w:keepLines w:val="0"/>
              <w:pageBreakBefore w:val="0"/>
              <w:kinsoku/>
              <w:overflowPunct/>
              <w:topLinePunct w:val="0"/>
              <w:autoSpaceDE/>
              <w:autoSpaceDN/>
              <w:bidi w:val="0"/>
              <w:adjustRightInd/>
              <w:spacing w:line="0" w:lineRule="atLeast"/>
              <w:jc w:val="left"/>
              <w:rPr>
                <w:rFonts w:hint="eastAsia" w:ascii="仿宋_GB2312" w:hAnsi="仿宋_GB2312" w:eastAsia="仿宋_GB2312" w:cs="仿宋_GB2312"/>
                <w:caps w:val="0"/>
                <w:color w:val="auto"/>
                <w:spacing w:val="0"/>
                <w:w w:val="100"/>
                <w:sz w:val="24"/>
                <w:szCs w:val="24"/>
                <w:highlight w:val="none"/>
                <w:lang w:val="en-US"/>
              </w:rPr>
            </w:pPr>
            <w:r>
              <w:rPr>
                <w:rFonts w:hint="eastAsia" w:ascii="仿宋_GB2312" w:hAnsi="仿宋_GB2312" w:eastAsia="仿宋_GB2312" w:cs="仿宋_GB2312"/>
                <w:caps w:val="0"/>
                <w:color w:val="auto"/>
                <w:spacing w:val="0"/>
                <w:w w:val="100"/>
                <w:sz w:val="24"/>
                <w:szCs w:val="24"/>
                <w:highlight w:val="none"/>
                <w:lang w:val="en-US" w:eastAsia="zh-CN"/>
              </w:rPr>
              <w:t>—具备禁、限</w:t>
            </w:r>
            <w:r>
              <w:rPr>
                <w:rFonts w:hint="eastAsia" w:ascii="仿宋_GB2312" w:hAnsi="仿宋_GB2312" w:eastAsia="仿宋_GB2312" w:cs="仿宋_GB2312"/>
                <w:caps w:val="0"/>
                <w:color w:val="auto"/>
                <w:spacing w:val="0"/>
                <w:w w:val="100"/>
                <w:sz w:val="24"/>
                <w:szCs w:val="24"/>
                <w:highlight w:val="none"/>
                <w:lang w:eastAsia="zh-CN"/>
              </w:rPr>
              <w:t>物品处置</w:t>
            </w:r>
            <w:r>
              <w:rPr>
                <w:rFonts w:hint="eastAsia" w:ascii="仿宋_GB2312" w:hAnsi="仿宋_GB2312" w:eastAsia="仿宋_GB2312" w:cs="仿宋_GB2312"/>
                <w:caps w:val="0"/>
                <w:color w:val="auto"/>
                <w:spacing w:val="0"/>
                <w:w w:val="100"/>
                <w:sz w:val="24"/>
                <w:szCs w:val="24"/>
                <w:highlight w:val="none"/>
                <w:lang w:val="en-US" w:eastAsia="zh-CN"/>
              </w:rPr>
              <w:t>能力</w:t>
            </w:r>
          </w:p>
        </w:tc>
        <w:tc>
          <w:tcPr>
            <w:tcW w:w="630" w:type="pct"/>
            <w:vMerge w:val="continue"/>
            <w:noWrap w:val="0"/>
            <w:vAlign w:val="center"/>
          </w:tcPr>
          <w:p w14:paraId="61A30773">
            <w:pPr>
              <w:keepNext w:val="0"/>
              <w:keepLines w:val="0"/>
              <w:pageBreakBefore w:val="0"/>
              <w:kinsoku/>
              <w:overflowPunct/>
              <w:topLinePunct w:val="0"/>
              <w:autoSpaceDE/>
              <w:autoSpaceDN/>
              <w:bidi w:val="0"/>
              <w:adjustRightInd/>
              <w:spacing w:line="0" w:lineRule="atLeast"/>
              <w:jc w:val="center"/>
              <w:rPr>
                <w:rFonts w:hint="eastAsia" w:ascii="仿宋_GB2312" w:hAnsi="仿宋_GB2312" w:eastAsia="仿宋_GB2312" w:cs="仿宋_GB2312"/>
                <w:caps w:val="0"/>
                <w:color w:val="auto"/>
                <w:spacing w:val="0"/>
                <w:w w:val="100"/>
                <w:sz w:val="24"/>
                <w:szCs w:val="24"/>
                <w:highlight w:val="none"/>
              </w:rPr>
            </w:pPr>
          </w:p>
        </w:tc>
      </w:tr>
      <w:tr w14:paraId="1CD86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26" w:type="pct"/>
            <w:vMerge w:val="continue"/>
            <w:noWrap w:val="0"/>
            <w:vAlign w:val="center"/>
          </w:tcPr>
          <w:p w14:paraId="439C4D7D">
            <w:pPr>
              <w:pStyle w:val="5"/>
              <w:keepNext w:val="0"/>
              <w:keepLines w:val="0"/>
              <w:pageBreakBefore w:val="0"/>
              <w:kinsoku/>
              <w:overflowPunct/>
              <w:topLinePunct w:val="0"/>
              <w:autoSpaceDE/>
              <w:autoSpaceDN/>
              <w:bidi w:val="0"/>
              <w:adjustRightInd/>
              <w:spacing w:line="0" w:lineRule="atLeast"/>
              <w:jc w:val="center"/>
              <w:textAlignment w:val="center"/>
              <w:rPr>
                <w:rFonts w:hint="eastAsia" w:ascii="仿宋_GB2312" w:hAnsi="仿宋_GB2312" w:eastAsia="仿宋_GB2312" w:cs="仿宋_GB2312"/>
                <w:caps w:val="0"/>
                <w:color w:val="auto"/>
                <w:spacing w:val="0"/>
                <w:w w:val="100"/>
                <w:sz w:val="24"/>
                <w:szCs w:val="24"/>
                <w:highlight w:val="none"/>
              </w:rPr>
            </w:pPr>
          </w:p>
        </w:tc>
        <w:tc>
          <w:tcPr>
            <w:tcW w:w="784" w:type="pct"/>
            <w:vMerge w:val="restart"/>
            <w:noWrap w:val="0"/>
            <w:vAlign w:val="center"/>
          </w:tcPr>
          <w:p w14:paraId="789FC0D9">
            <w:pPr>
              <w:keepNext w:val="0"/>
              <w:keepLines w:val="0"/>
              <w:pageBreakBefore w:val="0"/>
              <w:kinsoku/>
              <w:overflowPunct/>
              <w:topLinePunct w:val="0"/>
              <w:autoSpaceDE/>
              <w:autoSpaceDN/>
              <w:bidi w:val="0"/>
              <w:adjustRightInd/>
              <w:spacing w:line="0" w:lineRule="atLeast"/>
              <w:jc w:val="center"/>
              <w:rPr>
                <w:rFonts w:hint="eastAsia" w:ascii="仿宋_GB2312" w:hAnsi="仿宋_GB2312" w:cs="仿宋_GB2312"/>
                <w:caps w:val="0"/>
                <w:color w:val="auto"/>
                <w:spacing w:val="0"/>
                <w:w w:val="100"/>
                <w:sz w:val="24"/>
                <w:szCs w:val="24"/>
                <w:highlight w:val="none"/>
                <w:lang w:eastAsia="zh-CN"/>
              </w:rPr>
            </w:pPr>
            <w:r>
              <w:rPr>
                <w:rFonts w:hint="eastAsia" w:ascii="仿宋_GB2312" w:hAnsi="仿宋_GB2312" w:eastAsia="仿宋_GB2312" w:cs="仿宋_GB2312"/>
                <w:caps w:val="0"/>
                <w:color w:val="auto"/>
                <w:spacing w:val="0"/>
                <w:w w:val="100"/>
                <w:sz w:val="24"/>
                <w:szCs w:val="24"/>
                <w:highlight w:val="none"/>
              </w:rPr>
              <w:t>开箱</w:t>
            </w:r>
            <w:r>
              <w:rPr>
                <w:rFonts w:hint="eastAsia" w:ascii="仿宋_GB2312" w:hAnsi="仿宋_GB2312" w:cs="仿宋_GB2312"/>
                <w:caps w:val="0"/>
                <w:color w:val="auto"/>
                <w:spacing w:val="0"/>
                <w:w w:val="100"/>
                <w:sz w:val="24"/>
                <w:szCs w:val="24"/>
                <w:highlight w:val="none"/>
                <w:lang w:eastAsia="zh-CN"/>
              </w:rPr>
              <w:t>（</w:t>
            </w:r>
            <w:r>
              <w:rPr>
                <w:rFonts w:hint="eastAsia" w:ascii="仿宋_GB2312" w:hAnsi="仿宋_GB2312" w:eastAsia="仿宋_GB2312" w:cs="仿宋_GB2312"/>
                <w:caps w:val="0"/>
                <w:color w:val="auto"/>
                <w:spacing w:val="0"/>
                <w:w w:val="100"/>
                <w:sz w:val="24"/>
                <w:szCs w:val="24"/>
                <w:highlight w:val="none"/>
              </w:rPr>
              <w:t>包</w:t>
            </w:r>
            <w:r>
              <w:rPr>
                <w:rFonts w:hint="eastAsia" w:ascii="仿宋_GB2312" w:hAnsi="仿宋_GB2312" w:cs="仿宋_GB2312"/>
                <w:caps w:val="0"/>
                <w:color w:val="auto"/>
                <w:spacing w:val="0"/>
                <w:w w:val="100"/>
                <w:sz w:val="24"/>
                <w:szCs w:val="24"/>
                <w:highlight w:val="none"/>
                <w:lang w:eastAsia="zh-CN"/>
              </w:rPr>
              <w:t>）</w:t>
            </w:r>
          </w:p>
          <w:p w14:paraId="0D27A8E1">
            <w:pPr>
              <w:keepNext w:val="0"/>
              <w:keepLines w:val="0"/>
              <w:pageBreakBefore w:val="0"/>
              <w:kinsoku/>
              <w:overflowPunct/>
              <w:topLinePunct w:val="0"/>
              <w:autoSpaceDE/>
              <w:autoSpaceDN/>
              <w:bidi w:val="0"/>
              <w:adjustRightInd/>
              <w:spacing w:line="0" w:lineRule="atLeast"/>
              <w:jc w:val="center"/>
              <w:rPr>
                <w:rFonts w:hint="eastAsia" w:ascii="仿宋_GB2312" w:hAnsi="仿宋_GB2312" w:eastAsia="仿宋_GB2312" w:cs="仿宋_GB2312"/>
                <w:caps w:val="0"/>
                <w:color w:val="auto"/>
                <w:spacing w:val="0"/>
                <w:w w:val="100"/>
                <w:sz w:val="24"/>
                <w:szCs w:val="24"/>
                <w:highlight w:val="none"/>
              </w:rPr>
            </w:pPr>
            <w:r>
              <w:rPr>
                <w:rFonts w:hint="eastAsia" w:ascii="仿宋_GB2312" w:hAnsi="仿宋_GB2312" w:eastAsia="仿宋_GB2312" w:cs="仿宋_GB2312"/>
                <w:caps w:val="0"/>
                <w:color w:val="auto"/>
                <w:spacing w:val="0"/>
                <w:w w:val="100"/>
                <w:sz w:val="24"/>
                <w:szCs w:val="24"/>
                <w:highlight w:val="none"/>
              </w:rPr>
              <w:t>检查</w:t>
            </w:r>
          </w:p>
        </w:tc>
        <w:tc>
          <w:tcPr>
            <w:tcW w:w="2958" w:type="pct"/>
            <w:noWrap w:val="0"/>
            <w:vAlign w:val="center"/>
          </w:tcPr>
          <w:p w14:paraId="7E1B54C4">
            <w:pPr>
              <w:keepNext w:val="0"/>
              <w:keepLines w:val="0"/>
              <w:pageBreakBefore w:val="0"/>
              <w:kinsoku/>
              <w:overflowPunct/>
              <w:topLinePunct w:val="0"/>
              <w:autoSpaceDE/>
              <w:autoSpaceDN/>
              <w:bidi w:val="0"/>
              <w:adjustRightInd/>
              <w:spacing w:line="0" w:lineRule="atLeast"/>
              <w:jc w:val="left"/>
              <w:rPr>
                <w:rFonts w:hint="eastAsia" w:ascii="仿宋_GB2312" w:hAnsi="仿宋_GB2312" w:eastAsia="仿宋_GB2312" w:cs="仿宋_GB2312"/>
                <w:caps w:val="0"/>
                <w:color w:val="auto"/>
                <w:spacing w:val="0"/>
                <w:w w:val="100"/>
                <w:sz w:val="24"/>
                <w:szCs w:val="24"/>
                <w:highlight w:val="none"/>
              </w:rPr>
            </w:pPr>
            <w:r>
              <w:rPr>
                <w:rFonts w:hint="eastAsia" w:ascii="仿宋_GB2312" w:hAnsi="仿宋_GB2312" w:eastAsia="仿宋_GB2312" w:cs="仿宋_GB2312"/>
                <w:caps w:val="0"/>
                <w:color w:val="auto"/>
                <w:spacing w:val="0"/>
                <w:w w:val="100"/>
                <w:sz w:val="24"/>
                <w:szCs w:val="24"/>
                <w:highlight w:val="none"/>
                <w:lang w:val="en-US" w:eastAsia="zh-CN"/>
              </w:rPr>
              <w:t>—熟练</w:t>
            </w:r>
            <w:r>
              <w:rPr>
                <w:rFonts w:hint="eastAsia" w:ascii="仿宋_GB2312" w:hAnsi="仿宋_GB2312" w:eastAsia="仿宋_GB2312" w:cs="仿宋_GB2312"/>
                <w:caps w:val="0"/>
                <w:color w:val="auto"/>
                <w:spacing w:val="0"/>
                <w:w w:val="100"/>
                <w:sz w:val="24"/>
                <w:szCs w:val="24"/>
                <w:highlight w:val="none"/>
              </w:rPr>
              <w:t>X光</w:t>
            </w:r>
            <w:r>
              <w:rPr>
                <w:rFonts w:hint="eastAsia" w:ascii="仿宋_GB2312" w:hAnsi="仿宋_GB2312" w:eastAsia="仿宋_GB2312" w:cs="仿宋_GB2312"/>
                <w:caps w:val="0"/>
                <w:color w:val="auto"/>
                <w:spacing w:val="0"/>
                <w:w w:val="100"/>
                <w:sz w:val="24"/>
                <w:szCs w:val="24"/>
                <w:highlight w:val="none"/>
                <w:lang w:val="en-US" w:eastAsia="zh-CN"/>
              </w:rPr>
              <w:t>安检仪</w:t>
            </w:r>
            <w:r>
              <w:rPr>
                <w:rFonts w:hint="eastAsia" w:ascii="仿宋_GB2312" w:hAnsi="仿宋_GB2312" w:eastAsia="仿宋_GB2312" w:cs="仿宋_GB2312"/>
                <w:caps w:val="0"/>
                <w:color w:val="auto"/>
                <w:spacing w:val="0"/>
                <w:w w:val="100"/>
                <w:sz w:val="24"/>
                <w:szCs w:val="24"/>
                <w:highlight w:val="none"/>
              </w:rPr>
              <w:t>机</w:t>
            </w:r>
            <w:r>
              <w:rPr>
                <w:rFonts w:hint="eastAsia" w:ascii="仿宋_GB2312" w:hAnsi="仿宋_GB2312" w:eastAsia="仿宋_GB2312" w:cs="仿宋_GB2312"/>
                <w:caps w:val="0"/>
                <w:color w:val="auto"/>
                <w:spacing w:val="0"/>
                <w:w w:val="100"/>
                <w:sz w:val="24"/>
                <w:szCs w:val="24"/>
                <w:highlight w:val="none"/>
                <w:lang w:val="en-US" w:eastAsia="zh-CN"/>
              </w:rPr>
              <w:t>各功能键使用</w:t>
            </w:r>
          </w:p>
        </w:tc>
        <w:tc>
          <w:tcPr>
            <w:tcW w:w="630" w:type="pct"/>
            <w:vMerge w:val="restart"/>
            <w:noWrap w:val="0"/>
            <w:vAlign w:val="center"/>
          </w:tcPr>
          <w:p w14:paraId="5F75451C">
            <w:pPr>
              <w:keepNext w:val="0"/>
              <w:keepLines w:val="0"/>
              <w:pageBreakBefore w:val="0"/>
              <w:kinsoku/>
              <w:overflowPunct/>
              <w:topLinePunct w:val="0"/>
              <w:autoSpaceDE/>
              <w:autoSpaceDN/>
              <w:bidi w:val="0"/>
              <w:adjustRightInd/>
              <w:spacing w:line="0" w:lineRule="atLeast"/>
              <w:jc w:val="center"/>
              <w:rPr>
                <w:rFonts w:hint="eastAsia" w:ascii="仿宋_GB2312" w:hAnsi="仿宋_GB2312" w:eastAsia="仿宋_GB2312" w:cs="仿宋_GB2312"/>
                <w:caps w:val="0"/>
                <w:color w:val="auto"/>
                <w:spacing w:val="0"/>
                <w:w w:val="100"/>
                <w:sz w:val="24"/>
                <w:szCs w:val="24"/>
                <w:highlight w:val="none"/>
              </w:rPr>
            </w:pPr>
            <w:r>
              <w:rPr>
                <w:rFonts w:hint="eastAsia" w:ascii="仿宋_GB2312" w:hAnsi="仿宋_GB2312" w:eastAsia="仿宋_GB2312" w:cs="仿宋_GB2312"/>
                <w:caps w:val="0"/>
                <w:color w:val="auto"/>
                <w:spacing w:val="0"/>
                <w:w w:val="100"/>
                <w:sz w:val="24"/>
                <w:szCs w:val="24"/>
                <w:highlight w:val="none"/>
                <w:lang w:val="en-US" w:eastAsia="zh-CN"/>
              </w:rPr>
              <w:t>30</w:t>
            </w:r>
            <w:r>
              <w:rPr>
                <w:rFonts w:hint="eastAsia" w:ascii="仿宋_GB2312" w:hAnsi="仿宋_GB2312" w:eastAsia="仿宋_GB2312" w:cs="仿宋_GB2312"/>
                <w:caps w:val="0"/>
                <w:color w:val="auto"/>
                <w:spacing w:val="0"/>
                <w:w w:val="100"/>
                <w:sz w:val="24"/>
                <w:szCs w:val="24"/>
                <w:highlight w:val="none"/>
              </w:rPr>
              <w:t>%</w:t>
            </w:r>
          </w:p>
        </w:tc>
      </w:tr>
      <w:tr w14:paraId="32CFC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26" w:type="pct"/>
            <w:vMerge w:val="continue"/>
            <w:noWrap w:val="0"/>
            <w:vAlign w:val="center"/>
          </w:tcPr>
          <w:p w14:paraId="248B05D6">
            <w:pPr>
              <w:pStyle w:val="5"/>
              <w:keepNext w:val="0"/>
              <w:keepLines w:val="0"/>
              <w:pageBreakBefore w:val="0"/>
              <w:kinsoku/>
              <w:overflowPunct/>
              <w:topLinePunct w:val="0"/>
              <w:autoSpaceDE/>
              <w:autoSpaceDN/>
              <w:bidi w:val="0"/>
              <w:adjustRightInd/>
              <w:spacing w:line="0" w:lineRule="atLeast"/>
              <w:jc w:val="center"/>
              <w:textAlignment w:val="center"/>
              <w:rPr>
                <w:rFonts w:hint="eastAsia" w:ascii="仿宋_GB2312" w:hAnsi="仿宋_GB2312" w:eastAsia="仿宋_GB2312" w:cs="仿宋_GB2312"/>
                <w:caps w:val="0"/>
                <w:color w:val="auto"/>
                <w:spacing w:val="0"/>
                <w:w w:val="100"/>
                <w:sz w:val="24"/>
                <w:szCs w:val="24"/>
                <w:highlight w:val="none"/>
              </w:rPr>
            </w:pPr>
          </w:p>
        </w:tc>
        <w:tc>
          <w:tcPr>
            <w:tcW w:w="784" w:type="pct"/>
            <w:vMerge w:val="continue"/>
            <w:noWrap w:val="0"/>
            <w:vAlign w:val="center"/>
          </w:tcPr>
          <w:p w14:paraId="2FDD17B4">
            <w:pPr>
              <w:keepNext w:val="0"/>
              <w:keepLines w:val="0"/>
              <w:pageBreakBefore w:val="0"/>
              <w:kinsoku/>
              <w:overflowPunct/>
              <w:topLinePunct w:val="0"/>
              <w:autoSpaceDE/>
              <w:autoSpaceDN/>
              <w:bidi w:val="0"/>
              <w:adjustRightInd/>
              <w:spacing w:line="0" w:lineRule="atLeast"/>
              <w:jc w:val="center"/>
              <w:rPr>
                <w:rFonts w:hint="eastAsia" w:ascii="仿宋_GB2312" w:hAnsi="仿宋_GB2312" w:eastAsia="仿宋_GB2312" w:cs="仿宋_GB2312"/>
                <w:caps w:val="0"/>
                <w:color w:val="auto"/>
                <w:spacing w:val="0"/>
                <w:w w:val="100"/>
                <w:sz w:val="24"/>
                <w:szCs w:val="24"/>
                <w:highlight w:val="none"/>
              </w:rPr>
            </w:pPr>
          </w:p>
        </w:tc>
        <w:tc>
          <w:tcPr>
            <w:tcW w:w="2958" w:type="pct"/>
            <w:noWrap w:val="0"/>
            <w:vAlign w:val="center"/>
          </w:tcPr>
          <w:p w14:paraId="208C2AEC">
            <w:pPr>
              <w:keepNext w:val="0"/>
              <w:keepLines w:val="0"/>
              <w:pageBreakBefore w:val="0"/>
              <w:kinsoku/>
              <w:overflowPunct/>
              <w:topLinePunct w:val="0"/>
              <w:autoSpaceDE/>
              <w:autoSpaceDN/>
              <w:bidi w:val="0"/>
              <w:adjustRightInd/>
              <w:spacing w:line="0" w:lineRule="atLeast"/>
              <w:jc w:val="left"/>
              <w:rPr>
                <w:rFonts w:hint="eastAsia" w:ascii="仿宋_GB2312" w:hAnsi="仿宋_GB2312" w:eastAsia="仿宋_GB2312" w:cs="仿宋_GB2312"/>
                <w:caps w:val="0"/>
                <w:color w:val="auto"/>
                <w:spacing w:val="0"/>
                <w:w w:val="100"/>
                <w:sz w:val="24"/>
                <w:szCs w:val="24"/>
                <w:highlight w:val="none"/>
                <w:lang w:val="en-US" w:eastAsia="zh-CN"/>
              </w:rPr>
            </w:pPr>
            <w:r>
              <w:rPr>
                <w:rFonts w:hint="eastAsia" w:ascii="仿宋_GB2312" w:hAnsi="仿宋_GB2312" w:eastAsia="仿宋_GB2312" w:cs="仿宋_GB2312"/>
                <w:caps w:val="0"/>
                <w:color w:val="auto"/>
                <w:spacing w:val="0"/>
                <w:w w:val="100"/>
                <w:sz w:val="24"/>
                <w:szCs w:val="24"/>
                <w:highlight w:val="none"/>
                <w:lang w:val="en-US" w:eastAsia="zh-CN"/>
              </w:rPr>
              <w:t>—具备</w:t>
            </w:r>
            <w:r>
              <w:rPr>
                <w:rFonts w:hint="eastAsia" w:ascii="仿宋_GB2312" w:hAnsi="仿宋_GB2312" w:eastAsia="仿宋_GB2312" w:cs="仿宋_GB2312"/>
                <w:caps w:val="0"/>
                <w:color w:val="auto"/>
                <w:spacing w:val="0"/>
                <w:w w:val="100"/>
                <w:sz w:val="24"/>
                <w:szCs w:val="24"/>
                <w:highlight w:val="none"/>
              </w:rPr>
              <w:t>X</w:t>
            </w:r>
            <w:r>
              <w:rPr>
                <w:rFonts w:hint="eastAsia" w:ascii="仿宋_GB2312" w:hAnsi="仿宋_GB2312" w:eastAsia="仿宋_GB2312" w:cs="仿宋_GB2312"/>
                <w:caps w:val="0"/>
                <w:color w:val="auto"/>
                <w:spacing w:val="0"/>
                <w:w w:val="100"/>
                <w:sz w:val="24"/>
                <w:szCs w:val="24"/>
                <w:highlight w:val="none"/>
                <w:lang w:eastAsia="zh-CN"/>
              </w:rPr>
              <w:t>光</w:t>
            </w:r>
            <w:r>
              <w:rPr>
                <w:rFonts w:hint="eastAsia" w:ascii="仿宋_GB2312" w:hAnsi="仿宋_GB2312" w:eastAsia="仿宋_GB2312" w:cs="仿宋_GB2312"/>
                <w:caps w:val="0"/>
                <w:color w:val="auto"/>
                <w:spacing w:val="0"/>
                <w:w w:val="100"/>
                <w:sz w:val="24"/>
                <w:szCs w:val="24"/>
                <w:highlight w:val="none"/>
                <w:lang w:val="en-US" w:eastAsia="zh-CN"/>
              </w:rPr>
              <w:t>安检仪</w:t>
            </w:r>
            <w:r>
              <w:rPr>
                <w:rFonts w:hint="eastAsia" w:ascii="仿宋_GB2312" w:hAnsi="仿宋_GB2312" w:eastAsia="仿宋_GB2312" w:cs="仿宋_GB2312"/>
                <w:caps w:val="0"/>
                <w:color w:val="auto"/>
                <w:spacing w:val="0"/>
                <w:w w:val="100"/>
                <w:sz w:val="24"/>
                <w:szCs w:val="24"/>
                <w:highlight w:val="none"/>
              </w:rPr>
              <w:t>图像</w:t>
            </w:r>
            <w:r>
              <w:rPr>
                <w:rFonts w:hint="eastAsia" w:ascii="仿宋_GB2312" w:hAnsi="仿宋_GB2312" w:eastAsia="仿宋_GB2312" w:cs="仿宋_GB2312"/>
                <w:caps w:val="0"/>
                <w:color w:val="auto"/>
                <w:spacing w:val="0"/>
                <w:w w:val="100"/>
                <w:sz w:val="24"/>
                <w:szCs w:val="24"/>
                <w:highlight w:val="none"/>
                <w:lang w:val="en-US" w:eastAsia="zh-CN"/>
              </w:rPr>
              <w:t>基础知识</w:t>
            </w:r>
          </w:p>
        </w:tc>
        <w:tc>
          <w:tcPr>
            <w:tcW w:w="630" w:type="pct"/>
            <w:vMerge w:val="continue"/>
            <w:noWrap w:val="0"/>
            <w:vAlign w:val="center"/>
          </w:tcPr>
          <w:p w14:paraId="5126151B">
            <w:pPr>
              <w:keepNext w:val="0"/>
              <w:keepLines w:val="0"/>
              <w:pageBreakBefore w:val="0"/>
              <w:kinsoku/>
              <w:overflowPunct/>
              <w:topLinePunct w:val="0"/>
              <w:autoSpaceDE/>
              <w:autoSpaceDN/>
              <w:bidi w:val="0"/>
              <w:adjustRightInd/>
              <w:spacing w:line="0" w:lineRule="atLeast"/>
              <w:jc w:val="center"/>
              <w:rPr>
                <w:rFonts w:hint="eastAsia" w:ascii="仿宋_GB2312" w:hAnsi="仿宋_GB2312" w:eastAsia="仿宋_GB2312" w:cs="仿宋_GB2312"/>
                <w:caps w:val="0"/>
                <w:color w:val="auto"/>
                <w:spacing w:val="0"/>
                <w:w w:val="100"/>
                <w:sz w:val="24"/>
                <w:szCs w:val="24"/>
                <w:highlight w:val="none"/>
              </w:rPr>
            </w:pPr>
          </w:p>
        </w:tc>
      </w:tr>
      <w:tr w14:paraId="055D2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26" w:type="pct"/>
            <w:vMerge w:val="continue"/>
            <w:noWrap w:val="0"/>
            <w:vAlign w:val="center"/>
          </w:tcPr>
          <w:p w14:paraId="04BF509F">
            <w:pPr>
              <w:pStyle w:val="5"/>
              <w:keepNext w:val="0"/>
              <w:keepLines w:val="0"/>
              <w:pageBreakBefore w:val="0"/>
              <w:kinsoku/>
              <w:overflowPunct/>
              <w:topLinePunct w:val="0"/>
              <w:autoSpaceDE/>
              <w:autoSpaceDN/>
              <w:bidi w:val="0"/>
              <w:adjustRightInd/>
              <w:spacing w:line="0" w:lineRule="atLeast"/>
              <w:jc w:val="center"/>
              <w:textAlignment w:val="center"/>
              <w:rPr>
                <w:rFonts w:hint="eastAsia" w:ascii="仿宋_GB2312" w:hAnsi="仿宋_GB2312" w:eastAsia="仿宋_GB2312" w:cs="仿宋_GB2312"/>
                <w:caps w:val="0"/>
                <w:color w:val="auto"/>
                <w:spacing w:val="0"/>
                <w:w w:val="100"/>
                <w:sz w:val="24"/>
                <w:szCs w:val="24"/>
                <w:highlight w:val="none"/>
              </w:rPr>
            </w:pPr>
          </w:p>
        </w:tc>
        <w:tc>
          <w:tcPr>
            <w:tcW w:w="784" w:type="pct"/>
            <w:vMerge w:val="continue"/>
            <w:noWrap w:val="0"/>
            <w:vAlign w:val="center"/>
          </w:tcPr>
          <w:p w14:paraId="66EF6D24">
            <w:pPr>
              <w:keepNext w:val="0"/>
              <w:keepLines w:val="0"/>
              <w:pageBreakBefore w:val="0"/>
              <w:kinsoku/>
              <w:overflowPunct/>
              <w:topLinePunct w:val="0"/>
              <w:autoSpaceDE/>
              <w:autoSpaceDN/>
              <w:bidi w:val="0"/>
              <w:adjustRightInd/>
              <w:spacing w:line="0" w:lineRule="atLeast"/>
              <w:jc w:val="center"/>
              <w:rPr>
                <w:rFonts w:hint="eastAsia" w:ascii="仿宋_GB2312" w:hAnsi="仿宋_GB2312" w:eastAsia="仿宋_GB2312" w:cs="仿宋_GB2312"/>
                <w:caps w:val="0"/>
                <w:color w:val="auto"/>
                <w:spacing w:val="0"/>
                <w:w w:val="100"/>
                <w:sz w:val="24"/>
                <w:szCs w:val="24"/>
                <w:highlight w:val="none"/>
              </w:rPr>
            </w:pPr>
          </w:p>
        </w:tc>
        <w:tc>
          <w:tcPr>
            <w:tcW w:w="2958" w:type="pct"/>
            <w:noWrap w:val="0"/>
            <w:vAlign w:val="center"/>
          </w:tcPr>
          <w:p w14:paraId="0017F1DF">
            <w:pPr>
              <w:keepNext w:val="0"/>
              <w:keepLines w:val="0"/>
              <w:pageBreakBefore w:val="0"/>
              <w:kinsoku/>
              <w:overflowPunct/>
              <w:topLinePunct w:val="0"/>
              <w:autoSpaceDE/>
              <w:autoSpaceDN/>
              <w:bidi w:val="0"/>
              <w:adjustRightInd/>
              <w:spacing w:line="0" w:lineRule="atLeast"/>
              <w:jc w:val="left"/>
              <w:rPr>
                <w:rFonts w:hint="eastAsia" w:ascii="仿宋_GB2312" w:hAnsi="仿宋_GB2312" w:eastAsia="仿宋_GB2312" w:cs="仿宋_GB2312"/>
                <w:caps w:val="0"/>
                <w:color w:val="auto"/>
                <w:spacing w:val="0"/>
                <w:w w:val="100"/>
                <w:sz w:val="24"/>
                <w:szCs w:val="24"/>
                <w:highlight w:val="none"/>
              </w:rPr>
            </w:pPr>
            <w:r>
              <w:rPr>
                <w:rFonts w:hint="eastAsia" w:ascii="仿宋_GB2312" w:hAnsi="仿宋_GB2312" w:eastAsia="仿宋_GB2312" w:cs="仿宋_GB2312"/>
                <w:caps w:val="0"/>
                <w:color w:val="auto"/>
                <w:spacing w:val="0"/>
                <w:w w:val="100"/>
                <w:sz w:val="24"/>
                <w:szCs w:val="24"/>
                <w:highlight w:val="none"/>
                <w:lang w:val="en-US" w:eastAsia="zh-CN"/>
              </w:rPr>
              <w:t>—熟练</w:t>
            </w:r>
            <w:r>
              <w:rPr>
                <w:rFonts w:hint="eastAsia" w:ascii="仿宋_GB2312" w:hAnsi="仿宋_GB2312" w:eastAsia="仿宋_GB2312" w:cs="仿宋_GB2312"/>
                <w:caps w:val="0"/>
                <w:color w:val="auto"/>
                <w:spacing w:val="0"/>
                <w:w w:val="100"/>
                <w:sz w:val="24"/>
                <w:szCs w:val="24"/>
                <w:highlight w:val="none"/>
              </w:rPr>
              <w:t>开</w:t>
            </w:r>
            <w:r>
              <w:rPr>
                <w:rFonts w:hint="eastAsia" w:ascii="仿宋_GB2312" w:hAnsi="仿宋_GB2312" w:eastAsia="仿宋_GB2312" w:cs="仿宋_GB2312"/>
                <w:caps w:val="0"/>
                <w:color w:val="auto"/>
                <w:spacing w:val="0"/>
                <w:w w:val="100"/>
                <w:sz w:val="24"/>
                <w:szCs w:val="24"/>
                <w:highlight w:val="none"/>
                <w:lang w:eastAsia="zh-CN"/>
              </w:rPr>
              <w:t>箱（</w:t>
            </w:r>
            <w:r>
              <w:rPr>
                <w:rFonts w:hint="eastAsia" w:ascii="仿宋_GB2312" w:hAnsi="仿宋_GB2312" w:eastAsia="仿宋_GB2312" w:cs="仿宋_GB2312"/>
                <w:caps w:val="0"/>
                <w:color w:val="auto"/>
                <w:spacing w:val="0"/>
                <w:w w:val="100"/>
                <w:sz w:val="24"/>
                <w:szCs w:val="24"/>
                <w:highlight w:val="none"/>
              </w:rPr>
              <w:t>包</w:t>
            </w:r>
            <w:r>
              <w:rPr>
                <w:rFonts w:hint="eastAsia" w:ascii="仿宋_GB2312" w:hAnsi="仿宋_GB2312" w:eastAsia="仿宋_GB2312" w:cs="仿宋_GB2312"/>
                <w:caps w:val="0"/>
                <w:color w:val="auto"/>
                <w:spacing w:val="0"/>
                <w:w w:val="100"/>
                <w:sz w:val="24"/>
                <w:szCs w:val="24"/>
                <w:highlight w:val="none"/>
                <w:lang w:eastAsia="zh-CN"/>
              </w:rPr>
              <w:t>）</w:t>
            </w:r>
            <w:r>
              <w:rPr>
                <w:rFonts w:hint="eastAsia" w:ascii="仿宋_GB2312" w:hAnsi="仿宋_GB2312" w:eastAsia="仿宋_GB2312" w:cs="仿宋_GB2312"/>
                <w:caps w:val="0"/>
                <w:color w:val="auto"/>
                <w:spacing w:val="0"/>
                <w:w w:val="100"/>
                <w:sz w:val="24"/>
                <w:szCs w:val="24"/>
                <w:highlight w:val="none"/>
              </w:rPr>
              <w:t>流程</w:t>
            </w:r>
          </w:p>
        </w:tc>
        <w:tc>
          <w:tcPr>
            <w:tcW w:w="630" w:type="pct"/>
            <w:vMerge w:val="continue"/>
            <w:noWrap w:val="0"/>
            <w:vAlign w:val="center"/>
          </w:tcPr>
          <w:p w14:paraId="2231E24C">
            <w:pPr>
              <w:keepNext w:val="0"/>
              <w:keepLines w:val="0"/>
              <w:pageBreakBefore w:val="0"/>
              <w:kinsoku/>
              <w:overflowPunct/>
              <w:topLinePunct w:val="0"/>
              <w:autoSpaceDE/>
              <w:autoSpaceDN/>
              <w:bidi w:val="0"/>
              <w:adjustRightInd/>
              <w:spacing w:line="0" w:lineRule="atLeast"/>
              <w:jc w:val="center"/>
              <w:rPr>
                <w:rFonts w:hint="eastAsia" w:ascii="仿宋_GB2312" w:hAnsi="仿宋_GB2312" w:eastAsia="仿宋_GB2312" w:cs="仿宋_GB2312"/>
                <w:caps w:val="0"/>
                <w:color w:val="auto"/>
                <w:spacing w:val="0"/>
                <w:w w:val="100"/>
                <w:sz w:val="24"/>
                <w:szCs w:val="24"/>
                <w:highlight w:val="none"/>
              </w:rPr>
            </w:pPr>
          </w:p>
        </w:tc>
      </w:tr>
      <w:tr w14:paraId="199DB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26" w:type="pct"/>
            <w:vMerge w:val="continue"/>
            <w:noWrap w:val="0"/>
            <w:vAlign w:val="center"/>
          </w:tcPr>
          <w:p w14:paraId="069DE3CB">
            <w:pPr>
              <w:pStyle w:val="5"/>
              <w:keepNext w:val="0"/>
              <w:keepLines w:val="0"/>
              <w:pageBreakBefore w:val="0"/>
              <w:kinsoku/>
              <w:overflowPunct/>
              <w:topLinePunct w:val="0"/>
              <w:autoSpaceDE/>
              <w:autoSpaceDN/>
              <w:bidi w:val="0"/>
              <w:adjustRightInd/>
              <w:spacing w:line="0" w:lineRule="atLeast"/>
              <w:jc w:val="center"/>
              <w:textAlignment w:val="center"/>
              <w:rPr>
                <w:rFonts w:hint="eastAsia" w:ascii="仿宋_GB2312" w:hAnsi="仿宋_GB2312" w:eastAsia="仿宋_GB2312" w:cs="仿宋_GB2312"/>
                <w:caps w:val="0"/>
                <w:color w:val="auto"/>
                <w:spacing w:val="0"/>
                <w:w w:val="100"/>
                <w:sz w:val="24"/>
                <w:szCs w:val="24"/>
                <w:highlight w:val="none"/>
              </w:rPr>
            </w:pPr>
          </w:p>
        </w:tc>
        <w:tc>
          <w:tcPr>
            <w:tcW w:w="784" w:type="pct"/>
            <w:vMerge w:val="continue"/>
            <w:noWrap w:val="0"/>
            <w:vAlign w:val="center"/>
          </w:tcPr>
          <w:p w14:paraId="4E98BEE4">
            <w:pPr>
              <w:keepNext w:val="0"/>
              <w:keepLines w:val="0"/>
              <w:pageBreakBefore w:val="0"/>
              <w:kinsoku/>
              <w:overflowPunct/>
              <w:topLinePunct w:val="0"/>
              <w:autoSpaceDE/>
              <w:autoSpaceDN/>
              <w:bidi w:val="0"/>
              <w:adjustRightInd/>
              <w:spacing w:line="0" w:lineRule="atLeast"/>
              <w:jc w:val="center"/>
              <w:rPr>
                <w:rFonts w:hint="eastAsia" w:ascii="仿宋_GB2312" w:hAnsi="仿宋_GB2312" w:eastAsia="仿宋_GB2312" w:cs="仿宋_GB2312"/>
                <w:caps w:val="0"/>
                <w:color w:val="auto"/>
                <w:spacing w:val="0"/>
                <w:w w:val="100"/>
                <w:sz w:val="24"/>
                <w:szCs w:val="24"/>
                <w:highlight w:val="none"/>
              </w:rPr>
            </w:pPr>
          </w:p>
        </w:tc>
        <w:tc>
          <w:tcPr>
            <w:tcW w:w="2958" w:type="pct"/>
            <w:noWrap w:val="0"/>
            <w:vAlign w:val="center"/>
          </w:tcPr>
          <w:p w14:paraId="48835ED6">
            <w:pPr>
              <w:keepNext w:val="0"/>
              <w:keepLines w:val="0"/>
              <w:pageBreakBefore w:val="0"/>
              <w:kinsoku/>
              <w:overflowPunct/>
              <w:topLinePunct w:val="0"/>
              <w:autoSpaceDE/>
              <w:autoSpaceDN/>
              <w:bidi w:val="0"/>
              <w:adjustRightInd/>
              <w:spacing w:line="0" w:lineRule="atLeast"/>
              <w:jc w:val="left"/>
              <w:rPr>
                <w:rFonts w:hint="eastAsia" w:ascii="仿宋_GB2312" w:hAnsi="仿宋_GB2312" w:eastAsia="仿宋_GB2312" w:cs="仿宋_GB2312"/>
                <w:caps w:val="0"/>
                <w:color w:val="auto"/>
                <w:spacing w:val="0"/>
                <w:w w:val="100"/>
                <w:sz w:val="24"/>
                <w:szCs w:val="24"/>
                <w:highlight w:val="none"/>
              </w:rPr>
            </w:pPr>
            <w:r>
              <w:rPr>
                <w:rFonts w:hint="eastAsia" w:ascii="仿宋_GB2312" w:hAnsi="仿宋_GB2312" w:eastAsia="仿宋_GB2312" w:cs="仿宋_GB2312"/>
                <w:caps w:val="0"/>
                <w:color w:val="auto"/>
                <w:spacing w:val="0"/>
                <w:w w:val="100"/>
                <w:sz w:val="24"/>
                <w:szCs w:val="24"/>
                <w:highlight w:val="none"/>
                <w:lang w:val="en-US" w:eastAsia="zh-CN"/>
              </w:rPr>
              <w:t>—正确处置禁限</w:t>
            </w:r>
            <w:r>
              <w:rPr>
                <w:rFonts w:hint="eastAsia" w:ascii="仿宋_GB2312" w:hAnsi="仿宋_GB2312" w:eastAsia="仿宋_GB2312" w:cs="仿宋_GB2312"/>
                <w:caps w:val="0"/>
                <w:color w:val="auto"/>
                <w:spacing w:val="0"/>
                <w:w w:val="100"/>
                <w:sz w:val="24"/>
                <w:szCs w:val="24"/>
                <w:highlight w:val="none"/>
                <w:lang w:eastAsia="zh-CN"/>
              </w:rPr>
              <w:t>物品</w:t>
            </w:r>
          </w:p>
        </w:tc>
        <w:tc>
          <w:tcPr>
            <w:tcW w:w="630" w:type="pct"/>
            <w:vMerge w:val="continue"/>
            <w:noWrap w:val="0"/>
            <w:vAlign w:val="center"/>
          </w:tcPr>
          <w:p w14:paraId="027C106E">
            <w:pPr>
              <w:keepNext w:val="0"/>
              <w:keepLines w:val="0"/>
              <w:pageBreakBefore w:val="0"/>
              <w:kinsoku/>
              <w:overflowPunct/>
              <w:topLinePunct w:val="0"/>
              <w:autoSpaceDE/>
              <w:autoSpaceDN/>
              <w:bidi w:val="0"/>
              <w:adjustRightInd/>
              <w:spacing w:line="0" w:lineRule="atLeast"/>
              <w:jc w:val="center"/>
              <w:rPr>
                <w:rFonts w:hint="eastAsia" w:ascii="仿宋_GB2312" w:hAnsi="仿宋_GB2312" w:eastAsia="仿宋_GB2312" w:cs="仿宋_GB2312"/>
                <w:caps w:val="0"/>
                <w:color w:val="auto"/>
                <w:spacing w:val="0"/>
                <w:w w:val="100"/>
                <w:sz w:val="24"/>
                <w:szCs w:val="24"/>
                <w:highlight w:val="none"/>
              </w:rPr>
            </w:pPr>
          </w:p>
        </w:tc>
      </w:tr>
      <w:tr w14:paraId="35EBC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26" w:type="pct"/>
            <w:vMerge w:val="continue"/>
            <w:noWrap w:val="0"/>
            <w:vAlign w:val="center"/>
          </w:tcPr>
          <w:p w14:paraId="2FB27D87">
            <w:pPr>
              <w:pStyle w:val="5"/>
              <w:keepNext w:val="0"/>
              <w:keepLines w:val="0"/>
              <w:pageBreakBefore w:val="0"/>
              <w:kinsoku/>
              <w:overflowPunct/>
              <w:topLinePunct w:val="0"/>
              <w:autoSpaceDE/>
              <w:autoSpaceDN/>
              <w:bidi w:val="0"/>
              <w:adjustRightInd/>
              <w:spacing w:line="0" w:lineRule="atLeast"/>
              <w:jc w:val="center"/>
              <w:textAlignment w:val="center"/>
              <w:rPr>
                <w:rFonts w:hint="eastAsia" w:ascii="仿宋_GB2312" w:hAnsi="仿宋_GB2312" w:eastAsia="仿宋_GB2312" w:cs="仿宋_GB2312"/>
                <w:caps w:val="0"/>
                <w:color w:val="auto"/>
                <w:spacing w:val="0"/>
                <w:w w:val="100"/>
                <w:sz w:val="24"/>
                <w:szCs w:val="24"/>
                <w:highlight w:val="none"/>
              </w:rPr>
            </w:pPr>
          </w:p>
        </w:tc>
        <w:tc>
          <w:tcPr>
            <w:tcW w:w="784" w:type="pct"/>
            <w:vMerge w:val="restart"/>
            <w:noWrap w:val="0"/>
            <w:vAlign w:val="center"/>
          </w:tcPr>
          <w:p w14:paraId="178724F9">
            <w:pPr>
              <w:keepNext w:val="0"/>
              <w:keepLines w:val="0"/>
              <w:pageBreakBefore w:val="0"/>
              <w:kinsoku/>
              <w:overflowPunct/>
              <w:topLinePunct w:val="0"/>
              <w:autoSpaceDE/>
              <w:autoSpaceDN/>
              <w:bidi w:val="0"/>
              <w:adjustRightInd/>
              <w:spacing w:line="0" w:lineRule="atLeast"/>
              <w:jc w:val="center"/>
              <w:rPr>
                <w:rFonts w:hint="eastAsia" w:ascii="仿宋_GB2312" w:hAnsi="仿宋_GB2312" w:eastAsia="仿宋_GB2312" w:cs="仿宋_GB2312"/>
                <w:caps w:val="0"/>
                <w:color w:val="auto"/>
                <w:spacing w:val="0"/>
                <w:w w:val="100"/>
                <w:sz w:val="24"/>
                <w:szCs w:val="24"/>
                <w:highlight w:val="none"/>
                <w:lang w:val="en-US" w:eastAsia="zh-CN"/>
              </w:rPr>
            </w:pPr>
            <w:r>
              <w:rPr>
                <w:rFonts w:hint="eastAsia" w:ascii="仿宋_GB2312" w:hAnsi="仿宋_GB2312" w:eastAsia="仿宋_GB2312" w:cs="仿宋_GB2312"/>
                <w:caps w:val="0"/>
                <w:color w:val="auto"/>
                <w:spacing w:val="0"/>
                <w:w w:val="100"/>
                <w:sz w:val="24"/>
                <w:szCs w:val="24"/>
                <w:highlight w:val="none"/>
                <w:lang w:val="en-US" w:eastAsia="zh-CN"/>
              </w:rPr>
              <w:t>图像识图</w:t>
            </w:r>
          </w:p>
          <w:p w14:paraId="520401D9">
            <w:pPr>
              <w:keepNext w:val="0"/>
              <w:keepLines w:val="0"/>
              <w:pageBreakBefore w:val="0"/>
              <w:kinsoku/>
              <w:overflowPunct/>
              <w:topLinePunct w:val="0"/>
              <w:autoSpaceDE/>
              <w:autoSpaceDN/>
              <w:bidi w:val="0"/>
              <w:adjustRightInd/>
              <w:spacing w:line="0" w:lineRule="atLeast"/>
              <w:jc w:val="center"/>
              <w:rPr>
                <w:rFonts w:hint="eastAsia" w:ascii="仿宋_GB2312" w:hAnsi="仿宋_GB2312" w:eastAsia="仿宋_GB2312" w:cs="仿宋_GB2312"/>
                <w:caps w:val="0"/>
                <w:color w:val="auto"/>
                <w:spacing w:val="0"/>
                <w:w w:val="100"/>
                <w:sz w:val="24"/>
                <w:szCs w:val="24"/>
                <w:highlight w:val="none"/>
                <w:lang w:val="en-US" w:eastAsia="zh-CN"/>
              </w:rPr>
            </w:pPr>
            <w:r>
              <w:rPr>
                <w:rFonts w:hint="eastAsia" w:ascii="仿宋_GB2312" w:hAnsi="仿宋_GB2312" w:eastAsia="仿宋_GB2312" w:cs="仿宋_GB2312"/>
                <w:caps w:val="0"/>
                <w:color w:val="auto"/>
                <w:spacing w:val="0"/>
                <w:w w:val="100"/>
                <w:sz w:val="24"/>
                <w:szCs w:val="24"/>
                <w:highlight w:val="none"/>
                <w:lang w:val="en-US" w:eastAsia="zh-CN"/>
              </w:rPr>
              <w:t>判图</w:t>
            </w:r>
          </w:p>
        </w:tc>
        <w:tc>
          <w:tcPr>
            <w:tcW w:w="2958" w:type="pct"/>
            <w:noWrap w:val="0"/>
            <w:vAlign w:val="center"/>
          </w:tcPr>
          <w:p w14:paraId="0B2C96BA">
            <w:pPr>
              <w:keepNext w:val="0"/>
              <w:keepLines w:val="0"/>
              <w:pageBreakBefore w:val="0"/>
              <w:kinsoku/>
              <w:overflowPunct/>
              <w:topLinePunct w:val="0"/>
              <w:autoSpaceDE/>
              <w:autoSpaceDN/>
              <w:bidi w:val="0"/>
              <w:adjustRightInd/>
              <w:spacing w:line="0" w:lineRule="atLeast"/>
              <w:jc w:val="left"/>
              <w:rPr>
                <w:rFonts w:hint="eastAsia" w:ascii="仿宋_GB2312" w:hAnsi="仿宋_GB2312" w:eastAsia="仿宋_GB2312" w:cs="仿宋_GB2312"/>
                <w:caps w:val="0"/>
                <w:color w:val="auto"/>
                <w:spacing w:val="0"/>
                <w:w w:val="100"/>
                <w:sz w:val="24"/>
                <w:szCs w:val="24"/>
                <w:highlight w:val="none"/>
              </w:rPr>
            </w:pPr>
            <w:r>
              <w:rPr>
                <w:rFonts w:hint="eastAsia" w:ascii="仿宋_GB2312" w:hAnsi="仿宋_GB2312" w:eastAsia="仿宋_GB2312" w:cs="仿宋_GB2312"/>
                <w:caps w:val="0"/>
                <w:color w:val="auto"/>
                <w:spacing w:val="0"/>
                <w:w w:val="100"/>
                <w:sz w:val="24"/>
                <w:szCs w:val="24"/>
                <w:highlight w:val="none"/>
                <w:lang w:val="en-US" w:eastAsia="zh-CN"/>
              </w:rPr>
              <w:t>—常见的禁限物品特征的识别</w:t>
            </w:r>
          </w:p>
        </w:tc>
        <w:tc>
          <w:tcPr>
            <w:tcW w:w="630" w:type="pct"/>
            <w:vMerge w:val="restart"/>
            <w:noWrap w:val="0"/>
            <w:vAlign w:val="center"/>
          </w:tcPr>
          <w:p w14:paraId="6F9FC8C5">
            <w:pPr>
              <w:keepNext w:val="0"/>
              <w:keepLines w:val="0"/>
              <w:pageBreakBefore w:val="0"/>
              <w:kinsoku/>
              <w:overflowPunct/>
              <w:topLinePunct w:val="0"/>
              <w:autoSpaceDE/>
              <w:autoSpaceDN/>
              <w:bidi w:val="0"/>
              <w:adjustRightInd/>
              <w:spacing w:line="0" w:lineRule="atLeast"/>
              <w:jc w:val="center"/>
              <w:rPr>
                <w:rFonts w:hint="eastAsia" w:ascii="仿宋_GB2312" w:hAnsi="仿宋_GB2312" w:eastAsia="仿宋_GB2312" w:cs="仿宋_GB2312"/>
                <w:caps w:val="0"/>
                <w:color w:val="auto"/>
                <w:spacing w:val="0"/>
                <w:w w:val="100"/>
                <w:sz w:val="24"/>
                <w:szCs w:val="24"/>
                <w:highlight w:val="none"/>
                <w:lang w:val="en-US" w:eastAsia="zh-CN"/>
              </w:rPr>
            </w:pPr>
            <w:r>
              <w:rPr>
                <w:rFonts w:hint="eastAsia" w:ascii="仿宋_GB2312" w:hAnsi="仿宋_GB2312" w:eastAsia="仿宋_GB2312" w:cs="仿宋_GB2312"/>
                <w:caps w:val="0"/>
                <w:color w:val="auto"/>
                <w:spacing w:val="0"/>
                <w:w w:val="100"/>
                <w:sz w:val="24"/>
                <w:szCs w:val="24"/>
                <w:highlight w:val="none"/>
                <w:lang w:val="en-US" w:eastAsia="zh-CN"/>
              </w:rPr>
              <w:t>40</w:t>
            </w:r>
            <w:r>
              <w:rPr>
                <w:rFonts w:hint="eastAsia" w:ascii="仿宋_GB2312" w:hAnsi="仿宋_GB2312" w:eastAsia="仿宋_GB2312" w:cs="仿宋_GB2312"/>
                <w:caps w:val="0"/>
                <w:color w:val="auto"/>
                <w:spacing w:val="0"/>
                <w:w w:val="100"/>
                <w:sz w:val="24"/>
                <w:szCs w:val="24"/>
                <w:highlight w:val="none"/>
              </w:rPr>
              <w:t>%</w:t>
            </w:r>
          </w:p>
        </w:tc>
      </w:tr>
      <w:tr w14:paraId="0ED58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26" w:type="pct"/>
            <w:vMerge w:val="continue"/>
            <w:noWrap w:val="0"/>
            <w:vAlign w:val="center"/>
          </w:tcPr>
          <w:p w14:paraId="6D5A14CB">
            <w:pPr>
              <w:pStyle w:val="5"/>
              <w:keepNext w:val="0"/>
              <w:keepLines w:val="0"/>
              <w:pageBreakBefore w:val="0"/>
              <w:kinsoku/>
              <w:overflowPunct/>
              <w:topLinePunct w:val="0"/>
              <w:autoSpaceDE/>
              <w:autoSpaceDN/>
              <w:bidi w:val="0"/>
              <w:adjustRightInd/>
              <w:spacing w:line="0" w:lineRule="atLeast"/>
              <w:jc w:val="center"/>
              <w:textAlignment w:val="center"/>
              <w:rPr>
                <w:rFonts w:hint="eastAsia" w:ascii="仿宋_GB2312" w:hAnsi="仿宋_GB2312" w:eastAsia="仿宋_GB2312" w:cs="仿宋_GB2312"/>
                <w:caps w:val="0"/>
                <w:color w:val="auto"/>
                <w:spacing w:val="0"/>
                <w:w w:val="100"/>
                <w:sz w:val="24"/>
                <w:szCs w:val="24"/>
                <w:highlight w:val="none"/>
              </w:rPr>
            </w:pPr>
          </w:p>
        </w:tc>
        <w:tc>
          <w:tcPr>
            <w:tcW w:w="784" w:type="pct"/>
            <w:vMerge w:val="continue"/>
            <w:noWrap w:val="0"/>
            <w:vAlign w:val="center"/>
          </w:tcPr>
          <w:p w14:paraId="12BD41C7">
            <w:pPr>
              <w:keepNext w:val="0"/>
              <w:keepLines w:val="0"/>
              <w:pageBreakBefore w:val="0"/>
              <w:kinsoku/>
              <w:overflowPunct/>
              <w:topLinePunct w:val="0"/>
              <w:autoSpaceDE/>
              <w:autoSpaceDN/>
              <w:bidi w:val="0"/>
              <w:adjustRightInd/>
              <w:spacing w:line="0" w:lineRule="atLeast"/>
              <w:jc w:val="center"/>
              <w:rPr>
                <w:rFonts w:hint="eastAsia" w:ascii="仿宋_GB2312" w:hAnsi="仿宋_GB2312" w:eastAsia="仿宋_GB2312" w:cs="仿宋_GB2312"/>
                <w:caps w:val="0"/>
                <w:color w:val="auto"/>
                <w:spacing w:val="0"/>
                <w:w w:val="100"/>
                <w:sz w:val="24"/>
                <w:szCs w:val="24"/>
                <w:highlight w:val="none"/>
              </w:rPr>
            </w:pPr>
          </w:p>
        </w:tc>
        <w:tc>
          <w:tcPr>
            <w:tcW w:w="2958" w:type="pct"/>
            <w:noWrap w:val="0"/>
            <w:vAlign w:val="center"/>
          </w:tcPr>
          <w:p w14:paraId="683602CB">
            <w:pPr>
              <w:keepNext w:val="0"/>
              <w:keepLines w:val="0"/>
              <w:pageBreakBefore w:val="0"/>
              <w:kinsoku/>
              <w:overflowPunct/>
              <w:topLinePunct w:val="0"/>
              <w:autoSpaceDE/>
              <w:autoSpaceDN/>
              <w:bidi w:val="0"/>
              <w:adjustRightInd/>
              <w:spacing w:line="0" w:lineRule="atLeast"/>
              <w:jc w:val="left"/>
              <w:rPr>
                <w:rFonts w:hint="eastAsia" w:ascii="仿宋_GB2312" w:hAnsi="仿宋_GB2312" w:eastAsia="仿宋_GB2312" w:cs="仿宋_GB2312"/>
                <w:caps w:val="0"/>
                <w:color w:val="auto"/>
                <w:spacing w:val="0"/>
                <w:w w:val="100"/>
                <w:sz w:val="24"/>
                <w:szCs w:val="24"/>
                <w:highlight w:val="none"/>
                <w:lang w:val="en-US" w:eastAsia="zh-CN"/>
              </w:rPr>
            </w:pPr>
            <w:r>
              <w:rPr>
                <w:rFonts w:hint="eastAsia" w:ascii="仿宋_GB2312" w:hAnsi="仿宋_GB2312" w:eastAsia="仿宋_GB2312" w:cs="仿宋_GB2312"/>
                <w:caps w:val="0"/>
                <w:color w:val="auto"/>
                <w:spacing w:val="0"/>
                <w:w w:val="100"/>
                <w:sz w:val="24"/>
                <w:szCs w:val="24"/>
                <w:highlight w:val="none"/>
                <w:lang w:val="en-US" w:eastAsia="zh-CN"/>
              </w:rPr>
              <w:t>—特殊限制物品特征的识别</w:t>
            </w:r>
          </w:p>
        </w:tc>
        <w:tc>
          <w:tcPr>
            <w:tcW w:w="630" w:type="pct"/>
            <w:vMerge w:val="continue"/>
            <w:noWrap w:val="0"/>
            <w:vAlign w:val="center"/>
          </w:tcPr>
          <w:p w14:paraId="4D6B17E9">
            <w:pPr>
              <w:keepNext w:val="0"/>
              <w:keepLines w:val="0"/>
              <w:pageBreakBefore w:val="0"/>
              <w:kinsoku/>
              <w:overflowPunct/>
              <w:topLinePunct w:val="0"/>
              <w:autoSpaceDE/>
              <w:autoSpaceDN/>
              <w:bidi w:val="0"/>
              <w:adjustRightInd/>
              <w:spacing w:line="0" w:lineRule="atLeast"/>
              <w:jc w:val="center"/>
              <w:rPr>
                <w:rFonts w:hint="eastAsia" w:ascii="仿宋_GB2312" w:hAnsi="仿宋_GB2312" w:eastAsia="仿宋_GB2312" w:cs="仿宋_GB2312"/>
                <w:caps w:val="0"/>
                <w:color w:val="auto"/>
                <w:spacing w:val="0"/>
                <w:w w:val="100"/>
                <w:sz w:val="24"/>
                <w:szCs w:val="24"/>
                <w:highlight w:val="none"/>
              </w:rPr>
            </w:pPr>
          </w:p>
        </w:tc>
      </w:tr>
      <w:tr w14:paraId="4CB5C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26" w:type="pct"/>
            <w:vMerge w:val="continue"/>
            <w:noWrap w:val="0"/>
            <w:vAlign w:val="center"/>
          </w:tcPr>
          <w:p w14:paraId="556EF4B9">
            <w:pPr>
              <w:pStyle w:val="5"/>
              <w:keepNext w:val="0"/>
              <w:keepLines w:val="0"/>
              <w:pageBreakBefore w:val="0"/>
              <w:kinsoku/>
              <w:overflowPunct/>
              <w:topLinePunct w:val="0"/>
              <w:autoSpaceDE/>
              <w:autoSpaceDN/>
              <w:bidi w:val="0"/>
              <w:adjustRightInd/>
              <w:spacing w:line="0" w:lineRule="atLeast"/>
              <w:jc w:val="center"/>
              <w:textAlignment w:val="center"/>
              <w:rPr>
                <w:rFonts w:hint="eastAsia" w:ascii="仿宋_GB2312" w:hAnsi="仿宋_GB2312" w:eastAsia="仿宋_GB2312" w:cs="仿宋_GB2312"/>
                <w:caps w:val="0"/>
                <w:color w:val="auto"/>
                <w:spacing w:val="0"/>
                <w:w w:val="100"/>
                <w:sz w:val="24"/>
                <w:szCs w:val="24"/>
                <w:highlight w:val="none"/>
              </w:rPr>
            </w:pPr>
          </w:p>
        </w:tc>
        <w:tc>
          <w:tcPr>
            <w:tcW w:w="784" w:type="pct"/>
            <w:vMerge w:val="continue"/>
            <w:noWrap w:val="0"/>
            <w:vAlign w:val="center"/>
          </w:tcPr>
          <w:p w14:paraId="05B15F11">
            <w:pPr>
              <w:keepNext w:val="0"/>
              <w:keepLines w:val="0"/>
              <w:pageBreakBefore w:val="0"/>
              <w:kinsoku/>
              <w:overflowPunct/>
              <w:topLinePunct w:val="0"/>
              <w:autoSpaceDE/>
              <w:autoSpaceDN/>
              <w:bidi w:val="0"/>
              <w:adjustRightInd/>
              <w:spacing w:line="0" w:lineRule="atLeast"/>
              <w:jc w:val="center"/>
              <w:rPr>
                <w:rFonts w:hint="eastAsia" w:ascii="仿宋_GB2312" w:hAnsi="仿宋_GB2312" w:eastAsia="仿宋_GB2312" w:cs="仿宋_GB2312"/>
                <w:caps w:val="0"/>
                <w:color w:val="auto"/>
                <w:spacing w:val="0"/>
                <w:w w:val="100"/>
                <w:sz w:val="24"/>
                <w:szCs w:val="24"/>
                <w:highlight w:val="none"/>
              </w:rPr>
            </w:pPr>
          </w:p>
        </w:tc>
        <w:tc>
          <w:tcPr>
            <w:tcW w:w="2958" w:type="pct"/>
            <w:noWrap w:val="0"/>
            <w:vAlign w:val="center"/>
          </w:tcPr>
          <w:p w14:paraId="6E309D71">
            <w:pPr>
              <w:keepNext w:val="0"/>
              <w:keepLines w:val="0"/>
              <w:pageBreakBefore w:val="0"/>
              <w:kinsoku/>
              <w:overflowPunct/>
              <w:topLinePunct w:val="0"/>
              <w:autoSpaceDE/>
              <w:autoSpaceDN/>
              <w:bidi w:val="0"/>
              <w:adjustRightInd/>
              <w:spacing w:line="0" w:lineRule="atLeast"/>
              <w:jc w:val="left"/>
              <w:rPr>
                <w:rFonts w:hint="eastAsia" w:ascii="仿宋_GB2312" w:hAnsi="仿宋_GB2312" w:eastAsia="仿宋_GB2312" w:cs="仿宋_GB2312"/>
                <w:caps w:val="0"/>
                <w:color w:val="auto"/>
                <w:spacing w:val="0"/>
                <w:w w:val="100"/>
                <w:sz w:val="24"/>
                <w:szCs w:val="24"/>
                <w:highlight w:val="none"/>
              </w:rPr>
            </w:pPr>
            <w:r>
              <w:rPr>
                <w:rFonts w:hint="eastAsia" w:ascii="仿宋_GB2312" w:hAnsi="仿宋_GB2312" w:eastAsia="仿宋_GB2312" w:cs="仿宋_GB2312"/>
                <w:caps w:val="0"/>
                <w:color w:val="auto"/>
                <w:spacing w:val="0"/>
                <w:w w:val="100"/>
                <w:sz w:val="24"/>
                <w:szCs w:val="24"/>
                <w:highlight w:val="none"/>
                <w:lang w:val="en-US" w:eastAsia="zh-CN"/>
              </w:rPr>
              <w:t>—常见危险</w:t>
            </w:r>
            <w:r>
              <w:rPr>
                <w:rFonts w:hint="eastAsia" w:ascii="仿宋_GB2312" w:hAnsi="仿宋_GB2312" w:eastAsia="仿宋_GB2312" w:cs="仿宋_GB2312"/>
                <w:caps w:val="0"/>
                <w:color w:val="auto"/>
                <w:spacing w:val="0"/>
                <w:w w:val="100"/>
                <w:sz w:val="24"/>
                <w:szCs w:val="24"/>
                <w:highlight w:val="none"/>
              </w:rPr>
              <w:t>物品</w:t>
            </w:r>
            <w:r>
              <w:rPr>
                <w:rFonts w:hint="eastAsia" w:ascii="仿宋_GB2312" w:hAnsi="仿宋_GB2312" w:eastAsia="仿宋_GB2312" w:cs="仿宋_GB2312"/>
                <w:caps w:val="0"/>
                <w:color w:val="auto"/>
                <w:spacing w:val="0"/>
                <w:w w:val="100"/>
                <w:sz w:val="24"/>
                <w:szCs w:val="24"/>
                <w:highlight w:val="none"/>
                <w:lang w:val="en-US" w:eastAsia="zh-CN"/>
              </w:rPr>
              <w:t>特征的识别</w:t>
            </w:r>
          </w:p>
        </w:tc>
        <w:tc>
          <w:tcPr>
            <w:tcW w:w="630" w:type="pct"/>
            <w:vMerge w:val="continue"/>
            <w:noWrap w:val="0"/>
            <w:vAlign w:val="center"/>
          </w:tcPr>
          <w:p w14:paraId="66BC4577">
            <w:pPr>
              <w:keepNext w:val="0"/>
              <w:keepLines w:val="0"/>
              <w:pageBreakBefore w:val="0"/>
              <w:kinsoku/>
              <w:overflowPunct/>
              <w:topLinePunct w:val="0"/>
              <w:autoSpaceDE/>
              <w:autoSpaceDN/>
              <w:bidi w:val="0"/>
              <w:adjustRightInd/>
              <w:spacing w:line="0" w:lineRule="atLeast"/>
              <w:jc w:val="center"/>
              <w:rPr>
                <w:rFonts w:hint="eastAsia" w:ascii="仿宋_GB2312" w:hAnsi="仿宋_GB2312" w:eastAsia="仿宋_GB2312" w:cs="仿宋_GB2312"/>
                <w:caps w:val="0"/>
                <w:color w:val="auto"/>
                <w:spacing w:val="0"/>
                <w:w w:val="100"/>
                <w:sz w:val="24"/>
                <w:szCs w:val="24"/>
                <w:highlight w:val="none"/>
              </w:rPr>
            </w:pPr>
          </w:p>
        </w:tc>
      </w:tr>
      <w:tr w14:paraId="5C643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369" w:type="pct"/>
            <w:gridSpan w:val="3"/>
            <w:noWrap w:val="0"/>
            <w:vAlign w:val="center"/>
          </w:tcPr>
          <w:p w14:paraId="3C6AEC35">
            <w:pPr>
              <w:keepNext w:val="0"/>
              <w:keepLines w:val="0"/>
              <w:pageBreakBefore w:val="0"/>
              <w:kinsoku/>
              <w:overflowPunct/>
              <w:topLinePunct w:val="0"/>
              <w:autoSpaceDE/>
              <w:autoSpaceDN/>
              <w:bidi w:val="0"/>
              <w:adjustRightInd/>
              <w:spacing w:line="0" w:lineRule="atLeast"/>
              <w:jc w:val="center"/>
              <w:rPr>
                <w:rFonts w:hint="eastAsia" w:ascii="仿宋_GB2312" w:hAnsi="仿宋_GB2312" w:eastAsia="仿宋_GB2312" w:cs="仿宋_GB2312"/>
                <w:caps w:val="0"/>
                <w:color w:val="auto"/>
                <w:spacing w:val="0"/>
                <w:w w:val="100"/>
                <w:sz w:val="24"/>
                <w:szCs w:val="24"/>
                <w:highlight w:val="none"/>
              </w:rPr>
            </w:pPr>
            <w:r>
              <w:rPr>
                <w:rFonts w:hint="eastAsia" w:ascii="仿宋_GB2312" w:hAnsi="仿宋_GB2312" w:eastAsia="仿宋_GB2312" w:cs="仿宋_GB2312"/>
                <w:caps w:val="0"/>
                <w:color w:val="auto"/>
                <w:spacing w:val="0"/>
                <w:w w:val="100"/>
                <w:sz w:val="24"/>
                <w:szCs w:val="24"/>
                <w:highlight w:val="none"/>
              </w:rPr>
              <w:t>合计</w:t>
            </w:r>
          </w:p>
        </w:tc>
        <w:tc>
          <w:tcPr>
            <w:tcW w:w="630" w:type="pct"/>
            <w:noWrap w:val="0"/>
            <w:vAlign w:val="center"/>
          </w:tcPr>
          <w:p w14:paraId="18814386">
            <w:pPr>
              <w:keepNext w:val="0"/>
              <w:keepLines w:val="0"/>
              <w:pageBreakBefore w:val="0"/>
              <w:kinsoku/>
              <w:overflowPunct/>
              <w:topLinePunct w:val="0"/>
              <w:autoSpaceDE/>
              <w:autoSpaceDN/>
              <w:bidi w:val="0"/>
              <w:adjustRightInd/>
              <w:spacing w:line="0" w:lineRule="atLeast"/>
              <w:jc w:val="center"/>
              <w:rPr>
                <w:rFonts w:hint="eastAsia" w:ascii="仿宋_GB2312" w:hAnsi="仿宋_GB2312" w:eastAsia="仿宋_GB2312" w:cs="仿宋_GB2312"/>
                <w:caps w:val="0"/>
                <w:color w:val="auto"/>
                <w:spacing w:val="0"/>
                <w:w w:val="100"/>
                <w:sz w:val="24"/>
                <w:szCs w:val="24"/>
                <w:highlight w:val="none"/>
              </w:rPr>
            </w:pPr>
            <w:r>
              <w:rPr>
                <w:rFonts w:hint="eastAsia" w:ascii="仿宋_GB2312" w:hAnsi="仿宋_GB2312" w:eastAsia="仿宋_GB2312" w:cs="仿宋_GB2312"/>
                <w:caps w:val="0"/>
                <w:color w:val="auto"/>
                <w:spacing w:val="0"/>
                <w:w w:val="100"/>
                <w:sz w:val="24"/>
                <w:szCs w:val="24"/>
                <w:highlight w:val="none"/>
              </w:rPr>
              <w:t>100</w:t>
            </w:r>
          </w:p>
        </w:tc>
      </w:tr>
    </w:tbl>
    <w:p w14:paraId="7F076A3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黑体" w:cs="Times New Roman"/>
          <w:bCs/>
          <w:caps w:val="0"/>
          <w:color w:val="auto"/>
          <w:spacing w:val="0"/>
          <w:w w:val="100"/>
          <w:sz w:val="32"/>
          <w:szCs w:val="32"/>
          <w:highlight w:val="none"/>
        </w:rPr>
      </w:pPr>
      <w:r>
        <w:rPr>
          <w:rFonts w:ascii="Times New Roman" w:hAnsi="Times New Roman" w:eastAsia="黑体" w:cs="Times New Roman"/>
          <w:bCs/>
          <w:caps w:val="0"/>
          <w:color w:val="auto"/>
          <w:spacing w:val="0"/>
          <w:w w:val="100"/>
          <w:sz w:val="32"/>
          <w:szCs w:val="32"/>
          <w:highlight w:val="none"/>
        </w:rPr>
        <w:t>二、试题</w:t>
      </w:r>
      <w:r>
        <w:rPr>
          <w:rFonts w:hint="default" w:ascii="Times New Roman" w:hAnsi="Times New Roman" w:eastAsia="黑体" w:cs="Times New Roman"/>
          <w:bCs/>
          <w:caps w:val="0"/>
          <w:color w:val="auto"/>
          <w:spacing w:val="0"/>
          <w:w w:val="100"/>
          <w:sz w:val="32"/>
          <w:szCs w:val="32"/>
          <w:highlight w:val="none"/>
        </w:rPr>
        <w:t>及</w:t>
      </w:r>
      <w:r>
        <w:rPr>
          <w:rFonts w:ascii="Times New Roman" w:hAnsi="Times New Roman" w:eastAsia="黑体" w:cs="Times New Roman"/>
          <w:bCs/>
          <w:caps w:val="0"/>
          <w:color w:val="auto"/>
          <w:spacing w:val="0"/>
          <w:w w:val="100"/>
          <w:sz w:val="32"/>
          <w:szCs w:val="32"/>
          <w:highlight w:val="none"/>
        </w:rPr>
        <w:t>评判标准</w:t>
      </w:r>
    </w:p>
    <w:p w14:paraId="3A49B1C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b w:val="0"/>
          <w:bCs w:val="0"/>
          <w:caps w:val="0"/>
          <w:color w:val="auto"/>
          <w:spacing w:val="0"/>
          <w:w w:val="100"/>
          <w:sz w:val="32"/>
          <w:szCs w:val="32"/>
          <w:highlight w:val="none"/>
        </w:rPr>
      </w:pPr>
      <w:r>
        <w:rPr>
          <w:rFonts w:hint="default" w:ascii="Times New Roman" w:hAnsi="Times New Roman" w:eastAsia="楷体_GB2312" w:cs="Times New Roman"/>
          <w:b w:val="0"/>
          <w:bCs w:val="0"/>
          <w:caps w:val="0"/>
          <w:color w:val="auto"/>
          <w:spacing w:val="0"/>
          <w:w w:val="100"/>
          <w:sz w:val="32"/>
          <w:szCs w:val="32"/>
          <w:highlight w:val="none"/>
        </w:rPr>
        <w:t>（一）试题</w:t>
      </w:r>
    </w:p>
    <w:p w14:paraId="2CE683B8">
      <w:pPr>
        <w:keepNext w:val="0"/>
        <w:keepLines w:val="0"/>
        <w:pageBreakBefore w:val="0"/>
        <w:widowControl/>
        <w:suppressLineNumbers w:val="0"/>
        <w:kinsoku/>
        <w:wordWrap w:val="0"/>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caps w:val="0"/>
          <w:color w:val="auto"/>
          <w:spacing w:val="0"/>
          <w:w w:val="100"/>
          <w:highlight w:val="none"/>
          <w:lang w:val="en-US" w:eastAsia="zh-CN"/>
        </w:rPr>
      </w:pPr>
      <w:r>
        <w:rPr>
          <w:rFonts w:hint="eastAsia" w:ascii="仿宋_GB2312" w:hAnsi="仿宋_GB2312" w:eastAsia="仿宋_GB2312" w:cs="仿宋_GB2312"/>
          <w:b/>
          <w:bCs/>
          <w:caps w:val="0"/>
          <w:color w:val="auto"/>
          <w:spacing w:val="0"/>
          <w:w w:val="100"/>
          <w:highlight w:val="none"/>
          <w:lang w:val="en-US" w:eastAsia="zh-CN"/>
        </w:rPr>
        <w:t>1.初赛采用半公开试题的方式。</w:t>
      </w:r>
      <w:r>
        <w:rPr>
          <w:rFonts w:hint="eastAsia" w:ascii="仿宋_GB2312" w:hAnsi="仿宋_GB2312" w:eastAsia="仿宋_GB2312" w:cs="仿宋_GB2312"/>
          <w:caps w:val="0"/>
          <w:color w:val="auto"/>
          <w:spacing w:val="0"/>
          <w:w w:val="100"/>
          <w:highlight w:val="none"/>
          <w:lang w:val="en-US" w:eastAsia="zh-CN"/>
        </w:rPr>
        <w:t>报名开始后执委会在网站http://</w:t>
      </w:r>
      <w:r>
        <w:rPr>
          <w:rFonts w:hint="eastAsia" w:ascii="仿宋_GB2312" w:hAnsi="仿宋_GB2312" w:eastAsia="仿宋_GB2312" w:cs="仿宋_GB2312"/>
          <w:b w:val="0"/>
          <w:bCs w:val="0"/>
          <w:caps w:val="0"/>
          <w:color w:val="auto"/>
          <w:spacing w:val="0"/>
          <w:w w:val="100"/>
          <w:highlight w:val="none"/>
          <w:lang w:val="en-US" w:eastAsia="zh-CN"/>
        </w:rPr>
        <w:t>www</w:t>
      </w:r>
      <w:r>
        <w:rPr>
          <w:rFonts w:hint="eastAsia" w:ascii="仿宋_GB2312" w:hAnsi="仿宋_GB2312" w:eastAsia="仿宋_GB2312" w:cs="仿宋_GB2312"/>
          <w:caps w:val="0"/>
          <w:color w:val="auto"/>
          <w:spacing w:val="0"/>
          <w:w w:val="100"/>
          <w:highlight w:val="none"/>
          <w:lang w:val="en-US" w:eastAsia="zh-CN"/>
        </w:rPr>
        <w:t>.szzx.org.cn/→“技能竞赛”→“技能竞赛总览”栏目对应项目下公布500道理论题库，供参赛</w:t>
      </w:r>
      <w:r>
        <w:rPr>
          <w:rFonts w:hint="eastAsia" w:ascii="仿宋_GB2312" w:hAnsi="仿宋_GB2312" w:cs="仿宋_GB2312"/>
          <w:caps w:val="0"/>
          <w:color w:val="auto"/>
          <w:spacing w:val="0"/>
          <w:w w:val="100"/>
          <w:highlight w:val="none"/>
          <w:lang w:val="en-US" w:eastAsia="zh-CN"/>
        </w:rPr>
        <w:t>选手</w:t>
      </w:r>
      <w:r>
        <w:rPr>
          <w:rFonts w:hint="eastAsia" w:ascii="仿宋_GB2312" w:hAnsi="仿宋_GB2312" w:eastAsia="仿宋_GB2312" w:cs="仿宋_GB2312"/>
          <w:caps w:val="0"/>
          <w:color w:val="auto"/>
          <w:spacing w:val="0"/>
          <w:w w:val="100"/>
          <w:highlight w:val="none"/>
          <w:lang w:val="en-US" w:eastAsia="zh-CN"/>
        </w:rPr>
        <w:t>自主学习使用。报名结束后，参赛选手可登录竞赛训练平台自主开展练习。平台网址：https://sgz.szzx.org.cn/distexam/#/1797864258452549632/training_login</w:t>
      </w:r>
      <w:r>
        <w:rPr>
          <w:rFonts w:hint="eastAsia" w:ascii="仿宋_GB2312" w:hAnsi="仿宋_GB2312" w:cs="仿宋_GB2312"/>
          <w:caps w:val="0"/>
          <w:color w:val="auto"/>
          <w:spacing w:val="0"/>
          <w:w w:val="100"/>
          <w:highlight w:val="none"/>
          <w:lang w:val="en-US" w:eastAsia="zh-CN"/>
        </w:rPr>
        <w:t>。</w:t>
      </w:r>
    </w:p>
    <w:p w14:paraId="1BF7A90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aps w:val="0"/>
          <w:color w:val="auto"/>
          <w:spacing w:val="0"/>
          <w:w w:val="100"/>
          <w:sz w:val="32"/>
          <w:szCs w:val="32"/>
          <w:highlight w:val="none"/>
          <w:lang w:val="en-US" w:eastAsia="zh-CN"/>
        </w:rPr>
      </w:pPr>
      <w:r>
        <w:rPr>
          <w:rFonts w:hint="eastAsia" w:ascii="仿宋_GB2312" w:hAnsi="仿宋_GB2312" w:eastAsia="仿宋_GB2312" w:cs="仿宋_GB2312"/>
          <w:b/>
          <w:bCs/>
          <w:caps w:val="0"/>
          <w:color w:val="auto"/>
          <w:spacing w:val="0"/>
          <w:w w:val="100"/>
          <w:sz w:val="32"/>
          <w:szCs w:val="32"/>
          <w:highlight w:val="none"/>
          <w:lang w:val="en-US" w:eastAsia="zh-CN"/>
        </w:rPr>
        <w:t>2.决赛采用全公开试题的方式</w:t>
      </w:r>
      <w:r>
        <w:rPr>
          <w:rFonts w:hint="eastAsia" w:ascii="仿宋_GB2312" w:hAnsi="仿宋_GB2312" w:cs="仿宋_GB2312"/>
          <w:b/>
          <w:bCs/>
          <w:caps w:val="0"/>
          <w:color w:val="auto"/>
          <w:spacing w:val="0"/>
          <w:w w:val="100"/>
          <w:sz w:val="32"/>
          <w:szCs w:val="32"/>
          <w:highlight w:val="none"/>
          <w:lang w:val="en-US" w:eastAsia="zh-CN"/>
        </w:rPr>
        <w:t>。</w:t>
      </w:r>
      <w:r>
        <w:rPr>
          <w:rFonts w:hint="eastAsia" w:ascii="仿宋_GB2312" w:hAnsi="仿宋_GB2312" w:eastAsia="仿宋_GB2312" w:cs="仿宋_GB2312"/>
          <w:caps w:val="0"/>
          <w:color w:val="auto"/>
          <w:spacing w:val="0"/>
          <w:w w:val="100"/>
          <w:sz w:val="32"/>
          <w:szCs w:val="32"/>
          <w:highlight w:val="none"/>
          <w:lang w:val="en-US" w:eastAsia="zh-CN"/>
        </w:rPr>
        <w:t>选手按赛场提供的实操任务书以现场实际操作的方式完成人身检查、开箱（包）检查、图像识图判图三个实操项目。要求选手遵守国家法律法规和行业规范，具有良好的职业道德素养和良好的沟通能力，爱岗敬业，恪守行业规范，掌握行业基本知识、法律法规常识、安检岗位基本技能等。</w:t>
      </w:r>
    </w:p>
    <w:p w14:paraId="6CAD243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val="0"/>
          <w:caps w:val="0"/>
          <w:color w:val="auto"/>
          <w:spacing w:val="0"/>
          <w:w w:val="100"/>
          <w:sz w:val="32"/>
          <w:szCs w:val="32"/>
          <w:highlight w:val="none"/>
        </w:rPr>
      </w:pPr>
      <w:r>
        <w:rPr>
          <w:rFonts w:hint="eastAsia" w:ascii="楷体_GB2312" w:hAnsi="楷体_GB2312" w:eastAsia="楷体_GB2312" w:cs="楷体_GB2312"/>
          <w:b w:val="0"/>
          <w:bCs w:val="0"/>
          <w:caps w:val="0"/>
          <w:color w:val="auto"/>
          <w:spacing w:val="0"/>
          <w:w w:val="100"/>
          <w:sz w:val="32"/>
          <w:szCs w:val="32"/>
          <w:highlight w:val="none"/>
        </w:rPr>
        <w:t>（二）比赛时间及试题具体内容</w:t>
      </w:r>
    </w:p>
    <w:p w14:paraId="2EE9DAE6">
      <w:pPr>
        <w:keepNext w:val="0"/>
        <w:keepLines w:val="0"/>
        <w:pageBreakBefore w:val="0"/>
        <w:widowControl/>
        <w:suppressLineNumbers w:val="0"/>
        <w:kinsoku/>
        <w:wordWrap w:val="0"/>
        <w:overflowPunct/>
        <w:topLinePunct w:val="0"/>
        <w:autoSpaceDE/>
        <w:autoSpaceDN/>
        <w:bidi w:val="0"/>
        <w:spacing w:line="580" w:lineRule="exact"/>
        <w:ind w:firstLine="643" w:firstLineChars="200"/>
        <w:jc w:val="left"/>
        <w:textAlignment w:val="auto"/>
        <w:rPr>
          <w:rFonts w:hint="default" w:ascii="仿宋_GB2312" w:hAnsi="仿宋_GB2312" w:eastAsia="仿宋_GB2312" w:cs="仿宋_GB2312"/>
          <w:b/>
          <w:bCs/>
          <w:caps w:val="0"/>
          <w:color w:val="auto"/>
          <w:spacing w:val="0"/>
          <w:w w:val="100"/>
          <w:highlight w:val="none"/>
          <w:lang w:val="en-US" w:eastAsia="zh-CN"/>
        </w:rPr>
      </w:pPr>
      <w:r>
        <w:rPr>
          <w:rFonts w:hint="eastAsia" w:ascii="仿宋_GB2312" w:hAnsi="仿宋_GB2312" w:eastAsia="仿宋_GB2312" w:cs="仿宋_GB2312"/>
          <w:b/>
          <w:bCs/>
          <w:caps w:val="0"/>
          <w:color w:val="auto"/>
          <w:spacing w:val="0"/>
          <w:w w:val="100"/>
          <w:highlight w:val="none"/>
          <w:lang w:val="en-US" w:eastAsia="zh-CN"/>
        </w:rPr>
        <w:t>1.</w:t>
      </w:r>
      <w:r>
        <w:rPr>
          <w:rFonts w:hint="eastAsia" w:ascii="仿宋_GB2312" w:hAnsi="仿宋_GB2312" w:eastAsia="仿宋_GB2312" w:cs="仿宋_GB2312"/>
          <w:b/>
          <w:bCs/>
          <w:caps w:val="0"/>
          <w:color w:val="auto"/>
          <w:spacing w:val="0"/>
          <w:w w:val="100"/>
          <w:highlight w:val="none"/>
          <w:lang w:eastAsia="zh-CN"/>
        </w:rPr>
        <w:t>比赛时间安排</w:t>
      </w:r>
    </w:p>
    <w:tbl>
      <w:tblPr>
        <w:tblStyle w:val="1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016"/>
        <w:gridCol w:w="3602"/>
        <w:gridCol w:w="1347"/>
        <w:gridCol w:w="1348"/>
      </w:tblGrid>
      <w:tr w14:paraId="3A627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212" w:type="pct"/>
            <w:noWrap w:val="0"/>
            <w:vAlign w:val="center"/>
          </w:tcPr>
          <w:p w14:paraId="5DB6BFDD">
            <w:pPr>
              <w:pStyle w:val="5"/>
              <w:keepNext w:val="0"/>
              <w:keepLines w:val="0"/>
              <w:pageBreakBefore w:val="0"/>
              <w:widowControl w:val="0"/>
              <w:kinsoku/>
              <w:wordWrap w:val="0"/>
              <w:overflowPunct/>
              <w:topLinePunct w:val="0"/>
              <w:autoSpaceDE/>
              <w:autoSpaceDN/>
              <w:bidi w:val="0"/>
              <w:adjustRightInd/>
              <w:snapToGrid/>
              <w:spacing w:line="0" w:lineRule="atLeast"/>
              <w:ind w:firstLine="0" w:firstLineChars="0"/>
              <w:jc w:val="center"/>
              <w:textAlignment w:val="auto"/>
              <w:rPr>
                <w:rFonts w:hint="eastAsia" w:ascii="仿宋_GB2312" w:hAnsi="仿宋_GB2312" w:eastAsia="仿宋_GB2312" w:cs="仿宋_GB2312"/>
                <w:b/>
                <w:bCs/>
                <w:caps w:val="0"/>
                <w:color w:val="auto"/>
                <w:spacing w:val="0"/>
                <w:w w:val="100"/>
                <w:kern w:val="2"/>
                <w:sz w:val="24"/>
                <w:szCs w:val="24"/>
                <w:highlight w:val="none"/>
                <w:lang w:val="en-US" w:eastAsia="zh-CN" w:bidi="ar-SA"/>
              </w:rPr>
            </w:pPr>
            <w:r>
              <w:rPr>
                <w:rFonts w:hint="eastAsia" w:ascii="仿宋_GB2312" w:hAnsi="仿宋_GB2312" w:eastAsia="仿宋_GB2312" w:cs="仿宋_GB2312"/>
                <w:b/>
                <w:bCs/>
                <w:caps w:val="0"/>
                <w:color w:val="auto"/>
                <w:spacing w:val="0"/>
                <w:w w:val="100"/>
                <w:kern w:val="2"/>
                <w:sz w:val="24"/>
                <w:szCs w:val="24"/>
                <w:highlight w:val="none"/>
                <w:lang w:val="en-US" w:eastAsia="zh-CN" w:bidi="ar-SA"/>
              </w:rPr>
              <w:t>赛程</w:t>
            </w:r>
          </w:p>
        </w:tc>
        <w:tc>
          <w:tcPr>
            <w:tcW w:w="2166" w:type="pct"/>
            <w:noWrap w:val="0"/>
            <w:vAlign w:val="center"/>
          </w:tcPr>
          <w:p w14:paraId="3C516727">
            <w:pPr>
              <w:pStyle w:val="5"/>
              <w:keepNext w:val="0"/>
              <w:keepLines w:val="0"/>
              <w:pageBreakBefore w:val="0"/>
              <w:widowControl w:val="0"/>
              <w:kinsoku/>
              <w:wordWrap w:val="0"/>
              <w:overflowPunct/>
              <w:topLinePunct w:val="0"/>
              <w:autoSpaceDE/>
              <w:autoSpaceDN/>
              <w:bidi w:val="0"/>
              <w:adjustRightInd/>
              <w:snapToGrid/>
              <w:spacing w:line="0" w:lineRule="atLeast"/>
              <w:ind w:firstLine="0" w:firstLineChars="0"/>
              <w:jc w:val="center"/>
              <w:textAlignment w:val="auto"/>
              <w:rPr>
                <w:rFonts w:hint="eastAsia" w:ascii="仿宋_GB2312" w:hAnsi="仿宋_GB2312" w:eastAsia="仿宋_GB2312" w:cs="仿宋_GB2312"/>
                <w:b/>
                <w:bCs/>
                <w:caps w:val="0"/>
                <w:color w:val="auto"/>
                <w:spacing w:val="0"/>
                <w:w w:val="100"/>
                <w:kern w:val="2"/>
                <w:sz w:val="24"/>
                <w:szCs w:val="24"/>
                <w:highlight w:val="none"/>
                <w:lang w:val="en-US" w:eastAsia="zh-CN" w:bidi="ar-SA"/>
              </w:rPr>
            </w:pPr>
            <w:r>
              <w:rPr>
                <w:rFonts w:hint="eastAsia" w:ascii="仿宋_GB2312" w:hAnsi="仿宋_GB2312" w:eastAsia="仿宋_GB2312" w:cs="仿宋_GB2312"/>
                <w:b/>
                <w:bCs/>
                <w:caps w:val="0"/>
                <w:color w:val="auto"/>
                <w:spacing w:val="0"/>
                <w:w w:val="100"/>
                <w:kern w:val="2"/>
                <w:sz w:val="24"/>
                <w:szCs w:val="24"/>
                <w:highlight w:val="none"/>
                <w:lang w:val="en-US" w:eastAsia="zh-CN" w:bidi="ar-SA"/>
              </w:rPr>
              <w:t>方式</w:t>
            </w:r>
          </w:p>
        </w:tc>
        <w:tc>
          <w:tcPr>
            <w:tcW w:w="1620" w:type="pct"/>
            <w:gridSpan w:val="2"/>
            <w:noWrap w:val="0"/>
            <w:vAlign w:val="center"/>
          </w:tcPr>
          <w:p w14:paraId="3B52C7F1">
            <w:pPr>
              <w:pStyle w:val="5"/>
              <w:keepNext w:val="0"/>
              <w:keepLines w:val="0"/>
              <w:pageBreakBefore w:val="0"/>
              <w:widowControl w:val="0"/>
              <w:kinsoku/>
              <w:wordWrap w:val="0"/>
              <w:overflowPunct/>
              <w:topLinePunct w:val="0"/>
              <w:autoSpaceDE/>
              <w:autoSpaceDN/>
              <w:bidi w:val="0"/>
              <w:adjustRightInd/>
              <w:snapToGrid/>
              <w:spacing w:line="0" w:lineRule="atLeast"/>
              <w:ind w:firstLine="0" w:firstLineChars="0"/>
              <w:jc w:val="center"/>
              <w:textAlignment w:val="auto"/>
              <w:rPr>
                <w:rFonts w:hint="eastAsia" w:ascii="仿宋_GB2312" w:hAnsi="仿宋_GB2312" w:eastAsia="仿宋_GB2312" w:cs="仿宋_GB2312"/>
                <w:b/>
                <w:bCs/>
                <w:caps w:val="0"/>
                <w:color w:val="auto"/>
                <w:spacing w:val="0"/>
                <w:w w:val="100"/>
                <w:kern w:val="2"/>
                <w:sz w:val="24"/>
                <w:szCs w:val="24"/>
                <w:highlight w:val="none"/>
                <w:lang w:val="en-US" w:eastAsia="zh-CN" w:bidi="ar-SA"/>
              </w:rPr>
            </w:pPr>
            <w:r>
              <w:rPr>
                <w:rFonts w:hint="eastAsia" w:ascii="仿宋_GB2312" w:hAnsi="仿宋_GB2312" w:cs="仿宋_GB2312"/>
                <w:b/>
                <w:bCs/>
                <w:caps w:val="0"/>
                <w:color w:val="auto"/>
                <w:spacing w:val="0"/>
                <w:w w:val="100"/>
                <w:kern w:val="2"/>
                <w:sz w:val="24"/>
                <w:szCs w:val="24"/>
                <w:highlight w:val="none"/>
                <w:lang w:val="en-US" w:eastAsia="zh-CN" w:bidi="ar-SA"/>
              </w:rPr>
              <w:t>竞赛</w:t>
            </w:r>
            <w:r>
              <w:rPr>
                <w:rFonts w:hint="eastAsia" w:ascii="仿宋_GB2312" w:hAnsi="仿宋_GB2312" w:eastAsia="仿宋_GB2312" w:cs="仿宋_GB2312"/>
                <w:b/>
                <w:bCs/>
                <w:caps w:val="0"/>
                <w:color w:val="auto"/>
                <w:spacing w:val="0"/>
                <w:w w:val="100"/>
                <w:kern w:val="2"/>
                <w:sz w:val="24"/>
                <w:szCs w:val="24"/>
                <w:highlight w:val="none"/>
                <w:lang w:val="en-US" w:eastAsia="zh-CN" w:bidi="ar-SA"/>
              </w:rPr>
              <w:t>时间（分钟）</w:t>
            </w:r>
          </w:p>
        </w:tc>
      </w:tr>
      <w:tr w14:paraId="45F6B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212" w:type="pct"/>
            <w:noWrap w:val="0"/>
            <w:vAlign w:val="center"/>
          </w:tcPr>
          <w:p w14:paraId="47B6C953">
            <w:pPr>
              <w:pStyle w:val="5"/>
              <w:keepNext w:val="0"/>
              <w:keepLines w:val="0"/>
              <w:pageBreakBefore w:val="0"/>
              <w:widowControl w:val="0"/>
              <w:kinsoku/>
              <w:wordWrap w:val="0"/>
              <w:overflowPunct/>
              <w:topLinePunct w:val="0"/>
              <w:autoSpaceDE/>
              <w:autoSpaceDN/>
              <w:bidi w:val="0"/>
              <w:adjustRightInd/>
              <w:snapToGrid/>
              <w:spacing w:line="0" w:lineRule="atLeast"/>
              <w:ind w:firstLine="0" w:firstLineChars="0"/>
              <w:jc w:val="center"/>
              <w:textAlignment w:val="auto"/>
              <w:rPr>
                <w:rFonts w:hint="eastAsia" w:ascii="仿宋_GB2312" w:hAnsi="仿宋_GB2312" w:eastAsia="仿宋_GB2312" w:cs="仿宋_GB2312"/>
                <w:b/>
                <w:bCs/>
                <w:caps w:val="0"/>
                <w:color w:val="auto"/>
                <w:spacing w:val="0"/>
                <w:w w:val="100"/>
                <w:kern w:val="2"/>
                <w:sz w:val="32"/>
                <w:szCs w:val="32"/>
                <w:highlight w:val="none"/>
                <w:lang w:val="en-US" w:eastAsia="zh-CN" w:bidi="ar-SA"/>
              </w:rPr>
            </w:pPr>
            <w:r>
              <w:rPr>
                <w:rFonts w:hint="eastAsia" w:ascii="仿宋_GB2312" w:hAnsi="仿宋_GB2312" w:eastAsia="仿宋_GB2312" w:cs="仿宋_GB2312"/>
                <w:b/>
                <w:bCs/>
                <w:caps w:val="0"/>
                <w:color w:val="auto"/>
                <w:spacing w:val="0"/>
                <w:w w:val="100"/>
                <w:kern w:val="2"/>
                <w:sz w:val="32"/>
                <w:szCs w:val="32"/>
                <w:highlight w:val="none"/>
                <w:lang w:val="en-US" w:eastAsia="zh-CN" w:bidi="ar-SA"/>
              </w:rPr>
              <w:t>初赛</w:t>
            </w:r>
          </w:p>
          <w:p w14:paraId="061BF280">
            <w:pPr>
              <w:pStyle w:val="5"/>
              <w:keepNext w:val="0"/>
              <w:keepLines w:val="0"/>
              <w:pageBreakBefore w:val="0"/>
              <w:widowControl w:val="0"/>
              <w:kinsoku/>
              <w:wordWrap w:val="0"/>
              <w:overflowPunct/>
              <w:topLinePunct w:val="0"/>
              <w:autoSpaceDE/>
              <w:autoSpaceDN/>
              <w:bidi w:val="0"/>
              <w:adjustRightInd/>
              <w:snapToGrid/>
              <w:spacing w:line="0" w:lineRule="atLeast"/>
              <w:ind w:firstLine="0" w:firstLineChars="0"/>
              <w:jc w:val="center"/>
              <w:textAlignment w:val="auto"/>
              <w:rPr>
                <w:rFonts w:hint="eastAsia" w:ascii="仿宋_GB2312" w:hAnsi="仿宋_GB2312" w:eastAsia="仿宋_GB2312" w:cs="仿宋_GB2312"/>
                <w:caps w:val="0"/>
                <w:color w:val="auto"/>
                <w:spacing w:val="0"/>
                <w:w w:val="100"/>
                <w:kern w:val="2"/>
                <w:sz w:val="24"/>
                <w:szCs w:val="24"/>
                <w:highlight w:val="none"/>
                <w:lang w:val="en-US" w:eastAsia="zh-CN" w:bidi="ar-SA"/>
              </w:rPr>
            </w:pPr>
            <w:r>
              <w:rPr>
                <w:rFonts w:hint="eastAsia" w:ascii="仿宋_GB2312" w:hAnsi="仿宋_GB2312" w:eastAsia="仿宋_GB2312" w:cs="仿宋_GB2312"/>
                <w:caps w:val="0"/>
                <w:color w:val="auto"/>
                <w:spacing w:val="0"/>
                <w:w w:val="100"/>
                <w:sz w:val="24"/>
                <w:szCs w:val="24"/>
                <w:highlight w:val="none"/>
                <w:lang w:val="en-US" w:eastAsia="zh-CN"/>
              </w:rPr>
              <w:t>（理论知识）</w:t>
            </w:r>
          </w:p>
        </w:tc>
        <w:tc>
          <w:tcPr>
            <w:tcW w:w="2166" w:type="pct"/>
            <w:noWrap w:val="0"/>
            <w:vAlign w:val="center"/>
          </w:tcPr>
          <w:p w14:paraId="2743654F">
            <w:pPr>
              <w:pStyle w:val="5"/>
              <w:keepNext w:val="0"/>
              <w:keepLines w:val="0"/>
              <w:pageBreakBefore w:val="0"/>
              <w:widowControl w:val="0"/>
              <w:kinsoku/>
              <w:wordWrap w:val="0"/>
              <w:overflowPunct/>
              <w:topLinePunct w:val="0"/>
              <w:autoSpaceDE/>
              <w:autoSpaceDN/>
              <w:bidi w:val="0"/>
              <w:adjustRightInd/>
              <w:snapToGrid/>
              <w:spacing w:line="0" w:lineRule="atLeast"/>
              <w:ind w:firstLine="0" w:firstLineChars="0"/>
              <w:jc w:val="center"/>
              <w:textAlignment w:val="auto"/>
              <w:rPr>
                <w:rFonts w:hint="eastAsia" w:ascii="仿宋_GB2312" w:hAnsi="仿宋_GB2312" w:eastAsia="仿宋_GB2312" w:cs="仿宋_GB2312"/>
                <w:caps w:val="0"/>
                <w:color w:val="auto"/>
                <w:spacing w:val="0"/>
                <w:w w:val="100"/>
                <w:kern w:val="2"/>
                <w:sz w:val="24"/>
                <w:szCs w:val="24"/>
                <w:highlight w:val="none"/>
                <w:lang w:val="en-US" w:eastAsia="zh-CN" w:bidi="ar-SA"/>
              </w:rPr>
            </w:pPr>
            <w:r>
              <w:rPr>
                <w:rFonts w:hint="eastAsia" w:ascii="仿宋_GB2312" w:hAnsi="仿宋_GB2312" w:eastAsia="仿宋_GB2312" w:cs="仿宋_GB2312"/>
                <w:caps w:val="0"/>
                <w:color w:val="auto"/>
                <w:spacing w:val="0"/>
                <w:w w:val="100"/>
                <w:kern w:val="2"/>
                <w:sz w:val="24"/>
                <w:szCs w:val="24"/>
                <w:highlight w:val="none"/>
                <w:lang w:val="en-US" w:eastAsia="zh-CN" w:bidi="ar-SA"/>
              </w:rPr>
              <w:t>上机考核</w:t>
            </w:r>
          </w:p>
        </w:tc>
        <w:tc>
          <w:tcPr>
            <w:tcW w:w="1620" w:type="pct"/>
            <w:gridSpan w:val="2"/>
            <w:noWrap w:val="0"/>
            <w:vAlign w:val="center"/>
          </w:tcPr>
          <w:p w14:paraId="3267D2A8">
            <w:pPr>
              <w:pStyle w:val="5"/>
              <w:keepNext w:val="0"/>
              <w:keepLines w:val="0"/>
              <w:pageBreakBefore w:val="0"/>
              <w:widowControl w:val="0"/>
              <w:kinsoku/>
              <w:wordWrap w:val="0"/>
              <w:overflowPunct/>
              <w:topLinePunct w:val="0"/>
              <w:autoSpaceDE/>
              <w:autoSpaceDN/>
              <w:bidi w:val="0"/>
              <w:adjustRightInd/>
              <w:snapToGrid/>
              <w:spacing w:line="0" w:lineRule="atLeast"/>
              <w:ind w:firstLine="0" w:firstLineChars="0"/>
              <w:jc w:val="center"/>
              <w:textAlignment w:val="auto"/>
              <w:rPr>
                <w:rFonts w:hint="eastAsia" w:ascii="仿宋_GB2312" w:hAnsi="仿宋_GB2312" w:eastAsia="仿宋_GB2312" w:cs="仿宋_GB2312"/>
                <w:caps w:val="0"/>
                <w:color w:val="auto"/>
                <w:spacing w:val="0"/>
                <w:w w:val="100"/>
                <w:kern w:val="2"/>
                <w:sz w:val="24"/>
                <w:szCs w:val="24"/>
                <w:highlight w:val="none"/>
                <w:lang w:val="en-US" w:eastAsia="zh-CN" w:bidi="ar-SA"/>
              </w:rPr>
            </w:pPr>
            <w:r>
              <w:rPr>
                <w:rFonts w:hint="eastAsia" w:ascii="仿宋_GB2312" w:hAnsi="仿宋_GB2312" w:eastAsia="仿宋_GB2312" w:cs="仿宋_GB2312"/>
                <w:b/>
                <w:bCs/>
                <w:caps w:val="0"/>
                <w:color w:val="auto"/>
                <w:spacing w:val="0"/>
                <w:w w:val="100"/>
                <w:kern w:val="2"/>
                <w:sz w:val="32"/>
                <w:szCs w:val="32"/>
                <w:highlight w:val="none"/>
                <w:lang w:val="en-US" w:eastAsia="zh-CN" w:bidi="ar-SA"/>
              </w:rPr>
              <w:t>90</w:t>
            </w:r>
          </w:p>
        </w:tc>
      </w:tr>
      <w:tr w14:paraId="6ECA5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212" w:type="pct"/>
            <w:vMerge w:val="restart"/>
            <w:noWrap w:val="0"/>
            <w:vAlign w:val="center"/>
          </w:tcPr>
          <w:p w14:paraId="34748931">
            <w:pPr>
              <w:pStyle w:val="5"/>
              <w:keepNext w:val="0"/>
              <w:keepLines w:val="0"/>
              <w:pageBreakBefore w:val="0"/>
              <w:widowControl w:val="0"/>
              <w:kinsoku/>
              <w:wordWrap w:val="0"/>
              <w:overflowPunct/>
              <w:topLinePunct w:val="0"/>
              <w:autoSpaceDE/>
              <w:autoSpaceDN/>
              <w:bidi w:val="0"/>
              <w:adjustRightInd/>
              <w:snapToGrid/>
              <w:spacing w:line="0" w:lineRule="atLeast"/>
              <w:ind w:firstLine="0" w:firstLineChars="0"/>
              <w:jc w:val="center"/>
              <w:textAlignment w:val="auto"/>
              <w:rPr>
                <w:rFonts w:hint="eastAsia" w:ascii="仿宋_GB2312" w:hAnsi="仿宋_GB2312" w:eastAsia="仿宋_GB2312" w:cs="仿宋_GB2312"/>
                <w:b/>
                <w:bCs/>
                <w:caps w:val="0"/>
                <w:color w:val="auto"/>
                <w:spacing w:val="0"/>
                <w:w w:val="100"/>
                <w:kern w:val="2"/>
                <w:sz w:val="32"/>
                <w:szCs w:val="32"/>
                <w:highlight w:val="none"/>
                <w:lang w:val="en-US" w:eastAsia="zh-CN" w:bidi="ar-SA"/>
              </w:rPr>
            </w:pPr>
            <w:r>
              <w:rPr>
                <w:rFonts w:hint="eastAsia" w:ascii="仿宋_GB2312" w:hAnsi="仿宋_GB2312" w:eastAsia="仿宋_GB2312" w:cs="仿宋_GB2312"/>
                <w:b/>
                <w:bCs/>
                <w:caps w:val="0"/>
                <w:color w:val="auto"/>
                <w:spacing w:val="0"/>
                <w:w w:val="100"/>
                <w:kern w:val="2"/>
                <w:sz w:val="32"/>
                <w:szCs w:val="32"/>
                <w:highlight w:val="none"/>
                <w:lang w:val="en-US" w:eastAsia="zh-CN" w:bidi="ar-SA"/>
              </w:rPr>
              <w:t>决赛</w:t>
            </w:r>
          </w:p>
          <w:p w14:paraId="4A04B066">
            <w:pPr>
              <w:pStyle w:val="5"/>
              <w:keepNext w:val="0"/>
              <w:keepLines w:val="0"/>
              <w:pageBreakBefore w:val="0"/>
              <w:widowControl w:val="0"/>
              <w:kinsoku/>
              <w:wordWrap w:val="0"/>
              <w:overflowPunct/>
              <w:topLinePunct w:val="0"/>
              <w:autoSpaceDE/>
              <w:autoSpaceDN/>
              <w:bidi w:val="0"/>
              <w:adjustRightInd/>
              <w:snapToGrid/>
              <w:spacing w:line="0" w:lineRule="atLeast"/>
              <w:ind w:firstLine="0" w:firstLineChars="0"/>
              <w:jc w:val="center"/>
              <w:textAlignment w:val="auto"/>
              <w:rPr>
                <w:rFonts w:hint="eastAsia" w:ascii="仿宋_GB2312" w:hAnsi="仿宋_GB2312" w:eastAsia="仿宋_GB2312" w:cs="仿宋_GB2312"/>
                <w:caps w:val="0"/>
                <w:color w:val="auto"/>
                <w:spacing w:val="0"/>
                <w:w w:val="100"/>
                <w:kern w:val="2"/>
                <w:sz w:val="24"/>
                <w:szCs w:val="24"/>
                <w:highlight w:val="none"/>
                <w:lang w:val="en-US" w:eastAsia="zh-CN" w:bidi="ar-SA"/>
              </w:rPr>
            </w:pPr>
            <w:r>
              <w:rPr>
                <w:rFonts w:hint="eastAsia" w:ascii="仿宋_GB2312" w:hAnsi="仿宋_GB2312" w:eastAsia="仿宋_GB2312" w:cs="仿宋_GB2312"/>
                <w:caps w:val="0"/>
                <w:color w:val="auto"/>
                <w:spacing w:val="0"/>
                <w:w w:val="100"/>
                <w:kern w:val="2"/>
                <w:sz w:val="24"/>
                <w:szCs w:val="24"/>
                <w:highlight w:val="none"/>
                <w:lang w:val="en-US" w:eastAsia="zh-CN" w:bidi="ar-SA"/>
              </w:rPr>
              <w:t>（实际操作）</w:t>
            </w:r>
          </w:p>
        </w:tc>
        <w:tc>
          <w:tcPr>
            <w:tcW w:w="2166" w:type="pct"/>
            <w:noWrap w:val="0"/>
            <w:vAlign w:val="center"/>
          </w:tcPr>
          <w:p w14:paraId="4CC734F0">
            <w:pPr>
              <w:pStyle w:val="5"/>
              <w:keepNext w:val="0"/>
              <w:keepLines w:val="0"/>
              <w:pageBreakBefore w:val="0"/>
              <w:widowControl w:val="0"/>
              <w:kinsoku/>
              <w:wordWrap w:val="0"/>
              <w:overflowPunct/>
              <w:topLinePunct w:val="0"/>
              <w:autoSpaceDE/>
              <w:autoSpaceDN/>
              <w:bidi w:val="0"/>
              <w:adjustRightInd/>
              <w:snapToGrid/>
              <w:spacing w:line="0" w:lineRule="atLeast"/>
              <w:ind w:firstLine="0" w:firstLineChars="0"/>
              <w:jc w:val="center"/>
              <w:textAlignment w:val="auto"/>
              <w:rPr>
                <w:rFonts w:hint="eastAsia" w:ascii="仿宋_GB2312" w:hAnsi="仿宋_GB2312" w:eastAsia="仿宋_GB2312" w:cs="仿宋_GB2312"/>
                <w:caps w:val="0"/>
                <w:color w:val="auto"/>
                <w:spacing w:val="0"/>
                <w:w w:val="100"/>
                <w:kern w:val="2"/>
                <w:sz w:val="24"/>
                <w:szCs w:val="24"/>
                <w:highlight w:val="none"/>
                <w:lang w:val="en-US" w:eastAsia="zh-CN" w:bidi="ar-SA"/>
              </w:rPr>
            </w:pPr>
            <w:r>
              <w:rPr>
                <w:rFonts w:hint="eastAsia" w:ascii="仿宋_GB2312" w:hAnsi="仿宋_GB2312" w:eastAsia="仿宋_GB2312" w:cs="仿宋_GB2312"/>
                <w:caps w:val="0"/>
                <w:color w:val="auto"/>
                <w:spacing w:val="0"/>
                <w:w w:val="100"/>
                <w:kern w:val="2"/>
                <w:sz w:val="24"/>
                <w:szCs w:val="24"/>
                <w:highlight w:val="none"/>
                <w:lang w:val="en-US" w:eastAsia="zh-CN" w:bidi="ar-SA"/>
              </w:rPr>
              <w:t>模块A：人身检查项目</w:t>
            </w:r>
          </w:p>
        </w:tc>
        <w:tc>
          <w:tcPr>
            <w:tcW w:w="810" w:type="pct"/>
            <w:noWrap w:val="0"/>
            <w:vAlign w:val="center"/>
          </w:tcPr>
          <w:p w14:paraId="06D9EF62">
            <w:pPr>
              <w:pStyle w:val="5"/>
              <w:keepNext w:val="0"/>
              <w:keepLines w:val="0"/>
              <w:pageBreakBefore w:val="0"/>
              <w:widowControl w:val="0"/>
              <w:kinsoku/>
              <w:wordWrap w:val="0"/>
              <w:overflowPunct/>
              <w:topLinePunct w:val="0"/>
              <w:autoSpaceDE/>
              <w:autoSpaceDN/>
              <w:bidi w:val="0"/>
              <w:adjustRightInd/>
              <w:snapToGrid/>
              <w:spacing w:line="0" w:lineRule="atLeast"/>
              <w:ind w:firstLine="0" w:firstLineChars="0"/>
              <w:jc w:val="center"/>
              <w:textAlignment w:val="auto"/>
              <w:rPr>
                <w:rFonts w:hint="eastAsia" w:ascii="仿宋_GB2312" w:hAnsi="仿宋_GB2312" w:eastAsia="仿宋_GB2312" w:cs="仿宋_GB2312"/>
                <w:b/>
                <w:bCs/>
                <w:caps w:val="0"/>
                <w:color w:val="auto"/>
                <w:spacing w:val="0"/>
                <w:w w:val="100"/>
                <w:kern w:val="2"/>
                <w:sz w:val="32"/>
                <w:szCs w:val="32"/>
                <w:highlight w:val="none"/>
                <w:lang w:val="en-US" w:eastAsia="zh-CN" w:bidi="ar-SA"/>
              </w:rPr>
            </w:pPr>
            <w:r>
              <w:rPr>
                <w:rFonts w:hint="eastAsia" w:ascii="仿宋_GB2312" w:hAnsi="仿宋_GB2312" w:eastAsia="仿宋_GB2312" w:cs="仿宋_GB2312"/>
                <w:b/>
                <w:bCs/>
                <w:caps w:val="0"/>
                <w:color w:val="auto"/>
                <w:spacing w:val="0"/>
                <w:w w:val="100"/>
                <w:kern w:val="2"/>
                <w:sz w:val="32"/>
                <w:szCs w:val="32"/>
                <w:highlight w:val="none"/>
                <w:lang w:val="en-US" w:eastAsia="zh-CN" w:bidi="ar-SA"/>
              </w:rPr>
              <w:t>2</w:t>
            </w:r>
          </w:p>
        </w:tc>
        <w:tc>
          <w:tcPr>
            <w:tcW w:w="810" w:type="pct"/>
            <w:vMerge w:val="restart"/>
            <w:noWrap w:val="0"/>
            <w:vAlign w:val="center"/>
          </w:tcPr>
          <w:p w14:paraId="3F97A945">
            <w:pPr>
              <w:pStyle w:val="5"/>
              <w:keepNext w:val="0"/>
              <w:keepLines w:val="0"/>
              <w:pageBreakBefore w:val="0"/>
              <w:widowControl w:val="0"/>
              <w:kinsoku/>
              <w:wordWrap w:val="0"/>
              <w:overflowPunct/>
              <w:topLinePunct w:val="0"/>
              <w:autoSpaceDE/>
              <w:autoSpaceDN/>
              <w:bidi w:val="0"/>
              <w:adjustRightInd/>
              <w:snapToGrid/>
              <w:spacing w:line="0" w:lineRule="atLeast"/>
              <w:ind w:firstLine="0" w:firstLineChars="0"/>
              <w:jc w:val="center"/>
              <w:textAlignment w:val="auto"/>
              <w:rPr>
                <w:rFonts w:hint="eastAsia" w:ascii="仿宋_GB2312" w:hAnsi="仿宋_GB2312" w:eastAsia="仿宋_GB2312" w:cs="仿宋_GB2312"/>
                <w:b/>
                <w:bCs/>
                <w:caps w:val="0"/>
                <w:color w:val="auto"/>
                <w:spacing w:val="0"/>
                <w:w w:val="100"/>
                <w:kern w:val="2"/>
                <w:sz w:val="32"/>
                <w:szCs w:val="32"/>
                <w:highlight w:val="none"/>
                <w:lang w:val="en-US" w:eastAsia="zh-CN" w:bidi="ar-SA"/>
              </w:rPr>
            </w:pPr>
            <w:r>
              <w:rPr>
                <w:rFonts w:hint="eastAsia" w:ascii="仿宋_GB2312" w:hAnsi="仿宋_GB2312" w:eastAsia="仿宋_GB2312" w:cs="仿宋_GB2312"/>
                <w:b/>
                <w:bCs/>
                <w:caps w:val="0"/>
                <w:color w:val="auto"/>
                <w:spacing w:val="0"/>
                <w:w w:val="100"/>
                <w:kern w:val="2"/>
                <w:sz w:val="32"/>
                <w:szCs w:val="32"/>
                <w:highlight w:val="none"/>
                <w:lang w:val="en-US" w:eastAsia="zh-CN" w:bidi="ar-SA"/>
              </w:rPr>
              <w:t>8</w:t>
            </w:r>
          </w:p>
        </w:tc>
      </w:tr>
      <w:tr w14:paraId="3EE58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212" w:type="pct"/>
            <w:vMerge w:val="continue"/>
            <w:noWrap w:val="0"/>
            <w:vAlign w:val="center"/>
          </w:tcPr>
          <w:p w14:paraId="53556137">
            <w:pPr>
              <w:pStyle w:val="5"/>
              <w:keepNext w:val="0"/>
              <w:keepLines w:val="0"/>
              <w:pageBreakBefore w:val="0"/>
              <w:widowControl w:val="0"/>
              <w:kinsoku/>
              <w:wordWrap w:val="0"/>
              <w:overflowPunct/>
              <w:topLinePunct w:val="0"/>
              <w:autoSpaceDE/>
              <w:autoSpaceDN/>
              <w:bidi w:val="0"/>
              <w:adjustRightInd/>
              <w:snapToGrid/>
              <w:spacing w:line="0" w:lineRule="atLeast"/>
              <w:ind w:firstLine="0" w:firstLineChars="0"/>
              <w:jc w:val="center"/>
              <w:textAlignment w:val="auto"/>
              <w:rPr>
                <w:rFonts w:hint="eastAsia" w:ascii="仿宋_GB2312" w:hAnsi="仿宋_GB2312" w:eastAsia="仿宋_GB2312" w:cs="仿宋_GB2312"/>
                <w:caps w:val="0"/>
                <w:color w:val="auto"/>
                <w:spacing w:val="0"/>
                <w:w w:val="100"/>
                <w:kern w:val="2"/>
                <w:sz w:val="24"/>
                <w:szCs w:val="24"/>
                <w:highlight w:val="none"/>
                <w:lang w:val="en-US" w:eastAsia="zh-CN" w:bidi="ar-SA"/>
              </w:rPr>
            </w:pPr>
          </w:p>
        </w:tc>
        <w:tc>
          <w:tcPr>
            <w:tcW w:w="2166" w:type="pct"/>
            <w:noWrap w:val="0"/>
            <w:vAlign w:val="center"/>
          </w:tcPr>
          <w:p w14:paraId="0C9AD924">
            <w:pPr>
              <w:pStyle w:val="5"/>
              <w:keepNext w:val="0"/>
              <w:keepLines w:val="0"/>
              <w:pageBreakBefore w:val="0"/>
              <w:widowControl w:val="0"/>
              <w:kinsoku/>
              <w:wordWrap w:val="0"/>
              <w:overflowPunct/>
              <w:topLinePunct w:val="0"/>
              <w:autoSpaceDE/>
              <w:autoSpaceDN/>
              <w:bidi w:val="0"/>
              <w:adjustRightInd/>
              <w:snapToGrid/>
              <w:spacing w:line="0" w:lineRule="atLeast"/>
              <w:ind w:firstLine="0" w:firstLineChars="0"/>
              <w:jc w:val="center"/>
              <w:textAlignment w:val="auto"/>
              <w:rPr>
                <w:rFonts w:hint="eastAsia" w:ascii="仿宋_GB2312" w:hAnsi="仿宋_GB2312" w:eastAsia="仿宋_GB2312" w:cs="仿宋_GB2312"/>
                <w:caps w:val="0"/>
                <w:color w:val="auto"/>
                <w:spacing w:val="0"/>
                <w:w w:val="100"/>
                <w:kern w:val="2"/>
                <w:sz w:val="24"/>
                <w:szCs w:val="24"/>
                <w:highlight w:val="none"/>
                <w:lang w:val="en-US" w:eastAsia="zh-CN" w:bidi="ar-SA"/>
              </w:rPr>
            </w:pPr>
            <w:r>
              <w:rPr>
                <w:rFonts w:hint="eastAsia" w:ascii="仿宋_GB2312" w:hAnsi="仿宋_GB2312" w:eastAsia="仿宋_GB2312" w:cs="仿宋_GB2312"/>
                <w:caps w:val="0"/>
                <w:color w:val="auto"/>
                <w:spacing w:val="0"/>
                <w:w w:val="100"/>
                <w:kern w:val="2"/>
                <w:sz w:val="24"/>
                <w:szCs w:val="24"/>
                <w:highlight w:val="none"/>
                <w:lang w:val="en-US" w:eastAsia="zh-CN" w:bidi="ar-SA"/>
              </w:rPr>
              <w:t>模块B：开箱（包）检查</w:t>
            </w:r>
          </w:p>
        </w:tc>
        <w:tc>
          <w:tcPr>
            <w:tcW w:w="810" w:type="pct"/>
            <w:noWrap w:val="0"/>
            <w:vAlign w:val="center"/>
          </w:tcPr>
          <w:p w14:paraId="454F8D8E">
            <w:pPr>
              <w:pStyle w:val="5"/>
              <w:keepNext w:val="0"/>
              <w:keepLines w:val="0"/>
              <w:pageBreakBefore w:val="0"/>
              <w:widowControl w:val="0"/>
              <w:kinsoku/>
              <w:wordWrap w:val="0"/>
              <w:overflowPunct/>
              <w:topLinePunct w:val="0"/>
              <w:autoSpaceDE/>
              <w:autoSpaceDN/>
              <w:bidi w:val="0"/>
              <w:adjustRightInd/>
              <w:snapToGrid/>
              <w:spacing w:line="0" w:lineRule="atLeast"/>
              <w:ind w:firstLine="0" w:firstLineChars="0"/>
              <w:jc w:val="center"/>
              <w:textAlignment w:val="auto"/>
              <w:rPr>
                <w:rFonts w:hint="eastAsia" w:ascii="仿宋_GB2312" w:hAnsi="仿宋_GB2312" w:eastAsia="仿宋_GB2312" w:cs="仿宋_GB2312"/>
                <w:b/>
                <w:bCs/>
                <w:caps w:val="0"/>
                <w:color w:val="auto"/>
                <w:spacing w:val="0"/>
                <w:w w:val="100"/>
                <w:kern w:val="2"/>
                <w:sz w:val="32"/>
                <w:szCs w:val="32"/>
                <w:highlight w:val="none"/>
                <w:lang w:val="en-US" w:eastAsia="zh-CN" w:bidi="ar-SA"/>
              </w:rPr>
            </w:pPr>
            <w:r>
              <w:rPr>
                <w:rFonts w:hint="eastAsia" w:ascii="仿宋_GB2312" w:hAnsi="仿宋_GB2312" w:eastAsia="仿宋_GB2312" w:cs="仿宋_GB2312"/>
                <w:b/>
                <w:bCs/>
                <w:caps w:val="0"/>
                <w:color w:val="auto"/>
                <w:spacing w:val="0"/>
                <w:w w:val="100"/>
                <w:kern w:val="2"/>
                <w:sz w:val="32"/>
                <w:szCs w:val="32"/>
                <w:highlight w:val="none"/>
                <w:lang w:val="en-US" w:eastAsia="zh-CN" w:bidi="ar-SA"/>
              </w:rPr>
              <w:t>3</w:t>
            </w:r>
          </w:p>
        </w:tc>
        <w:tc>
          <w:tcPr>
            <w:tcW w:w="810" w:type="pct"/>
            <w:vMerge w:val="continue"/>
            <w:noWrap w:val="0"/>
            <w:vAlign w:val="center"/>
          </w:tcPr>
          <w:p w14:paraId="4FE0DDA7">
            <w:pPr>
              <w:pStyle w:val="5"/>
              <w:keepNext w:val="0"/>
              <w:keepLines w:val="0"/>
              <w:pageBreakBefore w:val="0"/>
              <w:widowControl w:val="0"/>
              <w:kinsoku/>
              <w:wordWrap w:val="0"/>
              <w:overflowPunct/>
              <w:topLinePunct w:val="0"/>
              <w:autoSpaceDE/>
              <w:autoSpaceDN/>
              <w:bidi w:val="0"/>
              <w:adjustRightInd/>
              <w:snapToGrid/>
              <w:spacing w:line="0" w:lineRule="atLeast"/>
              <w:ind w:firstLine="0" w:firstLineChars="0"/>
              <w:jc w:val="center"/>
              <w:textAlignment w:val="auto"/>
              <w:rPr>
                <w:rFonts w:hint="eastAsia" w:ascii="仿宋_GB2312" w:hAnsi="仿宋_GB2312" w:eastAsia="仿宋_GB2312" w:cs="仿宋_GB2312"/>
                <w:b/>
                <w:bCs/>
                <w:caps w:val="0"/>
                <w:color w:val="auto"/>
                <w:spacing w:val="0"/>
                <w:w w:val="100"/>
                <w:kern w:val="2"/>
                <w:sz w:val="32"/>
                <w:szCs w:val="32"/>
                <w:highlight w:val="none"/>
                <w:lang w:val="en-US" w:eastAsia="zh-CN" w:bidi="ar-SA"/>
              </w:rPr>
            </w:pPr>
          </w:p>
        </w:tc>
      </w:tr>
      <w:tr w14:paraId="0669A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212" w:type="pct"/>
            <w:vMerge w:val="continue"/>
            <w:noWrap w:val="0"/>
            <w:vAlign w:val="center"/>
          </w:tcPr>
          <w:p w14:paraId="5429BD65">
            <w:pPr>
              <w:pStyle w:val="5"/>
              <w:keepNext w:val="0"/>
              <w:keepLines w:val="0"/>
              <w:pageBreakBefore w:val="0"/>
              <w:widowControl w:val="0"/>
              <w:kinsoku/>
              <w:wordWrap w:val="0"/>
              <w:overflowPunct/>
              <w:topLinePunct w:val="0"/>
              <w:autoSpaceDE/>
              <w:autoSpaceDN/>
              <w:bidi w:val="0"/>
              <w:adjustRightInd/>
              <w:snapToGrid/>
              <w:spacing w:line="0" w:lineRule="atLeast"/>
              <w:ind w:firstLine="0" w:firstLineChars="0"/>
              <w:jc w:val="center"/>
              <w:textAlignment w:val="auto"/>
              <w:rPr>
                <w:rFonts w:hint="eastAsia" w:ascii="仿宋_GB2312" w:hAnsi="仿宋_GB2312" w:eastAsia="仿宋_GB2312" w:cs="仿宋_GB2312"/>
                <w:caps w:val="0"/>
                <w:color w:val="auto"/>
                <w:spacing w:val="0"/>
                <w:w w:val="100"/>
                <w:kern w:val="2"/>
                <w:sz w:val="24"/>
                <w:szCs w:val="24"/>
                <w:highlight w:val="none"/>
                <w:lang w:val="en-US" w:eastAsia="zh-CN" w:bidi="ar-SA"/>
              </w:rPr>
            </w:pPr>
          </w:p>
        </w:tc>
        <w:tc>
          <w:tcPr>
            <w:tcW w:w="2166" w:type="pct"/>
            <w:noWrap w:val="0"/>
            <w:vAlign w:val="center"/>
          </w:tcPr>
          <w:p w14:paraId="6D71A0D1">
            <w:pPr>
              <w:pStyle w:val="5"/>
              <w:keepNext w:val="0"/>
              <w:keepLines w:val="0"/>
              <w:pageBreakBefore w:val="0"/>
              <w:widowControl w:val="0"/>
              <w:kinsoku/>
              <w:wordWrap w:val="0"/>
              <w:overflowPunct/>
              <w:topLinePunct w:val="0"/>
              <w:autoSpaceDE/>
              <w:autoSpaceDN/>
              <w:bidi w:val="0"/>
              <w:adjustRightInd/>
              <w:snapToGrid/>
              <w:spacing w:line="0" w:lineRule="atLeast"/>
              <w:ind w:firstLine="0" w:firstLineChars="0"/>
              <w:jc w:val="center"/>
              <w:textAlignment w:val="auto"/>
              <w:rPr>
                <w:rFonts w:hint="eastAsia" w:ascii="仿宋_GB2312" w:hAnsi="仿宋_GB2312" w:eastAsia="仿宋_GB2312" w:cs="仿宋_GB2312"/>
                <w:caps w:val="0"/>
                <w:color w:val="auto"/>
                <w:spacing w:val="0"/>
                <w:w w:val="100"/>
                <w:kern w:val="2"/>
                <w:sz w:val="24"/>
                <w:szCs w:val="24"/>
                <w:highlight w:val="none"/>
                <w:lang w:val="en-US" w:eastAsia="zh-CN" w:bidi="ar-SA"/>
              </w:rPr>
            </w:pPr>
            <w:r>
              <w:rPr>
                <w:rFonts w:hint="eastAsia" w:ascii="仿宋_GB2312" w:hAnsi="仿宋_GB2312" w:eastAsia="仿宋_GB2312" w:cs="仿宋_GB2312"/>
                <w:caps w:val="0"/>
                <w:color w:val="auto"/>
                <w:spacing w:val="0"/>
                <w:w w:val="100"/>
                <w:kern w:val="2"/>
                <w:sz w:val="24"/>
                <w:szCs w:val="24"/>
                <w:highlight w:val="none"/>
                <w:lang w:val="en-US" w:eastAsia="zh-CN" w:bidi="ar-SA"/>
              </w:rPr>
              <w:t>模块C：图像识图判图</w:t>
            </w:r>
          </w:p>
        </w:tc>
        <w:tc>
          <w:tcPr>
            <w:tcW w:w="810" w:type="pct"/>
            <w:noWrap w:val="0"/>
            <w:vAlign w:val="center"/>
          </w:tcPr>
          <w:p w14:paraId="434F9D89">
            <w:pPr>
              <w:pStyle w:val="5"/>
              <w:keepNext w:val="0"/>
              <w:keepLines w:val="0"/>
              <w:pageBreakBefore w:val="0"/>
              <w:widowControl w:val="0"/>
              <w:kinsoku/>
              <w:wordWrap w:val="0"/>
              <w:overflowPunct/>
              <w:topLinePunct w:val="0"/>
              <w:autoSpaceDE/>
              <w:autoSpaceDN/>
              <w:bidi w:val="0"/>
              <w:adjustRightInd/>
              <w:snapToGrid/>
              <w:spacing w:line="0" w:lineRule="atLeast"/>
              <w:ind w:firstLine="0" w:firstLineChars="0"/>
              <w:jc w:val="center"/>
              <w:textAlignment w:val="auto"/>
              <w:rPr>
                <w:rFonts w:hint="eastAsia" w:ascii="仿宋_GB2312" w:hAnsi="仿宋_GB2312" w:eastAsia="仿宋_GB2312" w:cs="仿宋_GB2312"/>
                <w:b/>
                <w:bCs/>
                <w:caps w:val="0"/>
                <w:color w:val="auto"/>
                <w:spacing w:val="0"/>
                <w:w w:val="100"/>
                <w:kern w:val="2"/>
                <w:sz w:val="32"/>
                <w:szCs w:val="32"/>
                <w:highlight w:val="none"/>
                <w:lang w:val="en-US" w:eastAsia="zh-CN" w:bidi="ar-SA"/>
              </w:rPr>
            </w:pPr>
            <w:r>
              <w:rPr>
                <w:rFonts w:hint="eastAsia" w:ascii="仿宋_GB2312" w:hAnsi="仿宋_GB2312" w:eastAsia="仿宋_GB2312" w:cs="仿宋_GB2312"/>
                <w:b/>
                <w:bCs/>
                <w:caps w:val="0"/>
                <w:color w:val="auto"/>
                <w:spacing w:val="0"/>
                <w:w w:val="100"/>
                <w:kern w:val="2"/>
                <w:sz w:val="32"/>
                <w:szCs w:val="32"/>
                <w:highlight w:val="none"/>
                <w:lang w:val="en-US" w:eastAsia="zh-CN" w:bidi="ar-SA"/>
              </w:rPr>
              <w:t>3</w:t>
            </w:r>
          </w:p>
        </w:tc>
        <w:tc>
          <w:tcPr>
            <w:tcW w:w="810" w:type="pct"/>
            <w:vMerge w:val="continue"/>
            <w:noWrap w:val="0"/>
            <w:vAlign w:val="center"/>
          </w:tcPr>
          <w:p w14:paraId="28B69FEF">
            <w:pPr>
              <w:pStyle w:val="5"/>
              <w:keepNext w:val="0"/>
              <w:keepLines w:val="0"/>
              <w:pageBreakBefore w:val="0"/>
              <w:widowControl w:val="0"/>
              <w:kinsoku/>
              <w:wordWrap w:val="0"/>
              <w:overflowPunct/>
              <w:topLinePunct w:val="0"/>
              <w:autoSpaceDE/>
              <w:autoSpaceDN/>
              <w:bidi w:val="0"/>
              <w:adjustRightInd/>
              <w:snapToGrid/>
              <w:spacing w:line="0" w:lineRule="atLeast"/>
              <w:ind w:firstLine="0" w:firstLineChars="0"/>
              <w:jc w:val="center"/>
              <w:textAlignment w:val="auto"/>
              <w:rPr>
                <w:rFonts w:hint="eastAsia" w:ascii="仿宋_GB2312" w:hAnsi="仿宋_GB2312" w:eastAsia="仿宋_GB2312" w:cs="仿宋_GB2312"/>
                <w:b/>
                <w:bCs/>
                <w:caps w:val="0"/>
                <w:color w:val="auto"/>
                <w:spacing w:val="0"/>
                <w:w w:val="100"/>
                <w:kern w:val="2"/>
                <w:sz w:val="32"/>
                <w:szCs w:val="32"/>
                <w:highlight w:val="none"/>
                <w:lang w:val="en-US" w:eastAsia="zh-CN" w:bidi="ar-SA"/>
              </w:rPr>
            </w:pPr>
          </w:p>
        </w:tc>
      </w:tr>
    </w:tbl>
    <w:p w14:paraId="1CFCB71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val="0"/>
          <w:bCs w:val="0"/>
          <w:caps w:val="0"/>
          <w:color w:val="auto"/>
          <w:spacing w:val="0"/>
          <w:w w:val="100"/>
          <w:sz w:val="32"/>
          <w:szCs w:val="32"/>
          <w:highlight w:val="none"/>
          <w:lang w:val="en-US" w:eastAsia="zh-CN"/>
        </w:rPr>
      </w:pPr>
      <w:r>
        <w:rPr>
          <w:rFonts w:hint="eastAsia" w:ascii="仿宋_GB2312" w:hAnsi="仿宋_GB2312" w:eastAsia="仿宋_GB2312" w:cs="仿宋_GB2312"/>
          <w:b/>
          <w:bCs/>
          <w:caps w:val="0"/>
          <w:color w:val="auto"/>
          <w:spacing w:val="0"/>
          <w:w w:val="100"/>
          <w:highlight w:val="none"/>
          <w:lang w:val="en-US" w:eastAsia="zh-CN"/>
        </w:rPr>
        <w:t>2.初赛试题。</w:t>
      </w:r>
      <w:r>
        <w:rPr>
          <w:rFonts w:hint="eastAsia" w:ascii="仿宋_GB2312" w:hAnsi="仿宋_GB2312" w:eastAsia="仿宋_GB2312" w:cs="仿宋_GB2312"/>
          <w:caps w:val="0"/>
          <w:color w:val="auto"/>
          <w:spacing w:val="0"/>
          <w:w w:val="100"/>
          <w:highlight w:val="none"/>
          <w:lang w:val="en-US" w:eastAsia="zh-CN"/>
        </w:rPr>
        <w:t>采用计算机竞赛系统从公布的题库中随机抽取</w:t>
      </w:r>
      <w:r>
        <w:rPr>
          <w:rFonts w:hint="eastAsia" w:ascii="仿宋_GB2312" w:hAnsi="仿宋_GB2312" w:eastAsia="仿宋_GB2312" w:cs="仿宋_GB2312"/>
          <w:b w:val="0"/>
          <w:bCs w:val="0"/>
          <w:caps w:val="0"/>
          <w:color w:val="auto"/>
          <w:spacing w:val="0"/>
          <w:w w:val="100"/>
          <w:sz w:val="32"/>
          <w:szCs w:val="32"/>
          <w:highlight w:val="none"/>
          <w:lang w:val="en-US" w:eastAsia="zh-CN"/>
        </w:rPr>
        <w:t>试卷题量的70%</w:t>
      </w:r>
      <w:r>
        <w:rPr>
          <w:rFonts w:hint="eastAsia" w:ascii="仿宋_GB2312" w:hAnsi="仿宋_GB2312" w:cs="仿宋_GB2312"/>
          <w:b w:val="0"/>
          <w:bCs w:val="0"/>
          <w:caps w:val="0"/>
          <w:color w:val="auto"/>
          <w:spacing w:val="0"/>
          <w:w w:val="100"/>
          <w:sz w:val="32"/>
          <w:szCs w:val="32"/>
          <w:highlight w:val="none"/>
          <w:lang w:val="en-US" w:eastAsia="zh-CN"/>
        </w:rPr>
        <w:t>和</w:t>
      </w:r>
      <w:r>
        <w:rPr>
          <w:rFonts w:hint="eastAsia" w:ascii="仿宋_GB2312" w:hAnsi="仿宋_GB2312" w:eastAsia="仿宋_GB2312" w:cs="仿宋_GB2312"/>
          <w:b w:val="0"/>
          <w:bCs w:val="0"/>
          <w:caps w:val="0"/>
          <w:color w:val="auto"/>
          <w:spacing w:val="0"/>
          <w:w w:val="100"/>
          <w:sz w:val="32"/>
          <w:szCs w:val="32"/>
          <w:highlight w:val="none"/>
          <w:lang w:val="en-US" w:eastAsia="zh-CN"/>
        </w:rPr>
        <w:t>命题专家现场编制</w:t>
      </w:r>
      <w:r>
        <w:rPr>
          <w:rFonts w:hint="eastAsia" w:ascii="仿宋_GB2312" w:hAnsi="仿宋_GB2312" w:cs="仿宋_GB2312"/>
          <w:b w:val="0"/>
          <w:bCs w:val="0"/>
          <w:caps w:val="0"/>
          <w:color w:val="auto"/>
          <w:spacing w:val="0"/>
          <w:w w:val="100"/>
          <w:sz w:val="32"/>
          <w:szCs w:val="32"/>
          <w:highlight w:val="none"/>
          <w:lang w:val="en-US" w:eastAsia="zh-CN"/>
        </w:rPr>
        <w:t>的</w:t>
      </w:r>
      <w:r>
        <w:rPr>
          <w:rFonts w:hint="eastAsia" w:ascii="仿宋_GB2312" w:hAnsi="仿宋_GB2312" w:eastAsia="仿宋_GB2312" w:cs="仿宋_GB2312"/>
          <w:b w:val="0"/>
          <w:bCs w:val="0"/>
          <w:caps w:val="0"/>
          <w:color w:val="auto"/>
          <w:spacing w:val="0"/>
          <w:w w:val="100"/>
          <w:sz w:val="32"/>
          <w:szCs w:val="32"/>
          <w:highlight w:val="none"/>
          <w:lang w:val="en-US" w:eastAsia="zh-CN"/>
        </w:rPr>
        <w:t>30%</w:t>
      </w:r>
      <w:bookmarkStart w:id="1" w:name="_GoBack"/>
      <w:bookmarkEnd w:id="1"/>
      <w:r>
        <w:rPr>
          <w:rFonts w:hint="eastAsia" w:ascii="仿宋_GB2312" w:hAnsi="仿宋_GB2312" w:eastAsia="仿宋_GB2312" w:cs="仿宋_GB2312"/>
          <w:b w:val="0"/>
          <w:bCs w:val="0"/>
          <w:caps w:val="0"/>
          <w:color w:val="auto"/>
          <w:spacing w:val="0"/>
          <w:w w:val="100"/>
          <w:sz w:val="32"/>
          <w:szCs w:val="32"/>
          <w:highlight w:val="none"/>
          <w:lang w:val="en-US" w:eastAsia="zh-CN"/>
        </w:rPr>
        <w:t>组成</w:t>
      </w:r>
      <w:r>
        <w:rPr>
          <w:rFonts w:hint="eastAsia" w:ascii="仿宋_GB2312" w:hAnsi="仿宋_GB2312" w:cs="仿宋_GB2312"/>
          <w:b w:val="0"/>
          <w:bCs w:val="0"/>
          <w:caps w:val="0"/>
          <w:color w:val="auto"/>
          <w:spacing w:val="0"/>
          <w:w w:val="100"/>
          <w:sz w:val="32"/>
          <w:szCs w:val="32"/>
          <w:highlight w:val="none"/>
          <w:lang w:val="en-US" w:eastAsia="zh-CN"/>
        </w:rPr>
        <w:t>正式赛题</w:t>
      </w:r>
      <w:r>
        <w:rPr>
          <w:rFonts w:hint="eastAsia" w:ascii="仿宋_GB2312" w:hAnsi="仿宋_GB2312" w:eastAsia="仿宋_GB2312" w:cs="仿宋_GB2312"/>
          <w:caps w:val="0"/>
          <w:color w:val="auto"/>
          <w:spacing w:val="0"/>
          <w:w w:val="100"/>
          <w:highlight w:val="none"/>
          <w:lang w:val="en-US" w:eastAsia="zh-CN"/>
        </w:rPr>
        <w:t>。主要考核基础知识和专业知识，题型为单选题、多选题、判断题，满分为100分。其中，单选题70题，每题1分；多选题10题，每题2分；判断题20题，每题0.5分。</w:t>
      </w:r>
    </w:p>
    <w:p w14:paraId="119B0AB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aps w:val="0"/>
          <w:color w:val="auto"/>
          <w:spacing w:val="0"/>
          <w:w w:val="100"/>
          <w:sz w:val="32"/>
          <w:szCs w:val="32"/>
          <w:highlight w:val="none"/>
          <w:lang w:val="en-US" w:eastAsia="zh-CN"/>
        </w:rPr>
      </w:pPr>
      <w:r>
        <w:rPr>
          <w:rFonts w:hint="eastAsia" w:ascii="仿宋_GB2312" w:hAnsi="仿宋_GB2312" w:eastAsia="仿宋_GB2312" w:cs="仿宋_GB2312"/>
          <w:b/>
          <w:bCs/>
          <w:caps w:val="0"/>
          <w:color w:val="auto"/>
          <w:spacing w:val="0"/>
          <w:w w:val="100"/>
          <w:sz w:val="32"/>
          <w:szCs w:val="32"/>
          <w:highlight w:val="none"/>
          <w:lang w:val="en-US" w:eastAsia="zh-CN"/>
        </w:rPr>
        <w:t>3.决</w:t>
      </w:r>
      <w:r>
        <w:rPr>
          <w:rFonts w:hint="eastAsia" w:ascii="仿宋_GB2312" w:hAnsi="仿宋_GB2312" w:eastAsia="仿宋_GB2312" w:cs="仿宋_GB2312"/>
          <w:b/>
          <w:bCs/>
          <w:caps w:val="0"/>
          <w:color w:val="auto"/>
          <w:spacing w:val="0"/>
          <w:w w:val="100"/>
          <w:highlight w:val="none"/>
          <w:lang w:val="en-US" w:eastAsia="zh-CN"/>
        </w:rPr>
        <w:t>赛试题</w:t>
      </w:r>
      <w:r>
        <w:rPr>
          <w:rFonts w:hint="eastAsia" w:ascii="仿宋_GB2312" w:hAnsi="仿宋_GB2312" w:cs="仿宋_GB2312"/>
          <w:b/>
          <w:bCs/>
          <w:caps w:val="0"/>
          <w:color w:val="auto"/>
          <w:spacing w:val="0"/>
          <w:w w:val="100"/>
          <w:highlight w:val="none"/>
          <w:lang w:val="en-US" w:eastAsia="zh-CN"/>
        </w:rPr>
        <w:t>。</w:t>
      </w:r>
      <w:r>
        <w:rPr>
          <w:rFonts w:hint="eastAsia" w:ascii="仿宋_GB2312" w:hAnsi="仿宋_GB2312" w:eastAsia="仿宋_GB2312" w:cs="仿宋_GB2312"/>
          <w:caps w:val="0"/>
          <w:color w:val="auto"/>
          <w:spacing w:val="0"/>
          <w:w w:val="100"/>
          <w:sz w:val="32"/>
          <w:szCs w:val="32"/>
          <w:highlight w:val="none"/>
          <w:lang w:val="en-US" w:eastAsia="zh-CN"/>
        </w:rPr>
        <w:t>选手</w:t>
      </w:r>
      <w:r>
        <w:rPr>
          <w:rFonts w:hint="eastAsia" w:ascii="仿宋_GB2312" w:hAnsi="仿宋_GB2312" w:cs="仿宋_GB2312"/>
          <w:caps w:val="0"/>
          <w:color w:val="auto"/>
          <w:spacing w:val="0"/>
          <w:w w:val="100"/>
          <w:sz w:val="32"/>
          <w:szCs w:val="32"/>
          <w:highlight w:val="none"/>
          <w:lang w:val="en-US" w:eastAsia="zh-CN"/>
        </w:rPr>
        <w:t>根据</w:t>
      </w:r>
      <w:r>
        <w:rPr>
          <w:rFonts w:hint="eastAsia" w:ascii="仿宋_GB2312" w:hAnsi="仿宋_GB2312" w:eastAsia="仿宋_GB2312" w:cs="仿宋_GB2312"/>
          <w:caps w:val="0"/>
          <w:color w:val="auto"/>
          <w:spacing w:val="0"/>
          <w:w w:val="100"/>
          <w:sz w:val="32"/>
          <w:szCs w:val="32"/>
          <w:highlight w:val="none"/>
          <w:lang w:val="en-US" w:eastAsia="zh-CN"/>
        </w:rPr>
        <w:t>赛场提供的模拟现场，完成人身检查、开箱(包)检查、图像识图判图三个模块实际操作流程，内容如下（赛题见附件）。</w:t>
      </w:r>
    </w:p>
    <w:p w14:paraId="712E217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aps w:val="0"/>
          <w:color w:val="auto"/>
          <w:spacing w:val="0"/>
          <w:w w:val="100"/>
          <w:sz w:val="32"/>
          <w:szCs w:val="32"/>
          <w:highlight w:val="none"/>
          <w:lang w:val="en-US" w:eastAsia="zh-CN"/>
        </w:rPr>
      </w:pPr>
      <w:r>
        <w:rPr>
          <w:rFonts w:hint="eastAsia" w:ascii="仿宋_GB2312" w:hAnsi="仿宋_GB2312" w:eastAsia="仿宋_GB2312" w:cs="仿宋_GB2312"/>
          <w:b/>
          <w:bCs/>
          <w:caps w:val="0"/>
          <w:color w:val="auto"/>
          <w:spacing w:val="0"/>
          <w:w w:val="100"/>
          <w:sz w:val="32"/>
          <w:szCs w:val="32"/>
          <w:highlight w:val="none"/>
          <w:lang w:val="en-US" w:eastAsia="zh-CN"/>
        </w:rPr>
        <w:t>模块A：人身检查项目</w:t>
      </w:r>
    </w:p>
    <w:p w14:paraId="7BFEB43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aps w:val="0"/>
          <w:color w:val="auto"/>
          <w:spacing w:val="0"/>
          <w:w w:val="100"/>
          <w:sz w:val="32"/>
          <w:szCs w:val="32"/>
          <w:highlight w:val="none"/>
          <w:lang w:val="en-US" w:eastAsia="zh-CN"/>
        </w:rPr>
      </w:pPr>
      <w:r>
        <w:rPr>
          <w:rFonts w:hint="eastAsia" w:ascii="仿宋_GB2312" w:hAnsi="仿宋_GB2312" w:eastAsia="仿宋_GB2312" w:cs="仿宋_GB2312"/>
          <w:caps w:val="0"/>
          <w:color w:val="auto"/>
          <w:spacing w:val="0"/>
          <w:w w:val="100"/>
          <w:sz w:val="32"/>
          <w:szCs w:val="32"/>
          <w:highlight w:val="none"/>
          <w:lang w:val="en-US" w:eastAsia="zh-CN"/>
        </w:rPr>
        <w:t>（1）竞赛用时：规定用时2分钟；</w:t>
      </w:r>
    </w:p>
    <w:p w14:paraId="0120580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aps w:val="0"/>
          <w:color w:val="auto"/>
          <w:spacing w:val="0"/>
          <w:w w:val="100"/>
          <w:sz w:val="32"/>
          <w:szCs w:val="32"/>
          <w:highlight w:val="none"/>
          <w:lang w:val="en-US" w:eastAsia="zh-CN"/>
        </w:rPr>
      </w:pPr>
      <w:r>
        <w:rPr>
          <w:rFonts w:hint="eastAsia" w:ascii="仿宋_GB2312" w:hAnsi="仿宋_GB2312" w:eastAsia="仿宋_GB2312" w:cs="仿宋_GB2312"/>
          <w:caps w:val="0"/>
          <w:color w:val="auto"/>
          <w:spacing w:val="0"/>
          <w:w w:val="100"/>
          <w:sz w:val="32"/>
          <w:szCs w:val="32"/>
          <w:highlight w:val="none"/>
          <w:lang w:val="en-US" w:eastAsia="zh-CN"/>
        </w:rPr>
        <w:t>（2）竞赛形式：选手使用手持金属探测器在规定时间内对1名模拟旅客进行人身检查，发现并处置禁止、限制物品。</w:t>
      </w:r>
    </w:p>
    <w:p w14:paraId="60D656F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aps w:val="0"/>
          <w:color w:val="auto"/>
          <w:spacing w:val="0"/>
          <w:w w:val="100"/>
          <w:sz w:val="32"/>
          <w:szCs w:val="32"/>
          <w:highlight w:val="none"/>
          <w:lang w:val="en-US" w:eastAsia="zh-CN"/>
        </w:rPr>
      </w:pPr>
      <w:r>
        <w:rPr>
          <w:rFonts w:hint="eastAsia" w:ascii="仿宋_GB2312" w:hAnsi="仿宋_GB2312" w:eastAsia="仿宋_GB2312" w:cs="仿宋_GB2312"/>
          <w:b/>
          <w:bCs/>
          <w:caps w:val="0"/>
          <w:color w:val="auto"/>
          <w:spacing w:val="0"/>
          <w:w w:val="100"/>
          <w:sz w:val="32"/>
          <w:szCs w:val="32"/>
          <w:highlight w:val="none"/>
          <w:lang w:val="en-US" w:eastAsia="zh-CN"/>
        </w:rPr>
        <w:t>模块B：开箱（包）检查</w:t>
      </w:r>
    </w:p>
    <w:p w14:paraId="310A313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aps w:val="0"/>
          <w:color w:val="auto"/>
          <w:spacing w:val="0"/>
          <w:w w:val="100"/>
          <w:sz w:val="32"/>
          <w:szCs w:val="32"/>
          <w:highlight w:val="none"/>
          <w:lang w:val="en-US" w:eastAsia="zh-CN"/>
        </w:rPr>
      </w:pPr>
      <w:r>
        <w:rPr>
          <w:rFonts w:hint="eastAsia" w:ascii="仿宋_GB2312" w:hAnsi="仿宋_GB2312" w:eastAsia="仿宋_GB2312" w:cs="仿宋_GB2312"/>
          <w:caps w:val="0"/>
          <w:color w:val="auto"/>
          <w:spacing w:val="0"/>
          <w:w w:val="100"/>
          <w:sz w:val="32"/>
          <w:szCs w:val="32"/>
          <w:highlight w:val="none"/>
          <w:lang w:val="en-US" w:eastAsia="zh-CN"/>
        </w:rPr>
        <w:t>（1）竞赛用时：规定用时3分钟；</w:t>
      </w:r>
    </w:p>
    <w:p w14:paraId="4403015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aps w:val="0"/>
          <w:color w:val="auto"/>
          <w:spacing w:val="0"/>
          <w:w w:val="100"/>
          <w:sz w:val="32"/>
          <w:szCs w:val="32"/>
          <w:highlight w:val="none"/>
          <w:lang w:val="en-US" w:eastAsia="zh-CN"/>
        </w:rPr>
      </w:pPr>
      <w:r>
        <w:rPr>
          <w:rFonts w:hint="eastAsia" w:ascii="仿宋_GB2312" w:hAnsi="仿宋_GB2312" w:eastAsia="仿宋_GB2312" w:cs="仿宋_GB2312"/>
          <w:caps w:val="0"/>
          <w:color w:val="auto"/>
          <w:spacing w:val="0"/>
          <w:w w:val="100"/>
          <w:sz w:val="32"/>
          <w:szCs w:val="32"/>
          <w:highlight w:val="none"/>
          <w:lang w:val="en-US" w:eastAsia="zh-CN"/>
        </w:rPr>
        <w:t>（2）竞赛形式：行李类型箱包，选手结合箱包 X 光机图像，在规定时间内对其进行开箱包检查，发现并处置</w:t>
      </w:r>
      <w:r>
        <w:rPr>
          <w:rFonts w:hint="eastAsia" w:ascii="仿宋_GB2312" w:hAnsi="仿宋_GB2312" w:cs="仿宋_GB2312"/>
          <w:caps w:val="0"/>
          <w:color w:val="auto"/>
          <w:spacing w:val="0"/>
          <w:w w:val="100"/>
          <w:sz w:val="32"/>
          <w:szCs w:val="32"/>
          <w:highlight w:val="none"/>
          <w:lang w:val="en-US" w:eastAsia="zh-CN"/>
        </w:rPr>
        <w:t>限制、禁止</w:t>
      </w:r>
      <w:r>
        <w:rPr>
          <w:rFonts w:hint="eastAsia" w:ascii="仿宋_GB2312" w:hAnsi="仿宋_GB2312" w:eastAsia="仿宋_GB2312" w:cs="仿宋_GB2312"/>
          <w:caps w:val="0"/>
          <w:color w:val="auto"/>
          <w:spacing w:val="0"/>
          <w:w w:val="100"/>
          <w:sz w:val="32"/>
          <w:szCs w:val="32"/>
          <w:highlight w:val="none"/>
          <w:lang w:val="en-US" w:eastAsia="zh-CN"/>
        </w:rPr>
        <w:t>物品。</w:t>
      </w:r>
    </w:p>
    <w:p w14:paraId="55F6CF8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aps w:val="0"/>
          <w:color w:val="auto"/>
          <w:spacing w:val="0"/>
          <w:w w:val="100"/>
          <w:sz w:val="32"/>
          <w:szCs w:val="32"/>
          <w:highlight w:val="none"/>
          <w:lang w:val="en-US" w:eastAsia="zh-CN"/>
        </w:rPr>
      </w:pPr>
      <w:r>
        <w:rPr>
          <w:rFonts w:hint="eastAsia" w:ascii="仿宋_GB2312" w:hAnsi="仿宋_GB2312" w:eastAsia="仿宋_GB2312" w:cs="仿宋_GB2312"/>
          <w:b/>
          <w:bCs/>
          <w:caps w:val="0"/>
          <w:color w:val="auto"/>
          <w:spacing w:val="0"/>
          <w:w w:val="100"/>
          <w:sz w:val="32"/>
          <w:szCs w:val="32"/>
          <w:highlight w:val="none"/>
          <w:lang w:val="en-US" w:eastAsia="zh-CN"/>
        </w:rPr>
        <w:t>模块C：图像识图判图</w:t>
      </w:r>
    </w:p>
    <w:p w14:paraId="2B21227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aps w:val="0"/>
          <w:color w:val="auto"/>
          <w:spacing w:val="0"/>
          <w:w w:val="100"/>
          <w:sz w:val="32"/>
          <w:szCs w:val="32"/>
          <w:highlight w:val="none"/>
          <w:lang w:val="en-US" w:eastAsia="zh-CN"/>
        </w:rPr>
      </w:pPr>
      <w:r>
        <w:rPr>
          <w:rFonts w:hint="eastAsia" w:ascii="仿宋_GB2312" w:hAnsi="仿宋_GB2312" w:eastAsia="仿宋_GB2312" w:cs="仿宋_GB2312"/>
          <w:b w:val="0"/>
          <w:bCs w:val="0"/>
          <w:caps w:val="0"/>
          <w:color w:val="auto"/>
          <w:spacing w:val="0"/>
          <w:w w:val="100"/>
          <w:sz w:val="32"/>
          <w:szCs w:val="32"/>
          <w:highlight w:val="none"/>
          <w:lang w:val="en-US" w:eastAsia="zh-CN"/>
        </w:rPr>
        <w:t>（1）竞赛用时：规定用时3分钟；</w:t>
      </w:r>
    </w:p>
    <w:p w14:paraId="70C397A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aps w:val="0"/>
          <w:color w:val="auto"/>
          <w:spacing w:val="0"/>
          <w:w w:val="100"/>
          <w:sz w:val="32"/>
          <w:szCs w:val="32"/>
          <w:highlight w:val="none"/>
          <w:lang w:val="en-US" w:eastAsia="zh-CN"/>
        </w:rPr>
      </w:pPr>
      <w:r>
        <w:rPr>
          <w:rFonts w:hint="eastAsia" w:ascii="仿宋_GB2312" w:hAnsi="仿宋_GB2312" w:eastAsia="仿宋_GB2312" w:cs="仿宋_GB2312"/>
          <w:caps w:val="0"/>
          <w:color w:val="auto"/>
          <w:spacing w:val="0"/>
          <w:w w:val="100"/>
          <w:sz w:val="32"/>
          <w:szCs w:val="32"/>
          <w:highlight w:val="none"/>
          <w:lang w:val="en-US" w:eastAsia="zh-CN"/>
        </w:rPr>
        <w:t>（2）竞赛形式：模拟安检现场执勤时，连续检查10件过检图像，准确识别判断出疑似爆炸装置、危险物品、无人机、充电宝等禁止、限制物品的X光机图像。</w:t>
      </w:r>
    </w:p>
    <w:p w14:paraId="5D54B37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val="0"/>
          <w:caps w:val="0"/>
          <w:color w:val="auto"/>
          <w:spacing w:val="0"/>
          <w:w w:val="100"/>
          <w:sz w:val="32"/>
          <w:szCs w:val="32"/>
          <w:highlight w:val="none"/>
        </w:rPr>
      </w:pPr>
      <w:r>
        <w:rPr>
          <w:rFonts w:hint="eastAsia" w:ascii="楷体_GB2312" w:hAnsi="楷体_GB2312" w:eastAsia="楷体_GB2312" w:cs="楷体_GB2312"/>
          <w:b w:val="0"/>
          <w:bCs w:val="0"/>
          <w:caps w:val="0"/>
          <w:color w:val="auto"/>
          <w:spacing w:val="0"/>
          <w:w w:val="100"/>
          <w:sz w:val="32"/>
          <w:szCs w:val="32"/>
          <w:highlight w:val="none"/>
        </w:rPr>
        <w:t>（三）评判标准</w:t>
      </w:r>
    </w:p>
    <w:p w14:paraId="6E92693D">
      <w:pPr>
        <w:keepNext w:val="0"/>
        <w:keepLines w:val="0"/>
        <w:pageBreakBefore w:val="0"/>
        <w:widowControl/>
        <w:suppressLineNumbers w:val="0"/>
        <w:kinsoku/>
        <w:wordWrap w:val="0"/>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caps w:val="0"/>
          <w:color w:val="auto"/>
          <w:spacing w:val="0"/>
          <w:w w:val="100"/>
          <w:highlight w:val="none"/>
          <w:lang w:eastAsia="zh-CN"/>
        </w:rPr>
      </w:pPr>
      <w:r>
        <w:rPr>
          <w:rFonts w:hint="eastAsia" w:ascii="仿宋_GB2312" w:hAnsi="仿宋_GB2312" w:cs="仿宋_GB2312"/>
          <w:b/>
          <w:bCs/>
          <w:caps w:val="0"/>
          <w:color w:val="auto"/>
          <w:spacing w:val="0"/>
          <w:w w:val="100"/>
          <w:highlight w:val="none"/>
          <w:lang w:val="en-US" w:eastAsia="zh-CN"/>
        </w:rPr>
        <w:t>1.</w:t>
      </w:r>
      <w:r>
        <w:rPr>
          <w:rFonts w:hint="eastAsia" w:ascii="仿宋_GB2312" w:hAnsi="仿宋_GB2312" w:eastAsia="仿宋_GB2312" w:cs="仿宋_GB2312"/>
          <w:b/>
          <w:bCs/>
          <w:caps w:val="0"/>
          <w:color w:val="auto"/>
          <w:spacing w:val="0"/>
          <w:w w:val="100"/>
          <w:highlight w:val="none"/>
          <w:lang w:eastAsia="zh-CN"/>
        </w:rPr>
        <w:t>分数权重</w:t>
      </w:r>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18"/>
        <w:gridCol w:w="3502"/>
        <w:gridCol w:w="1018"/>
        <w:gridCol w:w="1021"/>
        <w:gridCol w:w="1754"/>
      </w:tblGrid>
      <w:tr w14:paraId="412BB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12" w:type="pct"/>
            <w:noWrap w:val="0"/>
            <w:vAlign w:val="center"/>
          </w:tcPr>
          <w:p w14:paraId="19CF8646">
            <w:pPr>
              <w:pStyle w:val="5"/>
              <w:keepNext w:val="0"/>
              <w:keepLines w:val="0"/>
              <w:pageBreakBefore w:val="0"/>
              <w:widowControl w:val="0"/>
              <w:kinsoku/>
              <w:wordWrap w:val="0"/>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b/>
                <w:bCs/>
                <w:caps w:val="0"/>
                <w:color w:val="auto"/>
                <w:spacing w:val="0"/>
                <w:w w:val="100"/>
                <w:kern w:val="2"/>
                <w:sz w:val="24"/>
                <w:szCs w:val="24"/>
                <w:highlight w:val="none"/>
                <w:lang w:val="en-US" w:eastAsia="zh-CN" w:bidi="ar-SA"/>
              </w:rPr>
            </w:pPr>
            <w:r>
              <w:rPr>
                <w:rFonts w:hint="eastAsia" w:ascii="仿宋_GB2312" w:hAnsi="仿宋_GB2312" w:eastAsia="仿宋_GB2312" w:cs="仿宋_GB2312"/>
                <w:b/>
                <w:bCs/>
                <w:caps w:val="0"/>
                <w:color w:val="auto"/>
                <w:spacing w:val="0"/>
                <w:w w:val="100"/>
                <w:kern w:val="2"/>
                <w:sz w:val="24"/>
                <w:szCs w:val="24"/>
                <w:highlight w:val="none"/>
                <w:lang w:val="en-US" w:eastAsia="zh-CN" w:bidi="ar-SA"/>
              </w:rPr>
              <w:t>赛程</w:t>
            </w:r>
          </w:p>
        </w:tc>
        <w:tc>
          <w:tcPr>
            <w:tcW w:w="2106" w:type="pct"/>
            <w:noWrap w:val="0"/>
            <w:vAlign w:val="center"/>
          </w:tcPr>
          <w:p w14:paraId="417F0F49">
            <w:pPr>
              <w:pStyle w:val="5"/>
              <w:keepNext w:val="0"/>
              <w:keepLines w:val="0"/>
              <w:pageBreakBefore w:val="0"/>
              <w:widowControl w:val="0"/>
              <w:kinsoku/>
              <w:wordWrap w:val="0"/>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b/>
                <w:bCs/>
                <w:caps w:val="0"/>
                <w:color w:val="auto"/>
                <w:spacing w:val="0"/>
                <w:w w:val="100"/>
                <w:kern w:val="2"/>
                <w:sz w:val="24"/>
                <w:szCs w:val="24"/>
                <w:highlight w:val="none"/>
                <w:lang w:val="en-US" w:eastAsia="zh-CN" w:bidi="ar-SA"/>
              </w:rPr>
            </w:pPr>
            <w:r>
              <w:rPr>
                <w:rFonts w:hint="eastAsia" w:ascii="仿宋_GB2312" w:hAnsi="仿宋_GB2312" w:eastAsia="仿宋_GB2312" w:cs="仿宋_GB2312"/>
                <w:b/>
                <w:bCs/>
                <w:caps w:val="0"/>
                <w:color w:val="auto"/>
                <w:spacing w:val="0"/>
                <w:w w:val="100"/>
                <w:kern w:val="2"/>
                <w:sz w:val="24"/>
                <w:szCs w:val="24"/>
                <w:highlight w:val="none"/>
                <w:lang w:val="en-US" w:eastAsia="zh-CN" w:bidi="ar-SA"/>
              </w:rPr>
              <w:t>考核内容</w:t>
            </w:r>
          </w:p>
        </w:tc>
        <w:tc>
          <w:tcPr>
            <w:tcW w:w="612" w:type="pct"/>
            <w:noWrap w:val="0"/>
            <w:vAlign w:val="center"/>
          </w:tcPr>
          <w:p w14:paraId="43BC9E7E">
            <w:pPr>
              <w:pStyle w:val="5"/>
              <w:keepNext w:val="0"/>
              <w:keepLines w:val="0"/>
              <w:pageBreakBefore w:val="0"/>
              <w:widowControl w:val="0"/>
              <w:kinsoku/>
              <w:wordWrap w:val="0"/>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b/>
                <w:bCs/>
                <w:caps w:val="0"/>
                <w:color w:val="auto"/>
                <w:spacing w:val="0"/>
                <w:w w:val="100"/>
                <w:kern w:val="2"/>
                <w:sz w:val="24"/>
                <w:szCs w:val="24"/>
                <w:highlight w:val="none"/>
                <w:lang w:val="en-US" w:eastAsia="zh-CN" w:bidi="ar-SA"/>
              </w:rPr>
            </w:pPr>
            <w:r>
              <w:rPr>
                <w:rFonts w:hint="eastAsia" w:ascii="仿宋_GB2312" w:hAnsi="仿宋_GB2312" w:eastAsia="仿宋_GB2312" w:cs="仿宋_GB2312"/>
                <w:b/>
                <w:bCs/>
                <w:caps w:val="0"/>
                <w:color w:val="auto"/>
                <w:spacing w:val="0"/>
                <w:w w:val="100"/>
                <w:kern w:val="2"/>
                <w:sz w:val="24"/>
                <w:szCs w:val="24"/>
                <w:highlight w:val="none"/>
                <w:lang w:val="en-US" w:eastAsia="zh-CN" w:bidi="ar-SA"/>
              </w:rPr>
              <w:t>配分</w:t>
            </w:r>
          </w:p>
        </w:tc>
        <w:tc>
          <w:tcPr>
            <w:tcW w:w="613" w:type="pct"/>
            <w:noWrap w:val="0"/>
            <w:vAlign w:val="center"/>
          </w:tcPr>
          <w:p w14:paraId="568942B1">
            <w:pPr>
              <w:pStyle w:val="5"/>
              <w:keepNext w:val="0"/>
              <w:keepLines w:val="0"/>
              <w:pageBreakBefore w:val="0"/>
              <w:widowControl w:val="0"/>
              <w:kinsoku/>
              <w:wordWrap w:val="0"/>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b/>
                <w:bCs/>
                <w:caps w:val="0"/>
                <w:color w:val="auto"/>
                <w:spacing w:val="0"/>
                <w:w w:val="100"/>
                <w:kern w:val="2"/>
                <w:sz w:val="24"/>
                <w:szCs w:val="24"/>
                <w:highlight w:val="none"/>
                <w:lang w:val="en-US" w:eastAsia="zh-CN" w:bidi="ar-SA"/>
              </w:rPr>
            </w:pPr>
            <w:r>
              <w:rPr>
                <w:rFonts w:hint="eastAsia" w:ascii="仿宋_GB2312" w:hAnsi="仿宋_GB2312" w:eastAsia="仿宋_GB2312" w:cs="仿宋_GB2312"/>
                <w:b/>
                <w:bCs/>
                <w:caps w:val="0"/>
                <w:color w:val="auto"/>
                <w:spacing w:val="0"/>
                <w:w w:val="100"/>
                <w:kern w:val="2"/>
                <w:sz w:val="24"/>
                <w:szCs w:val="24"/>
                <w:highlight w:val="none"/>
                <w:lang w:val="en-US" w:eastAsia="zh-CN" w:bidi="ar-SA"/>
              </w:rPr>
              <w:t>权重</w:t>
            </w:r>
          </w:p>
        </w:tc>
        <w:tc>
          <w:tcPr>
            <w:tcW w:w="1055" w:type="pct"/>
            <w:noWrap w:val="0"/>
            <w:vAlign w:val="center"/>
          </w:tcPr>
          <w:p w14:paraId="786DFB0C">
            <w:pPr>
              <w:pStyle w:val="5"/>
              <w:keepNext w:val="0"/>
              <w:keepLines w:val="0"/>
              <w:pageBreakBefore w:val="0"/>
              <w:widowControl w:val="0"/>
              <w:kinsoku/>
              <w:wordWrap w:val="0"/>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b/>
                <w:bCs/>
                <w:caps w:val="0"/>
                <w:color w:val="auto"/>
                <w:spacing w:val="0"/>
                <w:w w:val="100"/>
                <w:kern w:val="2"/>
                <w:sz w:val="24"/>
                <w:szCs w:val="24"/>
                <w:highlight w:val="none"/>
                <w:lang w:val="en-US" w:eastAsia="zh-CN" w:bidi="ar-SA"/>
              </w:rPr>
            </w:pPr>
            <w:r>
              <w:rPr>
                <w:rFonts w:hint="eastAsia" w:ascii="仿宋_GB2312" w:hAnsi="仿宋_GB2312" w:eastAsia="仿宋_GB2312" w:cs="仿宋_GB2312"/>
                <w:b/>
                <w:bCs/>
                <w:caps w:val="0"/>
                <w:color w:val="auto"/>
                <w:spacing w:val="0"/>
                <w:w w:val="100"/>
                <w:kern w:val="2"/>
                <w:sz w:val="24"/>
                <w:szCs w:val="24"/>
                <w:highlight w:val="none"/>
                <w:lang w:val="en-US" w:eastAsia="zh-CN" w:bidi="ar-SA"/>
              </w:rPr>
              <w:t>综合排名</w:t>
            </w:r>
          </w:p>
          <w:p w14:paraId="4C21899D">
            <w:pPr>
              <w:pStyle w:val="5"/>
              <w:keepNext w:val="0"/>
              <w:keepLines w:val="0"/>
              <w:pageBreakBefore w:val="0"/>
              <w:widowControl w:val="0"/>
              <w:kinsoku/>
              <w:wordWrap w:val="0"/>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b/>
                <w:bCs/>
                <w:caps w:val="0"/>
                <w:color w:val="auto"/>
                <w:spacing w:val="0"/>
                <w:w w:val="100"/>
                <w:kern w:val="2"/>
                <w:sz w:val="24"/>
                <w:szCs w:val="24"/>
                <w:highlight w:val="none"/>
                <w:lang w:val="en-US" w:eastAsia="zh-CN" w:bidi="ar-SA"/>
              </w:rPr>
            </w:pPr>
            <w:r>
              <w:rPr>
                <w:rFonts w:hint="eastAsia" w:ascii="仿宋_GB2312" w:hAnsi="仿宋_GB2312" w:eastAsia="仿宋_GB2312" w:cs="仿宋_GB2312"/>
                <w:b/>
                <w:bCs/>
                <w:caps w:val="0"/>
                <w:color w:val="auto"/>
                <w:spacing w:val="0"/>
                <w:w w:val="100"/>
                <w:kern w:val="2"/>
                <w:sz w:val="24"/>
                <w:szCs w:val="24"/>
                <w:highlight w:val="none"/>
                <w:lang w:val="en-US" w:eastAsia="zh-CN" w:bidi="ar-SA"/>
              </w:rPr>
              <w:t>配比</w:t>
            </w:r>
          </w:p>
        </w:tc>
      </w:tr>
      <w:tr w14:paraId="5199A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12" w:type="pct"/>
            <w:noWrap w:val="0"/>
            <w:vAlign w:val="center"/>
          </w:tcPr>
          <w:p w14:paraId="39676E80">
            <w:pPr>
              <w:pStyle w:val="5"/>
              <w:keepNext w:val="0"/>
              <w:keepLines w:val="0"/>
              <w:pageBreakBefore w:val="0"/>
              <w:widowControl w:val="0"/>
              <w:kinsoku/>
              <w:wordWrap w:val="0"/>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aps w:val="0"/>
                <w:color w:val="auto"/>
                <w:spacing w:val="0"/>
                <w:w w:val="100"/>
                <w:kern w:val="2"/>
                <w:sz w:val="24"/>
                <w:szCs w:val="24"/>
                <w:highlight w:val="none"/>
                <w:lang w:val="en-US" w:eastAsia="zh-CN" w:bidi="ar-SA"/>
              </w:rPr>
            </w:pPr>
            <w:r>
              <w:rPr>
                <w:rFonts w:hint="eastAsia" w:ascii="仿宋_GB2312" w:hAnsi="仿宋_GB2312" w:eastAsia="仿宋_GB2312" w:cs="仿宋_GB2312"/>
                <w:caps w:val="0"/>
                <w:color w:val="auto"/>
                <w:spacing w:val="0"/>
                <w:w w:val="100"/>
                <w:kern w:val="2"/>
                <w:sz w:val="24"/>
                <w:szCs w:val="24"/>
                <w:highlight w:val="none"/>
                <w:lang w:val="en-US" w:eastAsia="zh-CN" w:bidi="ar-SA"/>
              </w:rPr>
              <w:t>初赛</w:t>
            </w:r>
          </w:p>
        </w:tc>
        <w:tc>
          <w:tcPr>
            <w:tcW w:w="2106" w:type="pct"/>
            <w:noWrap w:val="0"/>
            <w:vAlign w:val="center"/>
          </w:tcPr>
          <w:p w14:paraId="6C04B083">
            <w:pPr>
              <w:pStyle w:val="5"/>
              <w:keepNext w:val="0"/>
              <w:keepLines w:val="0"/>
              <w:pageBreakBefore w:val="0"/>
              <w:widowControl w:val="0"/>
              <w:kinsoku/>
              <w:wordWrap w:val="0"/>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aps w:val="0"/>
                <w:color w:val="auto"/>
                <w:spacing w:val="0"/>
                <w:w w:val="100"/>
                <w:kern w:val="2"/>
                <w:sz w:val="24"/>
                <w:szCs w:val="24"/>
                <w:highlight w:val="none"/>
                <w:lang w:val="en-US" w:eastAsia="zh-CN" w:bidi="ar-SA"/>
              </w:rPr>
            </w:pPr>
            <w:r>
              <w:rPr>
                <w:rFonts w:hint="eastAsia" w:ascii="仿宋_GB2312" w:hAnsi="仿宋_GB2312" w:eastAsia="仿宋_GB2312" w:cs="仿宋_GB2312"/>
                <w:caps w:val="0"/>
                <w:color w:val="auto"/>
                <w:spacing w:val="0"/>
                <w:w w:val="100"/>
                <w:kern w:val="2"/>
                <w:sz w:val="24"/>
                <w:szCs w:val="24"/>
                <w:highlight w:val="none"/>
                <w:lang w:val="en-US" w:eastAsia="zh-CN" w:bidi="ar-SA"/>
              </w:rPr>
              <w:t>理论</w:t>
            </w:r>
          </w:p>
        </w:tc>
        <w:tc>
          <w:tcPr>
            <w:tcW w:w="612" w:type="pct"/>
            <w:noWrap w:val="0"/>
            <w:vAlign w:val="center"/>
          </w:tcPr>
          <w:p w14:paraId="05F435FB">
            <w:pPr>
              <w:pStyle w:val="5"/>
              <w:keepNext w:val="0"/>
              <w:keepLines w:val="0"/>
              <w:pageBreakBefore w:val="0"/>
              <w:widowControl w:val="0"/>
              <w:kinsoku/>
              <w:wordWrap w:val="0"/>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aps w:val="0"/>
                <w:color w:val="auto"/>
                <w:spacing w:val="0"/>
                <w:w w:val="100"/>
                <w:kern w:val="2"/>
                <w:sz w:val="24"/>
                <w:szCs w:val="24"/>
                <w:highlight w:val="none"/>
                <w:lang w:val="en-US" w:eastAsia="zh-CN" w:bidi="ar-SA"/>
              </w:rPr>
            </w:pPr>
            <w:r>
              <w:rPr>
                <w:rFonts w:hint="eastAsia" w:ascii="仿宋_GB2312" w:hAnsi="仿宋_GB2312" w:eastAsia="仿宋_GB2312" w:cs="仿宋_GB2312"/>
                <w:caps w:val="0"/>
                <w:color w:val="auto"/>
                <w:spacing w:val="0"/>
                <w:w w:val="100"/>
                <w:kern w:val="2"/>
                <w:sz w:val="24"/>
                <w:szCs w:val="24"/>
                <w:highlight w:val="none"/>
                <w:lang w:val="en-US" w:eastAsia="zh-CN" w:bidi="ar-SA"/>
              </w:rPr>
              <w:t>100</w:t>
            </w:r>
          </w:p>
        </w:tc>
        <w:tc>
          <w:tcPr>
            <w:tcW w:w="613" w:type="pct"/>
            <w:shd w:val="clear" w:color="auto" w:fill="auto"/>
            <w:noWrap w:val="0"/>
            <w:vAlign w:val="center"/>
          </w:tcPr>
          <w:p w14:paraId="2511A6A0">
            <w:pPr>
              <w:pStyle w:val="5"/>
              <w:keepNext w:val="0"/>
              <w:keepLines w:val="0"/>
              <w:pageBreakBefore w:val="0"/>
              <w:widowControl w:val="0"/>
              <w:kinsoku/>
              <w:wordWrap w:val="0"/>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aps w:val="0"/>
                <w:color w:val="auto"/>
                <w:spacing w:val="0"/>
                <w:w w:val="100"/>
                <w:kern w:val="2"/>
                <w:sz w:val="24"/>
                <w:szCs w:val="24"/>
                <w:highlight w:val="none"/>
                <w:lang w:val="en-US" w:eastAsia="zh-CN" w:bidi="ar-SA"/>
              </w:rPr>
            </w:pPr>
            <w:r>
              <w:rPr>
                <w:rFonts w:hint="eastAsia" w:ascii="仿宋_GB2312" w:hAnsi="仿宋_GB2312" w:eastAsia="仿宋_GB2312" w:cs="仿宋_GB2312"/>
                <w:caps w:val="0"/>
                <w:color w:val="auto"/>
                <w:spacing w:val="0"/>
                <w:w w:val="100"/>
                <w:kern w:val="2"/>
                <w:sz w:val="24"/>
                <w:szCs w:val="24"/>
                <w:highlight w:val="none"/>
                <w:lang w:val="en-US" w:eastAsia="zh-CN" w:bidi="ar-SA"/>
              </w:rPr>
              <w:t>100%</w:t>
            </w:r>
          </w:p>
        </w:tc>
        <w:tc>
          <w:tcPr>
            <w:tcW w:w="1055" w:type="pct"/>
            <w:shd w:val="clear" w:color="auto" w:fill="auto"/>
            <w:noWrap w:val="0"/>
            <w:vAlign w:val="center"/>
          </w:tcPr>
          <w:p w14:paraId="5D707ED7">
            <w:pPr>
              <w:pStyle w:val="5"/>
              <w:keepNext w:val="0"/>
              <w:keepLines w:val="0"/>
              <w:pageBreakBefore w:val="0"/>
              <w:widowControl w:val="0"/>
              <w:kinsoku/>
              <w:wordWrap w:val="0"/>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aps w:val="0"/>
                <w:color w:val="auto"/>
                <w:spacing w:val="0"/>
                <w:w w:val="100"/>
                <w:kern w:val="2"/>
                <w:sz w:val="24"/>
                <w:szCs w:val="24"/>
                <w:highlight w:val="none"/>
                <w:lang w:val="en-US" w:eastAsia="zh-CN" w:bidi="ar-SA"/>
              </w:rPr>
            </w:pPr>
            <w:r>
              <w:rPr>
                <w:rFonts w:hint="eastAsia" w:ascii="仿宋_GB2312" w:hAnsi="仿宋_GB2312" w:eastAsia="仿宋_GB2312" w:cs="仿宋_GB2312"/>
                <w:caps w:val="0"/>
                <w:color w:val="auto"/>
                <w:spacing w:val="0"/>
                <w:w w:val="100"/>
                <w:kern w:val="2"/>
                <w:sz w:val="24"/>
                <w:szCs w:val="24"/>
                <w:highlight w:val="none"/>
                <w:lang w:val="en-US" w:eastAsia="zh-CN" w:bidi="ar-SA"/>
              </w:rPr>
              <w:t>30%</w:t>
            </w:r>
          </w:p>
        </w:tc>
      </w:tr>
      <w:tr w14:paraId="07657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12" w:type="pct"/>
            <w:vMerge w:val="restart"/>
            <w:noWrap w:val="0"/>
            <w:vAlign w:val="center"/>
          </w:tcPr>
          <w:p w14:paraId="1344E2BE">
            <w:pPr>
              <w:pStyle w:val="5"/>
              <w:keepNext w:val="0"/>
              <w:keepLines w:val="0"/>
              <w:pageBreakBefore w:val="0"/>
              <w:widowControl w:val="0"/>
              <w:kinsoku/>
              <w:wordWrap w:val="0"/>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aps w:val="0"/>
                <w:color w:val="auto"/>
                <w:spacing w:val="0"/>
                <w:w w:val="100"/>
                <w:kern w:val="2"/>
                <w:sz w:val="24"/>
                <w:szCs w:val="24"/>
                <w:highlight w:val="none"/>
                <w:lang w:val="en-US" w:eastAsia="zh-CN" w:bidi="ar-SA"/>
              </w:rPr>
            </w:pPr>
            <w:r>
              <w:rPr>
                <w:rFonts w:hint="eastAsia" w:ascii="仿宋_GB2312" w:hAnsi="仿宋_GB2312" w:eastAsia="仿宋_GB2312" w:cs="仿宋_GB2312"/>
                <w:caps w:val="0"/>
                <w:color w:val="auto"/>
                <w:spacing w:val="0"/>
                <w:w w:val="100"/>
                <w:kern w:val="2"/>
                <w:sz w:val="24"/>
                <w:szCs w:val="24"/>
                <w:highlight w:val="none"/>
                <w:lang w:val="en-US" w:eastAsia="zh-CN" w:bidi="ar-SA"/>
              </w:rPr>
              <w:t>决赛</w:t>
            </w:r>
          </w:p>
        </w:tc>
        <w:tc>
          <w:tcPr>
            <w:tcW w:w="2106" w:type="pct"/>
            <w:noWrap w:val="0"/>
            <w:vAlign w:val="center"/>
          </w:tcPr>
          <w:p w14:paraId="501E5579">
            <w:pPr>
              <w:pStyle w:val="5"/>
              <w:keepNext w:val="0"/>
              <w:keepLines w:val="0"/>
              <w:pageBreakBefore w:val="0"/>
              <w:widowControl w:val="0"/>
              <w:kinsoku/>
              <w:wordWrap w:val="0"/>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aps w:val="0"/>
                <w:color w:val="auto"/>
                <w:spacing w:val="0"/>
                <w:w w:val="100"/>
                <w:kern w:val="2"/>
                <w:sz w:val="24"/>
                <w:szCs w:val="24"/>
                <w:highlight w:val="none"/>
                <w:lang w:val="en-US" w:eastAsia="zh-CN" w:bidi="ar-SA"/>
              </w:rPr>
            </w:pPr>
            <w:r>
              <w:rPr>
                <w:rFonts w:hint="eastAsia" w:ascii="仿宋_GB2312" w:hAnsi="仿宋_GB2312" w:eastAsia="仿宋_GB2312" w:cs="仿宋_GB2312"/>
                <w:caps w:val="0"/>
                <w:color w:val="auto"/>
                <w:spacing w:val="0"/>
                <w:w w:val="100"/>
                <w:kern w:val="2"/>
                <w:sz w:val="24"/>
                <w:szCs w:val="24"/>
                <w:highlight w:val="none"/>
                <w:lang w:val="en-US" w:eastAsia="zh-CN" w:bidi="ar-SA"/>
              </w:rPr>
              <w:t>模块A：</w:t>
            </w:r>
            <w:r>
              <w:rPr>
                <w:rFonts w:hint="eastAsia" w:ascii="仿宋_GB2312" w:hAnsi="仿宋_GB2312" w:eastAsia="仿宋_GB2312" w:cs="仿宋_GB2312"/>
                <w:caps w:val="0"/>
                <w:color w:val="auto"/>
                <w:spacing w:val="0"/>
                <w:w w:val="100"/>
                <w:sz w:val="24"/>
                <w:szCs w:val="24"/>
                <w:highlight w:val="none"/>
                <w:lang w:val="en-US" w:eastAsia="zh-CN"/>
              </w:rPr>
              <w:t>人身检查</w:t>
            </w:r>
          </w:p>
        </w:tc>
        <w:tc>
          <w:tcPr>
            <w:tcW w:w="612" w:type="pct"/>
            <w:noWrap w:val="0"/>
            <w:vAlign w:val="center"/>
          </w:tcPr>
          <w:p w14:paraId="09EBE095">
            <w:pPr>
              <w:pStyle w:val="5"/>
              <w:keepNext w:val="0"/>
              <w:keepLines w:val="0"/>
              <w:pageBreakBefore w:val="0"/>
              <w:widowControl w:val="0"/>
              <w:kinsoku/>
              <w:wordWrap w:val="0"/>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aps w:val="0"/>
                <w:color w:val="auto"/>
                <w:spacing w:val="0"/>
                <w:w w:val="100"/>
                <w:kern w:val="2"/>
                <w:sz w:val="24"/>
                <w:szCs w:val="24"/>
                <w:highlight w:val="none"/>
                <w:lang w:val="en-US" w:eastAsia="zh-CN" w:bidi="ar-SA"/>
              </w:rPr>
            </w:pPr>
            <w:r>
              <w:rPr>
                <w:rFonts w:hint="eastAsia" w:ascii="仿宋_GB2312" w:hAnsi="仿宋_GB2312" w:eastAsia="仿宋_GB2312" w:cs="仿宋_GB2312"/>
                <w:caps w:val="0"/>
                <w:color w:val="auto"/>
                <w:spacing w:val="0"/>
                <w:w w:val="100"/>
                <w:kern w:val="2"/>
                <w:sz w:val="24"/>
                <w:szCs w:val="24"/>
                <w:highlight w:val="none"/>
                <w:lang w:val="en-US" w:eastAsia="zh-CN" w:bidi="ar-SA"/>
              </w:rPr>
              <w:t>100</w:t>
            </w:r>
          </w:p>
        </w:tc>
        <w:tc>
          <w:tcPr>
            <w:tcW w:w="613" w:type="pct"/>
            <w:noWrap w:val="0"/>
            <w:vAlign w:val="center"/>
          </w:tcPr>
          <w:p w14:paraId="48258060">
            <w:pPr>
              <w:pStyle w:val="5"/>
              <w:keepNext w:val="0"/>
              <w:keepLines w:val="0"/>
              <w:pageBreakBefore w:val="0"/>
              <w:widowControl w:val="0"/>
              <w:kinsoku/>
              <w:wordWrap w:val="0"/>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aps w:val="0"/>
                <w:color w:val="auto"/>
                <w:spacing w:val="0"/>
                <w:w w:val="100"/>
                <w:kern w:val="2"/>
                <w:sz w:val="24"/>
                <w:szCs w:val="24"/>
                <w:highlight w:val="none"/>
                <w:lang w:val="en-US" w:eastAsia="zh-CN" w:bidi="ar-SA"/>
              </w:rPr>
            </w:pPr>
            <w:r>
              <w:rPr>
                <w:rFonts w:hint="eastAsia" w:ascii="仿宋_GB2312" w:hAnsi="仿宋_GB2312" w:eastAsia="仿宋_GB2312" w:cs="仿宋_GB2312"/>
                <w:caps w:val="0"/>
                <w:color w:val="auto"/>
                <w:spacing w:val="0"/>
                <w:w w:val="100"/>
                <w:kern w:val="2"/>
                <w:sz w:val="24"/>
                <w:szCs w:val="24"/>
                <w:highlight w:val="none"/>
                <w:lang w:val="en-US" w:eastAsia="zh-CN" w:bidi="ar-SA"/>
              </w:rPr>
              <w:t>30%</w:t>
            </w:r>
          </w:p>
        </w:tc>
        <w:tc>
          <w:tcPr>
            <w:tcW w:w="1055" w:type="pct"/>
            <w:vMerge w:val="restart"/>
            <w:noWrap w:val="0"/>
            <w:vAlign w:val="center"/>
          </w:tcPr>
          <w:p w14:paraId="6B3183C5">
            <w:pPr>
              <w:pStyle w:val="5"/>
              <w:keepNext w:val="0"/>
              <w:keepLines w:val="0"/>
              <w:pageBreakBefore w:val="0"/>
              <w:widowControl w:val="0"/>
              <w:kinsoku/>
              <w:wordWrap w:val="0"/>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aps w:val="0"/>
                <w:color w:val="auto"/>
                <w:spacing w:val="0"/>
                <w:w w:val="100"/>
                <w:kern w:val="2"/>
                <w:sz w:val="24"/>
                <w:szCs w:val="24"/>
                <w:highlight w:val="none"/>
                <w:lang w:val="en-US" w:eastAsia="zh-CN" w:bidi="ar-SA"/>
              </w:rPr>
            </w:pPr>
            <w:r>
              <w:rPr>
                <w:rFonts w:hint="eastAsia" w:ascii="仿宋_GB2312" w:hAnsi="仿宋_GB2312" w:eastAsia="仿宋_GB2312" w:cs="仿宋_GB2312"/>
                <w:caps w:val="0"/>
                <w:color w:val="auto"/>
                <w:spacing w:val="0"/>
                <w:w w:val="100"/>
                <w:kern w:val="2"/>
                <w:sz w:val="24"/>
                <w:szCs w:val="24"/>
                <w:highlight w:val="none"/>
                <w:lang w:val="en-US" w:eastAsia="zh-CN" w:bidi="ar-SA"/>
              </w:rPr>
              <w:t>70%</w:t>
            </w:r>
          </w:p>
        </w:tc>
      </w:tr>
      <w:tr w14:paraId="45B00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12" w:type="pct"/>
            <w:vMerge w:val="continue"/>
            <w:noWrap w:val="0"/>
            <w:vAlign w:val="center"/>
          </w:tcPr>
          <w:p w14:paraId="60398806">
            <w:pPr>
              <w:pStyle w:val="5"/>
              <w:keepNext w:val="0"/>
              <w:keepLines w:val="0"/>
              <w:pageBreakBefore w:val="0"/>
              <w:widowControl w:val="0"/>
              <w:kinsoku/>
              <w:wordWrap w:val="0"/>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aps w:val="0"/>
                <w:color w:val="auto"/>
                <w:spacing w:val="0"/>
                <w:w w:val="100"/>
                <w:kern w:val="2"/>
                <w:sz w:val="24"/>
                <w:szCs w:val="24"/>
                <w:highlight w:val="none"/>
                <w:lang w:val="en-US" w:eastAsia="zh-CN" w:bidi="ar-SA"/>
              </w:rPr>
            </w:pPr>
          </w:p>
        </w:tc>
        <w:tc>
          <w:tcPr>
            <w:tcW w:w="2106" w:type="pct"/>
            <w:noWrap w:val="0"/>
            <w:vAlign w:val="center"/>
          </w:tcPr>
          <w:p w14:paraId="2D6E20F7">
            <w:pPr>
              <w:pStyle w:val="5"/>
              <w:keepNext w:val="0"/>
              <w:keepLines w:val="0"/>
              <w:pageBreakBefore w:val="0"/>
              <w:widowControl w:val="0"/>
              <w:kinsoku/>
              <w:wordWrap w:val="0"/>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aps w:val="0"/>
                <w:color w:val="auto"/>
                <w:spacing w:val="0"/>
                <w:w w:val="100"/>
                <w:kern w:val="2"/>
                <w:sz w:val="24"/>
                <w:szCs w:val="24"/>
                <w:highlight w:val="none"/>
                <w:lang w:val="en-US" w:eastAsia="zh-CN" w:bidi="ar-SA"/>
              </w:rPr>
            </w:pPr>
            <w:r>
              <w:rPr>
                <w:rFonts w:hint="eastAsia" w:ascii="仿宋_GB2312" w:hAnsi="仿宋_GB2312" w:eastAsia="仿宋_GB2312" w:cs="仿宋_GB2312"/>
                <w:caps w:val="0"/>
                <w:color w:val="auto"/>
                <w:spacing w:val="0"/>
                <w:w w:val="100"/>
                <w:kern w:val="2"/>
                <w:sz w:val="24"/>
                <w:szCs w:val="24"/>
                <w:highlight w:val="none"/>
                <w:lang w:val="en-US" w:eastAsia="zh-CN" w:bidi="ar-SA"/>
              </w:rPr>
              <w:t>模块B：开箱（包）检查</w:t>
            </w:r>
          </w:p>
        </w:tc>
        <w:tc>
          <w:tcPr>
            <w:tcW w:w="612" w:type="pct"/>
            <w:noWrap w:val="0"/>
            <w:vAlign w:val="center"/>
          </w:tcPr>
          <w:p w14:paraId="2AC8ED01">
            <w:pPr>
              <w:pStyle w:val="5"/>
              <w:keepNext w:val="0"/>
              <w:keepLines w:val="0"/>
              <w:pageBreakBefore w:val="0"/>
              <w:widowControl w:val="0"/>
              <w:kinsoku/>
              <w:wordWrap w:val="0"/>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aps w:val="0"/>
                <w:color w:val="auto"/>
                <w:spacing w:val="0"/>
                <w:w w:val="100"/>
                <w:kern w:val="2"/>
                <w:sz w:val="24"/>
                <w:szCs w:val="24"/>
                <w:highlight w:val="none"/>
                <w:lang w:val="en-US" w:eastAsia="zh-CN" w:bidi="ar-SA"/>
              </w:rPr>
            </w:pPr>
            <w:r>
              <w:rPr>
                <w:rFonts w:hint="eastAsia" w:ascii="仿宋_GB2312" w:hAnsi="仿宋_GB2312" w:eastAsia="仿宋_GB2312" w:cs="仿宋_GB2312"/>
                <w:caps w:val="0"/>
                <w:color w:val="auto"/>
                <w:spacing w:val="0"/>
                <w:w w:val="100"/>
                <w:kern w:val="2"/>
                <w:sz w:val="24"/>
                <w:szCs w:val="24"/>
                <w:highlight w:val="none"/>
                <w:lang w:val="en-US" w:eastAsia="zh-CN" w:bidi="ar-SA"/>
              </w:rPr>
              <w:t>100</w:t>
            </w:r>
          </w:p>
        </w:tc>
        <w:tc>
          <w:tcPr>
            <w:tcW w:w="613" w:type="pct"/>
            <w:noWrap w:val="0"/>
            <w:vAlign w:val="center"/>
          </w:tcPr>
          <w:p w14:paraId="1F03B092">
            <w:pPr>
              <w:pStyle w:val="5"/>
              <w:keepNext w:val="0"/>
              <w:keepLines w:val="0"/>
              <w:pageBreakBefore w:val="0"/>
              <w:widowControl w:val="0"/>
              <w:kinsoku/>
              <w:wordWrap w:val="0"/>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aps w:val="0"/>
                <w:color w:val="auto"/>
                <w:spacing w:val="0"/>
                <w:w w:val="100"/>
                <w:kern w:val="2"/>
                <w:sz w:val="24"/>
                <w:szCs w:val="24"/>
                <w:highlight w:val="none"/>
                <w:lang w:val="en-US" w:eastAsia="zh-CN" w:bidi="ar-SA"/>
              </w:rPr>
            </w:pPr>
            <w:r>
              <w:rPr>
                <w:rFonts w:hint="eastAsia" w:ascii="仿宋_GB2312" w:hAnsi="仿宋_GB2312" w:eastAsia="仿宋_GB2312" w:cs="仿宋_GB2312"/>
                <w:caps w:val="0"/>
                <w:color w:val="auto"/>
                <w:spacing w:val="0"/>
                <w:w w:val="100"/>
                <w:kern w:val="2"/>
                <w:sz w:val="24"/>
                <w:szCs w:val="24"/>
                <w:highlight w:val="none"/>
                <w:lang w:val="en-US" w:eastAsia="zh-CN" w:bidi="ar-SA"/>
              </w:rPr>
              <w:t>30%</w:t>
            </w:r>
          </w:p>
        </w:tc>
        <w:tc>
          <w:tcPr>
            <w:tcW w:w="1055" w:type="pct"/>
            <w:vMerge w:val="continue"/>
            <w:noWrap w:val="0"/>
            <w:vAlign w:val="center"/>
          </w:tcPr>
          <w:p w14:paraId="41928738">
            <w:pPr>
              <w:pStyle w:val="5"/>
              <w:keepNext w:val="0"/>
              <w:keepLines w:val="0"/>
              <w:pageBreakBefore w:val="0"/>
              <w:widowControl w:val="0"/>
              <w:kinsoku/>
              <w:wordWrap w:val="0"/>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aps w:val="0"/>
                <w:color w:val="auto"/>
                <w:spacing w:val="0"/>
                <w:w w:val="100"/>
                <w:kern w:val="2"/>
                <w:sz w:val="24"/>
                <w:szCs w:val="24"/>
                <w:highlight w:val="none"/>
                <w:lang w:val="en-US" w:eastAsia="zh-CN" w:bidi="ar-SA"/>
              </w:rPr>
            </w:pPr>
          </w:p>
        </w:tc>
      </w:tr>
      <w:tr w14:paraId="2EBDB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12" w:type="pct"/>
            <w:vMerge w:val="continue"/>
            <w:noWrap w:val="0"/>
            <w:vAlign w:val="center"/>
          </w:tcPr>
          <w:p w14:paraId="43AF828E">
            <w:pPr>
              <w:pStyle w:val="5"/>
              <w:keepNext w:val="0"/>
              <w:keepLines w:val="0"/>
              <w:pageBreakBefore w:val="0"/>
              <w:widowControl w:val="0"/>
              <w:kinsoku/>
              <w:wordWrap w:val="0"/>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aps w:val="0"/>
                <w:color w:val="auto"/>
                <w:spacing w:val="0"/>
                <w:w w:val="100"/>
                <w:kern w:val="2"/>
                <w:sz w:val="24"/>
                <w:szCs w:val="24"/>
                <w:highlight w:val="none"/>
                <w:lang w:val="en-US" w:eastAsia="zh-CN" w:bidi="ar-SA"/>
              </w:rPr>
            </w:pPr>
          </w:p>
        </w:tc>
        <w:tc>
          <w:tcPr>
            <w:tcW w:w="2106" w:type="pct"/>
            <w:noWrap w:val="0"/>
            <w:vAlign w:val="center"/>
          </w:tcPr>
          <w:p w14:paraId="32664761">
            <w:pPr>
              <w:pStyle w:val="5"/>
              <w:keepNext w:val="0"/>
              <w:keepLines w:val="0"/>
              <w:pageBreakBefore w:val="0"/>
              <w:widowControl w:val="0"/>
              <w:kinsoku/>
              <w:wordWrap w:val="0"/>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aps w:val="0"/>
                <w:color w:val="auto"/>
                <w:spacing w:val="0"/>
                <w:w w:val="100"/>
                <w:kern w:val="2"/>
                <w:sz w:val="24"/>
                <w:szCs w:val="24"/>
                <w:highlight w:val="none"/>
                <w:lang w:val="en-US" w:eastAsia="zh-CN" w:bidi="ar-SA"/>
              </w:rPr>
            </w:pPr>
            <w:r>
              <w:rPr>
                <w:rFonts w:hint="eastAsia" w:ascii="仿宋_GB2312" w:hAnsi="仿宋_GB2312" w:eastAsia="仿宋_GB2312" w:cs="仿宋_GB2312"/>
                <w:caps w:val="0"/>
                <w:color w:val="auto"/>
                <w:spacing w:val="0"/>
                <w:w w:val="100"/>
                <w:kern w:val="2"/>
                <w:sz w:val="24"/>
                <w:szCs w:val="24"/>
                <w:highlight w:val="none"/>
                <w:lang w:val="en-US" w:eastAsia="zh-CN" w:bidi="ar-SA"/>
              </w:rPr>
              <w:t>模块C：</w:t>
            </w:r>
            <w:r>
              <w:rPr>
                <w:rFonts w:hint="eastAsia" w:ascii="仿宋_GB2312" w:hAnsi="仿宋_GB2312" w:eastAsia="仿宋_GB2312" w:cs="仿宋_GB2312"/>
                <w:caps w:val="0"/>
                <w:color w:val="auto"/>
                <w:spacing w:val="0"/>
                <w:w w:val="100"/>
                <w:sz w:val="24"/>
                <w:szCs w:val="24"/>
                <w:highlight w:val="none"/>
                <w:lang w:val="en-US" w:eastAsia="zh-CN"/>
              </w:rPr>
              <w:t>图像识图判图</w:t>
            </w:r>
          </w:p>
        </w:tc>
        <w:tc>
          <w:tcPr>
            <w:tcW w:w="612" w:type="pct"/>
            <w:noWrap w:val="0"/>
            <w:vAlign w:val="center"/>
          </w:tcPr>
          <w:p w14:paraId="1CE429E5">
            <w:pPr>
              <w:pStyle w:val="5"/>
              <w:keepNext w:val="0"/>
              <w:keepLines w:val="0"/>
              <w:pageBreakBefore w:val="0"/>
              <w:widowControl w:val="0"/>
              <w:kinsoku/>
              <w:wordWrap w:val="0"/>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aps w:val="0"/>
                <w:color w:val="auto"/>
                <w:spacing w:val="0"/>
                <w:w w:val="100"/>
                <w:kern w:val="2"/>
                <w:sz w:val="24"/>
                <w:szCs w:val="24"/>
                <w:highlight w:val="none"/>
                <w:lang w:val="en-US" w:eastAsia="zh-CN" w:bidi="ar-SA"/>
              </w:rPr>
            </w:pPr>
            <w:r>
              <w:rPr>
                <w:rFonts w:hint="eastAsia" w:ascii="仿宋_GB2312" w:hAnsi="仿宋_GB2312" w:eastAsia="仿宋_GB2312" w:cs="仿宋_GB2312"/>
                <w:caps w:val="0"/>
                <w:color w:val="auto"/>
                <w:spacing w:val="0"/>
                <w:w w:val="100"/>
                <w:kern w:val="2"/>
                <w:sz w:val="24"/>
                <w:szCs w:val="24"/>
                <w:highlight w:val="none"/>
                <w:lang w:val="en-US" w:eastAsia="zh-CN" w:bidi="ar-SA"/>
              </w:rPr>
              <w:t>100</w:t>
            </w:r>
          </w:p>
        </w:tc>
        <w:tc>
          <w:tcPr>
            <w:tcW w:w="613" w:type="pct"/>
            <w:noWrap w:val="0"/>
            <w:vAlign w:val="center"/>
          </w:tcPr>
          <w:p w14:paraId="67E9C194">
            <w:pPr>
              <w:pStyle w:val="5"/>
              <w:keepNext w:val="0"/>
              <w:keepLines w:val="0"/>
              <w:pageBreakBefore w:val="0"/>
              <w:widowControl w:val="0"/>
              <w:kinsoku/>
              <w:wordWrap w:val="0"/>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aps w:val="0"/>
                <w:color w:val="auto"/>
                <w:spacing w:val="0"/>
                <w:w w:val="100"/>
                <w:kern w:val="2"/>
                <w:sz w:val="24"/>
                <w:szCs w:val="24"/>
                <w:highlight w:val="none"/>
                <w:lang w:val="en-US" w:eastAsia="zh-CN" w:bidi="ar-SA"/>
              </w:rPr>
            </w:pPr>
            <w:r>
              <w:rPr>
                <w:rFonts w:hint="eastAsia" w:ascii="仿宋_GB2312" w:hAnsi="仿宋_GB2312" w:eastAsia="仿宋_GB2312" w:cs="仿宋_GB2312"/>
                <w:caps w:val="0"/>
                <w:color w:val="auto"/>
                <w:spacing w:val="0"/>
                <w:w w:val="100"/>
                <w:kern w:val="2"/>
                <w:sz w:val="24"/>
                <w:szCs w:val="24"/>
                <w:highlight w:val="none"/>
                <w:lang w:val="en-US" w:eastAsia="zh-CN" w:bidi="ar-SA"/>
              </w:rPr>
              <w:t>40%</w:t>
            </w:r>
          </w:p>
        </w:tc>
        <w:tc>
          <w:tcPr>
            <w:tcW w:w="1055" w:type="pct"/>
            <w:vMerge w:val="continue"/>
            <w:noWrap w:val="0"/>
            <w:vAlign w:val="center"/>
          </w:tcPr>
          <w:p w14:paraId="79F5CD23">
            <w:pPr>
              <w:pStyle w:val="5"/>
              <w:keepNext w:val="0"/>
              <w:keepLines w:val="0"/>
              <w:pageBreakBefore w:val="0"/>
              <w:widowControl w:val="0"/>
              <w:kinsoku/>
              <w:wordWrap w:val="0"/>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aps w:val="0"/>
                <w:color w:val="auto"/>
                <w:spacing w:val="0"/>
                <w:w w:val="100"/>
                <w:kern w:val="2"/>
                <w:sz w:val="24"/>
                <w:szCs w:val="24"/>
                <w:highlight w:val="none"/>
                <w:lang w:val="en-US" w:eastAsia="zh-CN" w:bidi="ar-SA"/>
              </w:rPr>
            </w:pPr>
          </w:p>
        </w:tc>
      </w:tr>
      <w:tr w14:paraId="6388A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944" w:type="pct"/>
            <w:gridSpan w:val="4"/>
            <w:noWrap w:val="0"/>
            <w:vAlign w:val="center"/>
          </w:tcPr>
          <w:p w14:paraId="632B1AA9">
            <w:pPr>
              <w:pStyle w:val="5"/>
              <w:keepNext w:val="0"/>
              <w:keepLines w:val="0"/>
              <w:pageBreakBefore w:val="0"/>
              <w:widowControl w:val="0"/>
              <w:kinsoku/>
              <w:wordWrap w:val="0"/>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aps w:val="0"/>
                <w:color w:val="auto"/>
                <w:spacing w:val="0"/>
                <w:w w:val="100"/>
                <w:kern w:val="2"/>
                <w:sz w:val="24"/>
                <w:szCs w:val="24"/>
                <w:highlight w:val="none"/>
                <w:lang w:val="en-US" w:eastAsia="zh-CN" w:bidi="ar-SA"/>
              </w:rPr>
            </w:pPr>
            <w:r>
              <w:rPr>
                <w:rFonts w:hint="eastAsia" w:ascii="仿宋_GB2312" w:hAnsi="仿宋_GB2312" w:eastAsia="仿宋_GB2312" w:cs="仿宋_GB2312"/>
                <w:caps w:val="0"/>
                <w:color w:val="auto"/>
                <w:spacing w:val="0"/>
                <w:w w:val="100"/>
                <w:kern w:val="2"/>
                <w:sz w:val="24"/>
                <w:szCs w:val="24"/>
                <w:highlight w:val="none"/>
                <w:lang w:val="en-US" w:eastAsia="zh-CN" w:bidi="ar-SA"/>
              </w:rPr>
              <w:t>总计</w:t>
            </w:r>
          </w:p>
        </w:tc>
        <w:tc>
          <w:tcPr>
            <w:tcW w:w="1055" w:type="pct"/>
            <w:noWrap w:val="0"/>
            <w:vAlign w:val="center"/>
          </w:tcPr>
          <w:p w14:paraId="09ADE0AF">
            <w:pPr>
              <w:pStyle w:val="5"/>
              <w:keepNext w:val="0"/>
              <w:keepLines w:val="0"/>
              <w:pageBreakBefore w:val="0"/>
              <w:widowControl w:val="0"/>
              <w:kinsoku/>
              <w:wordWrap w:val="0"/>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aps w:val="0"/>
                <w:color w:val="auto"/>
                <w:spacing w:val="0"/>
                <w:w w:val="100"/>
                <w:kern w:val="2"/>
                <w:sz w:val="24"/>
                <w:szCs w:val="24"/>
                <w:highlight w:val="none"/>
                <w:lang w:val="en-US" w:eastAsia="zh-CN" w:bidi="ar-SA"/>
              </w:rPr>
            </w:pPr>
            <w:r>
              <w:rPr>
                <w:rFonts w:hint="eastAsia" w:ascii="仿宋_GB2312" w:hAnsi="仿宋_GB2312" w:eastAsia="仿宋_GB2312" w:cs="仿宋_GB2312"/>
                <w:caps w:val="0"/>
                <w:color w:val="auto"/>
                <w:spacing w:val="0"/>
                <w:w w:val="100"/>
                <w:kern w:val="2"/>
                <w:sz w:val="24"/>
                <w:szCs w:val="24"/>
                <w:highlight w:val="none"/>
                <w:lang w:val="en-US" w:eastAsia="zh-CN" w:bidi="ar-SA"/>
              </w:rPr>
              <w:t>100%</w:t>
            </w:r>
          </w:p>
        </w:tc>
      </w:tr>
    </w:tbl>
    <w:p w14:paraId="01E2420B">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bCs/>
          <w:caps w:val="0"/>
          <w:color w:val="auto"/>
          <w:spacing w:val="0"/>
          <w:w w:val="100"/>
          <w:highlight w:val="none"/>
          <w:lang w:eastAsia="zh-CN"/>
        </w:rPr>
      </w:pPr>
      <w:r>
        <w:rPr>
          <w:rFonts w:hint="eastAsia" w:ascii="仿宋_GB2312" w:hAnsi="仿宋_GB2312" w:eastAsia="仿宋_GB2312" w:cs="仿宋_GB2312"/>
          <w:b/>
          <w:bCs/>
          <w:caps w:val="0"/>
          <w:color w:val="auto"/>
          <w:spacing w:val="0"/>
          <w:w w:val="100"/>
          <w:kern w:val="2"/>
          <w:sz w:val="32"/>
          <w:szCs w:val="24"/>
          <w:highlight w:val="none"/>
          <w:lang w:val="en-US" w:eastAsia="zh-CN" w:bidi="ar-SA"/>
        </w:rPr>
        <w:t>2.</w:t>
      </w:r>
      <w:r>
        <w:rPr>
          <w:rFonts w:hint="eastAsia" w:ascii="仿宋_GB2312" w:hAnsi="仿宋_GB2312" w:eastAsia="仿宋_GB2312" w:cs="仿宋_GB2312"/>
          <w:b/>
          <w:bCs/>
          <w:caps w:val="0"/>
          <w:color w:val="auto"/>
          <w:spacing w:val="0"/>
          <w:w w:val="100"/>
          <w:highlight w:val="none"/>
          <w:lang w:eastAsia="zh-CN"/>
        </w:rPr>
        <w:t>评判标准</w:t>
      </w:r>
    </w:p>
    <w:p w14:paraId="794D6577">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aps w:val="0"/>
          <w:color w:val="auto"/>
          <w:spacing w:val="0"/>
          <w:w w:val="100"/>
          <w:szCs w:val="32"/>
          <w:highlight w:val="none"/>
          <w:lang w:eastAsia="zh-CN"/>
        </w:rPr>
      </w:pPr>
      <w:r>
        <w:rPr>
          <w:rFonts w:hint="eastAsia" w:ascii="仿宋_GB2312" w:hAnsi="仿宋_GB2312" w:eastAsia="仿宋_GB2312" w:cs="仿宋_GB2312"/>
          <w:caps w:val="0"/>
          <w:color w:val="auto"/>
          <w:spacing w:val="0"/>
          <w:w w:val="100"/>
          <w:kern w:val="2"/>
          <w:sz w:val="32"/>
          <w:szCs w:val="32"/>
          <w:highlight w:val="none"/>
          <w:lang w:val="en-US" w:eastAsia="zh-CN" w:bidi="ar-SA"/>
        </w:rPr>
        <w:t>（1）</w:t>
      </w:r>
      <w:r>
        <w:rPr>
          <w:rFonts w:hint="eastAsia" w:ascii="仿宋_GB2312" w:hAnsi="仿宋_GB2312" w:eastAsia="仿宋_GB2312" w:cs="仿宋_GB2312"/>
          <w:caps w:val="0"/>
          <w:color w:val="auto"/>
          <w:spacing w:val="0"/>
          <w:w w:val="100"/>
          <w:szCs w:val="32"/>
          <w:highlight w:val="none"/>
          <w:lang w:eastAsia="zh-CN"/>
        </w:rPr>
        <w:t>初赛由计算机</w:t>
      </w:r>
      <w:r>
        <w:rPr>
          <w:rFonts w:hint="eastAsia" w:ascii="仿宋_GB2312" w:hAnsi="仿宋_GB2312" w:eastAsia="仿宋_GB2312" w:cs="仿宋_GB2312"/>
          <w:caps w:val="0"/>
          <w:color w:val="auto"/>
          <w:spacing w:val="0"/>
          <w:w w:val="100"/>
          <w:szCs w:val="32"/>
          <w:highlight w:val="none"/>
          <w:lang w:val="en-US" w:eastAsia="zh-CN"/>
        </w:rPr>
        <w:t>竞赛</w:t>
      </w:r>
      <w:r>
        <w:rPr>
          <w:rFonts w:hint="eastAsia" w:ascii="仿宋_GB2312" w:hAnsi="仿宋_GB2312" w:eastAsia="仿宋_GB2312" w:cs="仿宋_GB2312"/>
          <w:caps w:val="0"/>
          <w:color w:val="auto"/>
          <w:spacing w:val="0"/>
          <w:w w:val="100"/>
          <w:szCs w:val="32"/>
          <w:highlight w:val="none"/>
          <w:lang w:eastAsia="zh-CN"/>
        </w:rPr>
        <w:t>系统</w:t>
      </w:r>
      <w:r>
        <w:rPr>
          <w:rFonts w:hint="eastAsia" w:ascii="仿宋_GB2312" w:hAnsi="仿宋_GB2312" w:eastAsia="仿宋_GB2312" w:cs="仿宋_GB2312"/>
          <w:caps w:val="0"/>
          <w:color w:val="auto"/>
          <w:spacing w:val="0"/>
          <w:w w:val="100"/>
          <w:szCs w:val="32"/>
          <w:highlight w:val="none"/>
          <w:lang w:val="en-US" w:eastAsia="zh-CN"/>
        </w:rPr>
        <w:t>按</w:t>
      </w:r>
      <w:r>
        <w:rPr>
          <w:rFonts w:hint="eastAsia" w:ascii="仿宋_GB2312" w:hAnsi="仿宋_GB2312" w:eastAsia="仿宋_GB2312" w:cs="仿宋_GB2312"/>
          <w:caps w:val="0"/>
          <w:color w:val="auto"/>
          <w:spacing w:val="0"/>
          <w:w w:val="100"/>
          <w:szCs w:val="32"/>
          <w:highlight w:val="none"/>
          <w:lang w:eastAsia="zh-CN"/>
        </w:rPr>
        <w:t>单选题每题</w:t>
      </w:r>
      <w:r>
        <w:rPr>
          <w:rFonts w:hint="eastAsia" w:ascii="仿宋_GB2312" w:hAnsi="仿宋_GB2312" w:eastAsia="仿宋_GB2312" w:cs="仿宋_GB2312"/>
          <w:caps w:val="0"/>
          <w:color w:val="auto"/>
          <w:spacing w:val="0"/>
          <w:w w:val="100"/>
          <w:szCs w:val="32"/>
          <w:highlight w:val="none"/>
          <w:lang w:val="en-US" w:eastAsia="zh-CN"/>
        </w:rPr>
        <w:t>1</w:t>
      </w:r>
      <w:r>
        <w:rPr>
          <w:rFonts w:hint="eastAsia" w:ascii="仿宋_GB2312" w:hAnsi="仿宋_GB2312" w:eastAsia="仿宋_GB2312" w:cs="仿宋_GB2312"/>
          <w:caps w:val="0"/>
          <w:color w:val="auto"/>
          <w:spacing w:val="0"/>
          <w:w w:val="100"/>
          <w:szCs w:val="32"/>
          <w:highlight w:val="none"/>
          <w:lang w:eastAsia="zh-CN"/>
        </w:rPr>
        <w:t>分，多选题每题</w:t>
      </w:r>
      <w:r>
        <w:rPr>
          <w:rFonts w:hint="eastAsia" w:ascii="仿宋_GB2312" w:hAnsi="仿宋_GB2312" w:eastAsia="仿宋_GB2312" w:cs="仿宋_GB2312"/>
          <w:caps w:val="0"/>
          <w:color w:val="auto"/>
          <w:spacing w:val="0"/>
          <w:w w:val="100"/>
          <w:szCs w:val="32"/>
          <w:highlight w:val="none"/>
          <w:lang w:val="en-US" w:eastAsia="zh-CN"/>
        </w:rPr>
        <w:t>2</w:t>
      </w:r>
      <w:r>
        <w:rPr>
          <w:rFonts w:hint="eastAsia" w:ascii="仿宋_GB2312" w:hAnsi="仿宋_GB2312" w:eastAsia="仿宋_GB2312" w:cs="仿宋_GB2312"/>
          <w:caps w:val="0"/>
          <w:color w:val="auto"/>
          <w:spacing w:val="0"/>
          <w:w w:val="100"/>
          <w:szCs w:val="32"/>
          <w:highlight w:val="none"/>
          <w:lang w:eastAsia="zh-CN"/>
        </w:rPr>
        <w:t>分，判断题每题</w:t>
      </w:r>
      <w:r>
        <w:rPr>
          <w:rFonts w:hint="eastAsia" w:ascii="仿宋_GB2312" w:hAnsi="仿宋_GB2312" w:eastAsia="仿宋_GB2312" w:cs="仿宋_GB2312"/>
          <w:caps w:val="0"/>
          <w:color w:val="auto"/>
          <w:spacing w:val="0"/>
          <w:w w:val="100"/>
          <w:szCs w:val="32"/>
          <w:highlight w:val="none"/>
          <w:lang w:val="en-US" w:eastAsia="zh-CN"/>
        </w:rPr>
        <w:t>0.5</w:t>
      </w:r>
      <w:r>
        <w:rPr>
          <w:rFonts w:hint="eastAsia" w:ascii="仿宋_GB2312" w:hAnsi="仿宋_GB2312" w:eastAsia="仿宋_GB2312" w:cs="仿宋_GB2312"/>
          <w:caps w:val="0"/>
          <w:color w:val="auto"/>
          <w:spacing w:val="0"/>
          <w:w w:val="100"/>
          <w:szCs w:val="32"/>
          <w:highlight w:val="none"/>
          <w:lang w:eastAsia="zh-CN"/>
        </w:rPr>
        <w:t>分</w:t>
      </w:r>
      <w:r>
        <w:rPr>
          <w:rFonts w:hint="eastAsia" w:ascii="仿宋_GB2312" w:hAnsi="仿宋_GB2312" w:eastAsia="仿宋_GB2312" w:cs="仿宋_GB2312"/>
          <w:caps w:val="0"/>
          <w:color w:val="auto"/>
          <w:spacing w:val="0"/>
          <w:w w:val="100"/>
          <w:szCs w:val="32"/>
          <w:highlight w:val="none"/>
          <w:lang w:val="en-US" w:eastAsia="zh-CN"/>
        </w:rPr>
        <w:t>自动判分</w:t>
      </w:r>
      <w:r>
        <w:rPr>
          <w:rFonts w:hint="eastAsia" w:ascii="仿宋_GB2312" w:hAnsi="仿宋_GB2312" w:eastAsia="仿宋_GB2312" w:cs="仿宋_GB2312"/>
          <w:caps w:val="0"/>
          <w:color w:val="auto"/>
          <w:spacing w:val="0"/>
          <w:w w:val="100"/>
          <w:szCs w:val="32"/>
          <w:highlight w:val="none"/>
          <w:lang w:eastAsia="zh-CN"/>
        </w:rPr>
        <w:t>，各题型错选、多选或少选均不得分。</w:t>
      </w:r>
    </w:p>
    <w:p w14:paraId="61EB70FA">
      <w:pPr>
        <w:widowControl/>
        <w:wordWrap w:val="0"/>
        <w:snapToGrid/>
        <w:spacing w:line="580" w:lineRule="exact"/>
        <w:ind w:firstLine="640" w:firstLineChars="200"/>
        <w:rPr>
          <w:rFonts w:hint="eastAsia" w:ascii="仿宋_GB2312" w:hAnsi="仿宋_GB2312" w:cs="仿宋_GB2312"/>
          <w:caps w:val="0"/>
          <w:color w:val="auto"/>
          <w:spacing w:val="0"/>
          <w:w w:val="100"/>
          <w:sz w:val="32"/>
          <w:szCs w:val="32"/>
          <w:highlight w:val="none"/>
          <w:lang w:val="en-US" w:eastAsia="zh-CN"/>
        </w:rPr>
      </w:pPr>
      <w:r>
        <w:rPr>
          <w:rFonts w:hint="eastAsia" w:ascii="仿宋_GB2312" w:hAnsi="仿宋_GB2312" w:eastAsia="仿宋_GB2312" w:cs="仿宋_GB2312"/>
          <w:caps w:val="0"/>
          <w:color w:val="auto"/>
          <w:spacing w:val="0"/>
          <w:w w:val="100"/>
          <w:szCs w:val="32"/>
          <w:highlight w:val="none"/>
          <w:lang w:val="en-US" w:eastAsia="zh-CN"/>
        </w:rPr>
        <w:t>（2）决赛根据评分标准评分，评分标准如下：</w:t>
      </w:r>
    </w:p>
    <w:p w14:paraId="29CACF31">
      <w:pPr>
        <w:keepNext w:val="0"/>
        <w:keepLines w:val="0"/>
        <w:pageBreakBefore w:val="0"/>
        <w:widowControl/>
        <w:suppressLineNumbers w:val="0"/>
        <w:kinsoku/>
        <w:wordWrap w:val="0"/>
        <w:overflowPunct/>
        <w:topLinePunct w:val="0"/>
        <w:autoSpaceDE/>
        <w:autoSpaceDN/>
        <w:bidi w:val="0"/>
        <w:adjustRightInd/>
        <w:snapToGrid/>
        <w:spacing w:line="580" w:lineRule="exact"/>
        <w:ind w:firstLine="0" w:firstLineChars="0"/>
        <w:jc w:val="center"/>
        <w:textAlignment w:val="auto"/>
        <w:rPr>
          <w:rFonts w:hint="default"/>
          <w:caps w:val="0"/>
          <w:color w:val="auto"/>
          <w:spacing w:val="0"/>
          <w:w w:val="100"/>
          <w:highlight w:val="none"/>
          <w:lang w:val="en-US" w:eastAsia="zh-CN"/>
        </w:rPr>
      </w:pPr>
      <w:r>
        <w:rPr>
          <w:rFonts w:hint="eastAsia" w:ascii="仿宋_GB2312" w:hAnsi="仿宋_GB2312" w:eastAsia="仿宋_GB2312" w:cs="仿宋_GB2312"/>
          <w:b/>
          <w:bCs/>
          <w:caps w:val="0"/>
          <w:color w:val="auto"/>
          <w:spacing w:val="0"/>
          <w:w w:val="100"/>
          <w:sz w:val="32"/>
          <w:szCs w:val="32"/>
          <w:highlight w:val="none"/>
          <w:lang w:val="en-US" w:eastAsia="zh-CN"/>
        </w:rPr>
        <w:t>模块A人身检查实操技能竞赛评分标准</w:t>
      </w:r>
    </w:p>
    <w:tbl>
      <w:tblPr>
        <w:tblStyle w:val="9"/>
        <w:tblW w:w="5093"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0" w:type="dxa"/>
          <w:bottom w:w="0" w:type="dxa"/>
          <w:right w:w="0" w:type="dxa"/>
        </w:tblCellMar>
      </w:tblPr>
      <w:tblGrid>
        <w:gridCol w:w="1504"/>
        <w:gridCol w:w="2596"/>
        <w:gridCol w:w="4371"/>
      </w:tblGrid>
      <w:tr w14:paraId="2AC82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454" w:hRule="atLeast"/>
          <w:tblHeader/>
          <w:jc w:val="center"/>
        </w:trPr>
        <w:tc>
          <w:tcPr>
            <w:tcW w:w="888" w:type="pct"/>
            <w:tcBorders>
              <w:top w:val="single" w:color="auto" w:sz="4" w:space="0"/>
              <w:bottom w:val="single" w:color="auto" w:sz="4" w:space="0"/>
              <w:right w:val="single" w:color="auto" w:sz="4" w:space="0"/>
            </w:tcBorders>
            <w:vAlign w:val="center"/>
          </w:tcPr>
          <w:p w14:paraId="66913EF2">
            <w:pPr>
              <w:keepNext w:val="0"/>
              <w:keepLines w:val="0"/>
              <w:pageBreakBefore w:val="0"/>
              <w:kinsoku/>
              <w:overflowPunct/>
              <w:topLinePunct w:val="0"/>
              <w:autoSpaceDE/>
              <w:autoSpaceDN/>
              <w:bidi w:val="0"/>
              <w:adjustRightInd/>
              <w:snapToGrid w:val="0"/>
              <w:spacing w:line="0" w:lineRule="atLeast"/>
              <w:jc w:val="center"/>
              <w:rPr>
                <w:rFonts w:hint="eastAsia" w:ascii="仿宋_GB2312" w:hAnsi="仿宋_GB2312" w:eastAsia="仿宋_GB2312" w:cs="仿宋_GB2312"/>
                <w:b/>
                <w:bCs/>
                <w:caps w:val="0"/>
                <w:color w:val="auto"/>
                <w:spacing w:val="0"/>
                <w:w w:val="100"/>
                <w:sz w:val="24"/>
                <w:szCs w:val="24"/>
                <w:highlight w:val="none"/>
              </w:rPr>
            </w:pPr>
            <w:r>
              <w:rPr>
                <w:rFonts w:hint="eastAsia" w:ascii="仿宋_GB2312" w:hAnsi="仿宋_GB2312" w:eastAsia="仿宋_GB2312" w:cs="仿宋_GB2312"/>
                <w:b/>
                <w:bCs/>
                <w:caps w:val="0"/>
                <w:color w:val="auto"/>
                <w:spacing w:val="0"/>
                <w:w w:val="100"/>
                <w:sz w:val="24"/>
                <w:szCs w:val="24"/>
                <w:highlight w:val="none"/>
              </w:rPr>
              <w:t>评分项目</w:t>
            </w:r>
          </w:p>
        </w:tc>
        <w:tc>
          <w:tcPr>
            <w:tcW w:w="1532" w:type="pct"/>
            <w:tcBorders>
              <w:top w:val="single" w:color="auto" w:sz="4" w:space="0"/>
              <w:left w:val="single" w:color="auto" w:sz="4" w:space="0"/>
              <w:bottom w:val="single" w:color="auto" w:sz="4" w:space="0"/>
              <w:right w:val="single" w:color="auto" w:sz="4" w:space="0"/>
            </w:tcBorders>
            <w:vAlign w:val="center"/>
          </w:tcPr>
          <w:p w14:paraId="28AD649D">
            <w:pPr>
              <w:keepNext w:val="0"/>
              <w:keepLines w:val="0"/>
              <w:pageBreakBefore w:val="0"/>
              <w:kinsoku/>
              <w:overflowPunct/>
              <w:topLinePunct w:val="0"/>
              <w:autoSpaceDE/>
              <w:autoSpaceDN/>
              <w:bidi w:val="0"/>
              <w:adjustRightInd/>
              <w:snapToGrid w:val="0"/>
              <w:spacing w:line="0" w:lineRule="atLeast"/>
              <w:jc w:val="center"/>
              <w:rPr>
                <w:rFonts w:hint="eastAsia" w:ascii="仿宋_GB2312" w:hAnsi="仿宋_GB2312" w:eastAsia="仿宋_GB2312" w:cs="仿宋_GB2312"/>
                <w:b/>
                <w:bCs/>
                <w:caps w:val="0"/>
                <w:color w:val="auto"/>
                <w:spacing w:val="0"/>
                <w:w w:val="100"/>
                <w:sz w:val="24"/>
                <w:szCs w:val="24"/>
                <w:highlight w:val="none"/>
              </w:rPr>
            </w:pPr>
            <w:r>
              <w:rPr>
                <w:rFonts w:hint="eastAsia" w:ascii="仿宋_GB2312" w:hAnsi="仿宋_GB2312" w:eastAsia="仿宋_GB2312" w:cs="仿宋_GB2312"/>
                <w:b/>
                <w:bCs/>
                <w:caps w:val="0"/>
                <w:color w:val="auto"/>
                <w:spacing w:val="0"/>
                <w:w w:val="100"/>
                <w:sz w:val="24"/>
                <w:szCs w:val="24"/>
                <w:highlight w:val="none"/>
              </w:rPr>
              <w:t>评分点</w:t>
            </w:r>
          </w:p>
        </w:tc>
        <w:tc>
          <w:tcPr>
            <w:tcW w:w="2578" w:type="pct"/>
            <w:tcBorders>
              <w:top w:val="single" w:color="auto" w:sz="4" w:space="0"/>
              <w:left w:val="single" w:color="auto" w:sz="4" w:space="0"/>
              <w:bottom w:val="single" w:color="auto" w:sz="4" w:space="0"/>
            </w:tcBorders>
            <w:vAlign w:val="center"/>
          </w:tcPr>
          <w:p w14:paraId="377730C8">
            <w:pPr>
              <w:keepNext w:val="0"/>
              <w:keepLines w:val="0"/>
              <w:pageBreakBefore w:val="0"/>
              <w:kinsoku/>
              <w:overflowPunct/>
              <w:topLinePunct w:val="0"/>
              <w:autoSpaceDE/>
              <w:autoSpaceDN/>
              <w:bidi w:val="0"/>
              <w:adjustRightInd/>
              <w:snapToGrid w:val="0"/>
              <w:spacing w:line="0" w:lineRule="atLeast"/>
              <w:jc w:val="center"/>
              <w:rPr>
                <w:rFonts w:hint="eastAsia" w:ascii="仿宋_GB2312" w:hAnsi="仿宋_GB2312" w:eastAsia="仿宋_GB2312" w:cs="仿宋_GB2312"/>
                <w:b/>
                <w:bCs/>
                <w:caps w:val="0"/>
                <w:color w:val="auto"/>
                <w:spacing w:val="0"/>
                <w:w w:val="100"/>
                <w:sz w:val="24"/>
                <w:szCs w:val="24"/>
                <w:highlight w:val="none"/>
              </w:rPr>
            </w:pPr>
            <w:r>
              <w:rPr>
                <w:rFonts w:hint="eastAsia" w:ascii="仿宋_GB2312" w:hAnsi="仿宋_GB2312" w:eastAsia="仿宋_GB2312" w:cs="仿宋_GB2312"/>
                <w:b/>
                <w:bCs/>
                <w:caps w:val="0"/>
                <w:color w:val="auto"/>
                <w:spacing w:val="0"/>
                <w:w w:val="100"/>
                <w:sz w:val="24"/>
                <w:szCs w:val="24"/>
                <w:highlight w:val="none"/>
              </w:rPr>
              <w:t>扣分标准</w:t>
            </w:r>
          </w:p>
        </w:tc>
      </w:tr>
      <w:tr w14:paraId="32ECD4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888" w:type="pct"/>
            <w:vMerge w:val="restart"/>
            <w:tcBorders>
              <w:top w:val="single" w:color="auto" w:sz="4" w:space="0"/>
              <w:right w:val="single" w:color="auto" w:sz="4" w:space="0"/>
            </w:tcBorders>
            <w:vAlign w:val="center"/>
          </w:tcPr>
          <w:p w14:paraId="2B18A215">
            <w:pPr>
              <w:keepNext w:val="0"/>
              <w:keepLines w:val="0"/>
              <w:pageBreakBefore w:val="0"/>
              <w:kinsoku/>
              <w:overflowPunct/>
              <w:topLinePunct w:val="0"/>
              <w:autoSpaceDE/>
              <w:autoSpaceDN/>
              <w:bidi w:val="0"/>
              <w:adjustRightInd/>
              <w:snapToGrid w:val="0"/>
              <w:spacing w:line="0" w:lineRule="atLeast"/>
              <w:jc w:val="center"/>
              <w:rPr>
                <w:rFonts w:hint="eastAsia" w:ascii="仿宋_GB2312" w:hAnsi="仿宋_GB2312" w:eastAsia="仿宋_GB2312" w:cs="仿宋_GB2312"/>
                <w:b w:val="0"/>
                <w:bCs w:val="0"/>
                <w:caps w:val="0"/>
                <w:color w:val="auto"/>
                <w:spacing w:val="0"/>
                <w:w w:val="100"/>
                <w:sz w:val="24"/>
                <w:szCs w:val="24"/>
                <w:highlight w:val="none"/>
                <w:lang w:eastAsia="zh-CN"/>
              </w:rPr>
            </w:pPr>
            <w:r>
              <w:rPr>
                <w:rFonts w:hint="eastAsia" w:ascii="仿宋_GB2312" w:hAnsi="仿宋_GB2312" w:eastAsia="仿宋_GB2312" w:cs="仿宋_GB2312"/>
                <w:b w:val="0"/>
                <w:bCs w:val="0"/>
                <w:caps w:val="0"/>
                <w:color w:val="auto"/>
                <w:spacing w:val="0"/>
                <w:w w:val="100"/>
                <w:sz w:val="24"/>
                <w:szCs w:val="24"/>
                <w:highlight w:val="none"/>
              </w:rPr>
              <w:t>检查前准备</w:t>
            </w:r>
          </w:p>
          <w:p w14:paraId="5AF214B8">
            <w:pPr>
              <w:keepNext w:val="0"/>
              <w:keepLines w:val="0"/>
              <w:pageBreakBefore w:val="0"/>
              <w:kinsoku/>
              <w:overflowPunct/>
              <w:topLinePunct w:val="0"/>
              <w:autoSpaceDE/>
              <w:autoSpaceDN/>
              <w:bidi w:val="0"/>
              <w:adjustRightInd/>
              <w:snapToGrid w:val="0"/>
              <w:spacing w:line="0" w:lineRule="atLeast"/>
              <w:jc w:val="center"/>
              <w:rPr>
                <w:rFonts w:hint="eastAsia" w:ascii="仿宋_GB2312" w:hAnsi="仿宋_GB2312" w:eastAsia="仿宋_GB2312" w:cs="仿宋_GB2312"/>
                <w:b w:val="0"/>
                <w:bCs w:val="0"/>
                <w:caps w:val="0"/>
                <w:color w:val="auto"/>
                <w:spacing w:val="0"/>
                <w:w w:val="100"/>
                <w:sz w:val="24"/>
                <w:szCs w:val="24"/>
                <w:highlight w:val="none"/>
              </w:rPr>
            </w:pPr>
            <w:r>
              <w:rPr>
                <w:rFonts w:hint="eastAsia" w:ascii="仿宋_GB2312" w:hAnsi="仿宋_GB2312" w:eastAsia="仿宋_GB2312" w:cs="仿宋_GB2312"/>
                <w:b w:val="0"/>
                <w:bCs w:val="0"/>
                <w:caps w:val="0"/>
                <w:color w:val="auto"/>
                <w:spacing w:val="0"/>
                <w:w w:val="100"/>
                <w:sz w:val="24"/>
                <w:szCs w:val="24"/>
                <w:highlight w:val="none"/>
                <w:lang w:eastAsia="zh-CN"/>
              </w:rPr>
              <w:t>（</w:t>
            </w:r>
            <w:r>
              <w:rPr>
                <w:rFonts w:hint="eastAsia" w:ascii="仿宋_GB2312" w:hAnsi="仿宋_GB2312" w:cs="仿宋_GB2312"/>
                <w:b w:val="0"/>
                <w:bCs w:val="0"/>
                <w:caps w:val="0"/>
                <w:color w:val="auto"/>
                <w:spacing w:val="0"/>
                <w:w w:val="100"/>
                <w:sz w:val="24"/>
                <w:szCs w:val="24"/>
                <w:highlight w:val="none"/>
                <w:lang w:val="en-US" w:eastAsia="zh-CN"/>
              </w:rPr>
              <w:t>5</w:t>
            </w:r>
            <w:r>
              <w:rPr>
                <w:rFonts w:hint="eastAsia" w:ascii="仿宋_GB2312" w:hAnsi="仿宋_GB2312" w:eastAsia="仿宋_GB2312" w:cs="仿宋_GB2312"/>
                <w:b w:val="0"/>
                <w:bCs w:val="0"/>
                <w:caps w:val="0"/>
                <w:color w:val="auto"/>
                <w:spacing w:val="0"/>
                <w:w w:val="100"/>
                <w:sz w:val="24"/>
                <w:szCs w:val="24"/>
                <w:highlight w:val="none"/>
                <w:lang w:val="en-US" w:eastAsia="zh-CN"/>
              </w:rPr>
              <w:t>分</w:t>
            </w:r>
            <w:r>
              <w:rPr>
                <w:rFonts w:hint="eastAsia" w:ascii="仿宋_GB2312" w:hAnsi="仿宋_GB2312" w:eastAsia="仿宋_GB2312" w:cs="仿宋_GB2312"/>
                <w:b w:val="0"/>
                <w:bCs w:val="0"/>
                <w:caps w:val="0"/>
                <w:color w:val="auto"/>
                <w:spacing w:val="0"/>
                <w:w w:val="100"/>
                <w:sz w:val="24"/>
                <w:szCs w:val="24"/>
                <w:highlight w:val="none"/>
                <w:lang w:eastAsia="zh-CN"/>
              </w:rPr>
              <w:t>）</w:t>
            </w:r>
          </w:p>
        </w:tc>
        <w:tc>
          <w:tcPr>
            <w:tcW w:w="1532" w:type="pct"/>
            <w:tcBorders>
              <w:top w:val="single" w:color="auto" w:sz="4" w:space="0"/>
              <w:left w:val="single" w:color="auto" w:sz="4" w:space="0"/>
              <w:bottom w:val="single" w:color="auto" w:sz="4" w:space="0"/>
              <w:right w:val="single" w:color="auto" w:sz="4" w:space="0"/>
            </w:tcBorders>
            <w:vAlign w:val="center"/>
          </w:tcPr>
          <w:p w14:paraId="1A95421B">
            <w:pPr>
              <w:keepNext w:val="0"/>
              <w:keepLines w:val="0"/>
              <w:pageBreakBefore w:val="0"/>
              <w:kinsoku/>
              <w:overflowPunct/>
              <w:topLinePunct w:val="0"/>
              <w:autoSpaceDE/>
              <w:autoSpaceDN/>
              <w:bidi w:val="0"/>
              <w:adjustRightInd/>
              <w:snapToGrid w:val="0"/>
              <w:spacing w:line="0" w:lineRule="atLeast"/>
              <w:jc w:val="both"/>
              <w:rPr>
                <w:rFonts w:hint="eastAsia" w:ascii="仿宋_GB2312" w:hAnsi="仿宋_GB2312" w:eastAsia="仿宋_GB2312" w:cs="仿宋_GB2312"/>
                <w:b w:val="0"/>
                <w:bCs w:val="0"/>
                <w:caps w:val="0"/>
                <w:color w:val="auto"/>
                <w:spacing w:val="0"/>
                <w:w w:val="100"/>
                <w:sz w:val="24"/>
                <w:szCs w:val="24"/>
                <w:highlight w:val="none"/>
              </w:rPr>
            </w:pPr>
            <w:r>
              <w:rPr>
                <w:rFonts w:hint="eastAsia" w:ascii="仿宋_GB2312" w:hAnsi="仿宋_GB2312" w:eastAsia="仿宋_GB2312" w:cs="仿宋_GB2312"/>
                <w:b w:val="0"/>
                <w:bCs w:val="0"/>
                <w:caps w:val="0"/>
                <w:color w:val="auto"/>
                <w:spacing w:val="0"/>
                <w:w w:val="100"/>
                <w:sz w:val="24"/>
                <w:szCs w:val="24"/>
                <w:highlight w:val="none"/>
              </w:rPr>
              <w:t>1.报告裁判，**号选手前来参赛。</w:t>
            </w:r>
          </w:p>
        </w:tc>
        <w:tc>
          <w:tcPr>
            <w:tcW w:w="2578" w:type="pct"/>
            <w:tcBorders>
              <w:top w:val="single" w:color="auto" w:sz="4" w:space="0"/>
              <w:left w:val="single" w:color="auto" w:sz="4" w:space="0"/>
              <w:bottom w:val="single" w:color="auto" w:sz="4" w:space="0"/>
            </w:tcBorders>
            <w:vAlign w:val="center"/>
          </w:tcPr>
          <w:p w14:paraId="1FA740DA">
            <w:pPr>
              <w:keepNext w:val="0"/>
              <w:keepLines w:val="0"/>
              <w:pageBreakBefore w:val="0"/>
              <w:kinsoku/>
              <w:overflowPunct/>
              <w:topLinePunct w:val="0"/>
              <w:autoSpaceDE/>
              <w:autoSpaceDN/>
              <w:bidi w:val="0"/>
              <w:adjustRightInd/>
              <w:snapToGrid w:val="0"/>
              <w:spacing w:line="0" w:lineRule="atLeast"/>
              <w:jc w:val="both"/>
              <w:rPr>
                <w:rFonts w:hint="eastAsia" w:ascii="仿宋_GB2312" w:hAnsi="仿宋_GB2312" w:eastAsia="仿宋_GB2312" w:cs="仿宋_GB2312"/>
                <w:b w:val="0"/>
                <w:bCs w:val="0"/>
                <w:caps w:val="0"/>
                <w:color w:val="auto"/>
                <w:spacing w:val="0"/>
                <w:w w:val="100"/>
                <w:sz w:val="24"/>
                <w:szCs w:val="24"/>
                <w:highlight w:val="none"/>
                <w:lang w:eastAsia="zh-CN"/>
              </w:rPr>
            </w:pPr>
            <w:r>
              <w:rPr>
                <w:rFonts w:hint="eastAsia" w:ascii="仿宋_GB2312" w:hAnsi="仿宋_GB2312" w:eastAsia="仿宋_GB2312" w:cs="仿宋_GB2312"/>
                <w:b w:val="0"/>
                <w:bCs w:val="0"/>
                <w:caps w:val="0"/>
                <w:color w:val="auto"/>
                <w:spacing w:val="0"/>
                <w:w w:val="100"/>
                <w:sz w:val="24"/>
                <w:szCs w:val="24"/>
                <w:highlight w:val="none"/>
              </w:rPr>
              <w:t>未讲报告词（语义相同不扣分）</w:t>
            </w:r>
            <w:r>
              <w:rPr>
                <w:rFonts w:hint="eastAsia" w:ascii="仿宋_GB2312" w:hAnsi="仿宋_GB2312" w:cs="仿宋_GB2312"/>
                <w:b w:val="0"/>
                <w:bCs w:val="0"/>
                <w:caps w:val="0"/>
                <w:color w:val="auto"/>
                <w:spacing w:val="0"/>
                <w:w w:val="100"/>
                <w:sz w:val="24"/>
                <w:szCs w:val="24"/>
                <w:highlight w:val="none"/>
                <w:lang w:eastAsia="zh-CN"/>
              </w:rPr>
              <w:t>，</w:t>
            </w:r>
            <w:r>
              <w:rPr>
                <w:rFonts w:hint="eastAsia" w:ascii="仿宋_GB2312" w:hAnsi="仿宋_GB2312" w:eastAsia="仿宋_GB2312" w:cs="仿宋_GB2312"/>
                <w:b w:val="0"/>
                <w:bCs w:val="0"/>
                <w:caps w:val="0"/>
                <w:color w:val="auto"/>
                <w:spacing w:val="0"/>
                <w:w w:val="100"/>
                <w:sz w:val="24"/>
                <w:szCs w:val="24"/>
                <w:highlight w:val="none"/>
              </w:rPr>
              <w:t>扣1分</w:t>
            </w:r>
            <w:r>
              <w:rPr>
                <w:rFonts w:hint="eastAsia" w:ascii="仿宋_GB2312" w:hAnsi="仿宋_GB2312" w:cs="仿宋_GB2312"/>
                <w:b w:val="0"/>
                <w:bCs w:val="0"/>
                <w:caps w:val="0"/>
                <w:color w:val="auto"/>
                <w:spacing w:val="0"/>
                <w:w w:val="100"/>
                <w:sz w:val="24"/>
                <w:szCs w:val="24"/>
                <w:highlight w:val="none"/>
                <w:lang w:eastAsia="zh-CN"/>
              </w:rPr>
              <w:t>。</w:t>
            </w:r>
          </w:p>
        </w:tc>
      </w:tr>
      <w:tr w14:paraId="13CC1E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888" w:type="pct"/>
            <w:vMerge w:val="continue"/>
            <w:tcBorders>
              <w:right w:val="single" w:color="auto" w:sz="4" w:space="0"/>
            </w:tcBorders>
            <w:vAlign w:val="center"/>
          </w:tcPr>
          <w:p w14:paraId="7CFC03E3">
            <w:pPr>
              <w:keepNext w:val="0"/>
              <w:keepLines w:val="0"/>
              <w:pageBreakBefore w:val="0"/>
              <w:kinsoku/>
              <w:overflowPunct/>
              <w:topLinePunct w:val="0"/>
              <w:autoSpaceDE/>
              <w:autoSpaceDN/>
              <w:bidi w:val="0"/>
              <w:adjustRightInd/>
              <w:snapToGrid w:val="0"/>
              <w:spacing w:line="0" w:lineRule="atLeast"/>
              <w:jc w:val="center"/>
              <w:rPr>
                <w:rFonts w:hint="eastAsia" w:ascii="仿宋_GB2312" w:hAnsi="仿宋_GB2312" w:eastAsia="仿宋_GB2312" w:cs="仿宋_GB2312"/>
                <w:b w:val="0"/>
                <w:bCs w:val="0"/>
                <w:caps w:val="0"/>
                <w:color w:val="auto"/>
                <w:spacing w:val="0"/>
                <w:w w:val="100"/>
                <w:sz w:val="24"/>
                <w:szCs w:val="24"/>
                <w:highlight w:val="none"/>
              </w:rPr>
            </w:pPr>
          </w:p>
        </w:tc>
        <w:tc>
          <w:tcPr>
            <w:tcW w:w="1532" w:type="pct"/>
            <w:vMerge w:val="restart"/>
            <w:tcBorders>
              <w:top w:val="single" w:color="auto" w:sz="4" w:space="0"/>
              <w:left w:val="single" w:color="auto" w:sz="4" w:space="0"/>
              <w:bottom w:val="single" w:color="auto" w:sz="4" w:space="0"/>
              <w:right w:val="single" w:color="auto" w:sz="4" w:space="0"/>
            </w:tcBorders>
            <w:vAlign w:val="center"/>
          </w:tcPr>
          <w:p w14:paraId="0E1043E2">
            <w:pPr>
              <w:keepNext w:val="0"/>
              <w:keepLines w:val="0"/>
              <w:pageBreakBefore w:val="0"/>
              <w:kinsoku/>
              <w:overflowPunct/>
              <w:topLinePunct w:val="0"/>
              <w:autoSpaceDE/>
              <w:autoSpaceDN/>
              <w:bidi w:val="0"/>
              <w:adjustRightInd/>
              <w:snapToGrid w:val="0"/>
              <w:spacing w:line="0" w:lineRule="atLeast"/>
              <w:ind w:left="0"/>
              <w:jc w:val="both"/>
              <w:rPr>
                <w:rFonts w:hint="eastAsia" w:ascii="仿宋_GB2312" w:hAnsi="仿宋_GB2312" w:eastAsia="仿宋_GB2312" w:cs="仿宋_GB2312"/>
                <w:b w:val="0"/>
                <w:bCs w:val="0"/>
                <w:caps w:val="0"/>
                <w:color w:val="auto"/>
                <w:spacing w:val="0"/>
                <w:w w:val="100"/>
                <w:sz w:val="24"/>
                <w:szCs w:val="24"/>
                <w:highlight w:val="none"/>
              </w:rPr>
            </w:pPr>
            <w:r>
              <w:rPr>
                <w:rFonts w:hint="eastAsia" w:ascii="仿宋_GB2312" w:hAnsi="仿宋_GB2312" w:eastAsia="仿宋_GB2312" w:cs="仿宋_GB2312"/>
                <w:b w:val="0"/>
                <w:bCs w:val="0"/>
                <w:caps w:val="0"/>
                <w:color w:val="auto"/>
                <w:spacing w:val="0"/>
                <w:w w:val="100"/>
                <w:sz w:val="24"/>
                <w:szCs w:val="24"/>
                <w:highlight w:val="none"/>
              </w:rPr>
              <w:t>2.裁判示意后选手测试安全门、调试手持金属探测器、调整计时器、移动禁限带物品筐和非禁限带物品筐。</w:t>
            </w:r>
          </w:p>
        </w:tc>
        <w:tc>
          <w:tcPr>
            <w:tcW w:w="2578" w:type="pct"/>
            <w:tcBorders>
              <w:top w:val="single" w:color="auto" w:sz="4" w:space="0"/>
              <w:left w:val="single" w:color="auto" w:sz="4" w:space="0"/>
              <w:bottom w:val="single" w:color="auto" w:sz="4" w:space="0"/>
            </w:tcBorders>
            <w:vAlign w:val="center"/>
          </w:tcPr>
          <w:p w14:paraId="5D77D7BB">
            <w:pPr>
              <w:keepNext w:val="0"/>
              <w:keepLines w:val="0"/>
              <w:pageBreakBefore w:val="0"/>
              <w:kinsoku/>
              <w:overflowPunct/>
              <w:topLinePunct w:val="0"/>
              <w:autoSpaceDE/>
              <w:autoSpaceDN/>
              <w:bidi w:val="0"/>
              <w:adjustRightInd/>
              <w:snapToGrid w:val="0"/>
              <w:spacing w:line="0" w:lineRule="atLeast"/>
              <w:jc w:val="both"/>
              <w:rPr>
                <w:rFonts w:hint="eastAsia" w:ascii="仿宋_GB2312" w:hAnsi="仿宋_GB2312" w:eastAsia="仿宋_GB2312" w:cs="仿宋_GB2312"/>
                <w:b w:val="0"/>
                <w:bCs w:val="0"/>
                <w:caps w:val="0"/>
                <w:color w:val="auto"/>
                <w:spacing w:val="0"/>
                <w:w w:val="100"/>
                <w:sz w:val="24"/>
                <w:szCs w:val="24"/>
                <w:highlight w:val="none"/>
                <w:lang w:eastAsia="zh-CN"/>
              </w:rPr>
            </w:pPr>
            <w:r>
              <w:rPr>
                <w:rFonts w:hint="eastAsia" w:ascii="仿宋_GB2312" w:hAnsi="仿宋_GB2312" w:eastAsia="仿宋_GB2312" w:cs="仿宋_GB2312"/>
                <w:b w:val="0"/>
                <w:bCs w:val="0"/>
                <w:caps w:val="0"/>
                <w:color w:val="auto"/>
                <w:spacing w:val="0"/>
                <w:w w:val="100"/>
                <w:sz w:val="24"/>
                <w:szCs w:val="24"/>
                <w:highlight w:val="none"/>
              </w:rPr>
              <w:t>1.未测试安全门</w:t>
            </w:r>
            <w:r>
              <w:rPr>
                <w:rFonts w:hint="eastAsia" w:ascii="仿宋_GB2312" w:hAnsi="仿宋_GB2312" w:cs="仿宋_GB2312"/>
                <w:b w:val="0"/>
                <w:bCs w:val="0"/>
                <w:caps w:val="0"/>
                <w:color w:val="auto"/>
                <w:spacing w:val="0"/>
                <w:w w:val="100"/>
                <w:sz w:val="24"/>
                <w:szCs w:val="24"/>
                <w:highlight w:val="none"/>
                <w:lang w:eastAsia="zh-CN"/>
              </w:rPr>
              <w:t>，</w:t>
            </w:r>
            <w:r>
              <w:rPr>
                <w:rFonts w:hint="eastAsia" w:ascii="仿宋_GB2312" w:hAnsi="仿宋_GB2312" w:eastAsia="仿宋_GB2312" w:cs="仿宋_GB2312"/>
                <w:b w:val="0"/>
                <w:bCs w:val="0"/>
                <w:caps w:val="0"/>
                <w:color w:val="auto"/>
                <w:spacing w:val="0"/>
                <w:w w:val="100"/>
                <w:sz w:val="24"/>
                <w:szCs w:val="24"/>
                <w:highlight w:val="none"/>
              </w:rPr>
              <w:t>扣1分</w:t>
            </w:r>
            <w:r>
              <w:rPr>
                <w:rFonts w:hint="eastAsia" w:ascii="仿宋_GB2312" w:hAnsi="仿宋_GB2312" w:cs="仿宋_GB2312"/>
                <w:b w:val="0"/>
                <w:bCs w:val="0"/>
                <w:caps w:val="0"/>
                <w:color w:val="auto"/>
                <w:spacing w:val="0"/>
                <w:w w:val="100"/>
                <w:sz w:val="24"/>
                <w:szCs w:val="24"/>
                <w:highlight w:val="none"/>
                <w:lang w:eastAsia="zh-CN"/>
              </w:rPr>
              <w:t>。</w:t>
            </w:r>
          </w:p>
        </w:tc>
      </w:tr>
      <w:tr w14:paraId="782D2A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888" w:type="pct"/>
            <w:vMerge w:val="continue"/>
            <w:tcBorders>
              <w:right w:val="single" w:color="auto" w:sz="4" w:space="0"/>
            </w:tcBorders>
            <w:vAlign w:val="center"/>
          </w:tcPr>
          <w:p w14:paraId="4A0B4C0F">
            <w:pPr>
              <w:keepNext w:val="0"/>
              <w:keepLines w:val="0"/>
              <w:pageBreakBefore w:val="0"/>
              <w:kinsoku/>
              <w:overflowPunct/>
              <w:topLinePunct w:val="0"/>
              <w:autoSpaceDE/>
              <w:autoSpaceDN/>
              <w:bidi w:val="0"/>
              <w:adjustRightInd/>
              <w:snapToGrid w:val="0"/>
              <w:spacing w:line="0" w:lineRule="atLeast"/>
              <w:jc w:val="center"/>
              <w:rPr>
                <w:rFonts w:hint="eastAsia" w:ascii="仿宋_GB2312" w:hAnsi="仿宋_GB2312" w:eastAsia="仿宋_GB2312" w:cs="仿宋_GB2312"/>
                <w:b w:val="0"/>
                <w:bCs w:val="0"/>
                <w:caps w:val="0"/>
                <w:color w:val="auto"/>
                <w:spacing w:val="0"/>
                <w:w w:val="100"/>
                <w:sz w:val="24"/>
                <w:szCs w:val="24"/>
                <w:highlight w:val="none"/>
              </w:rPr>
            </w:pPr>
          </w:p>
        </w:tc>
        <w:tc>
          <w:tcPr>
            <w:tcW w:w="1532" w:type="pct"/>
            <w:vMerge w:val="continue"/>
            <w:tcBorders>
              <w:top w:val="single" w:color="auto" w:sz="4" w:space="0"/>
              <w:left w:val="single" w:color="auto" w:sz="4" w:space="0"/>
              <w:bottom w:val="single" w:color="auto" w:sz="4" w:space="0"/>
              <w:right w:val="single" w:color="auto" w:sz="4" w:space="0"/>
            </w:tcBorders>
            <w:vAlign w:val="center"/>
          </w:tcPr>
          <w:p w14:paraId="2EC2E1E5">
            <w:pPr>
              <w:keepNext w:val="0"/>
              <w:keepLines w:val="0"/>
              <w:pageBreakBefore w:val="0"/>
              <w:kinsoku/>
              <w:overflowPunct/>
              <w:topLinePunct w:val="0"/>
              <w:autoSpaceDE/>
              <w:autoSpaceDN/>
              <w:bidi w:val="0"/>
              <w:adjustRightInd/>
              <w:snapToGrid w:val="0"/>
              <w:spacing w:line="0" w:lineRule="atLeast"/>
              <w:ind w:left="0" w:hanging="240" w:hangingChars="100"/>
              <w:jc w:val="both"/>
              <w:rPr>
                <w:rFonts w:hint="eastAsia" w:ascii="仿宋_GB2312" w:hAnsi="仿宋_GB2312" w:eastAsia="仿宋_GB2312" w:cs="仿宋_GB2312"/>
                <w:b w:val="0"/>
                <w:bCs w:val="0"/>
                <w:caps w:val="0"/>
                <w:color w:val="auto"/>
                <w:spacing w:val="0"/>
                <w:w w:val="100"/>
                <w:sz w:val="24"/>
                <w:szCs w:val="24"/>
                <w:highlight w:val="none"/>
              </w:rPr>
            </w:pPr>
          </w:p>
        </w:tc>
        <w:tc>
          <w:tcPr>
            <w:tcW w:w="2578" w:type="pct"/>
            <w:tcBorders>
              <w:top w:val="single" w:color="auto" w:sz="4" w:space="0"/>
              <w:left w:val="single" w:color="auto" w:sz="4" w:space="0"/>
              <w:bottom w:val="single" w:color="auto" w:sz="4" w:space="0"/>
            </w:tcBorders>
            <w:vAlign w:val="center"/>
          </w:tcPr>
          <w:p w14:paraId="654BE8AF">
            <w:pPr>
              <w:keepNext w:val="0"/>
              <w:keepLines w:val="0"/>
              <w:pageBreakBefore w:val="0"/>
              <w:kinsoku/>
              <w:overflowPunct/>
              <w:topLinePunct w:val="0"/>
              <w:autoSpaceDE/>
              <w:autoSpaceDN/>
              <w:bidi w:val="0"/>
              <w:adjustRightInd/>
              <w:snapToGrid w:val="0"/>
              <w:spacing w:line="0" w:lineRule="atLeast"/>
              <w:jc w:val="both"/>
              <w:rPr>
                <w:rFonts w:hint="eastAsia" w:ascii="仿宋_GB2312" w:hAnsi="仿宋_GB2312" w:eastAsia="仿宋_GB2312" w:cs="仿宋_GB2312"/>
                <w:b w:val="0"/>
                <w:bCs w:val="0"/>
                <w:caps w:val="0"/>
                <w:color w:val="auto"/>
                <w:spacing w:val="0"/>
                <w:w w:val="100"/>
                <w:sz w:val="24"/>
                <w:szCs w:val="24"/>
                <w:highlight w:val="none"/>
                <w:lang w:eastAsia="zh-CN"/>
              </w:rPr>
            </w:pPr>
            <w:r>
              <w:rPr>
                <w:rFonts w:hint="eastAsia" w:ascii="仿宋_GB2312" w:hAnsi="仿宋_GB2312" w:cs="仿宋_GB2312"/>
                <w:b w:val="0"/>
                <w:bCs w:val="0"/>
                <w:caps w:val="0"/>
                <w:color w:val="auto"/>
                <w:spacing w:val="0"/>
                <w:w w:val="100"/>
                <w:sz w:val="24"/>
                <w:szCs w:val="24"/>
                <w:highlight w:val="none"/>
                <w:lang w:val="en-US" w:eastAsia="zh-CN"/>
              </w:rPr>
              <w:t>2</w:t>
            </w:r>
            <w:r>
              <w:rPr>
                <w:rFonts w:hint="eastAsia" w:ascii="仿宋_GB2312" w:hAnsi="仿宋_GB2312" w:eastAsia="仿宋_GB2312" w:cs="仿宋_GB2312"/>
                <w:b w:val="0"/>
                <w:bCs w:val="0"/>
                <w:caps w:val="0"/>
                <w:color w:val="auto"/>
                <w:spacing w:val="0"/>
                <w:w w:val="100"/>
                <w:sz w:val="24"/>
                <w:szCs w:val="24"/>
                <w:highlight w:val="none"/>
              </w:rPr>
              <w:t>.未测试手持金属探测器</w:t>
            </w:r>
            <w:r>
              <w:rPr>
                <w:rFonts w:hint="eastAsia" w:ascii="仿宋_GB2312" w:hAnsi="仿宋_GB2312" w:cs="仿宋_GB2312"/>
                <w:b w:val="0"/>
                <w:bCs w:val="0"/>
                <w:caps w:val="0"/>
                <w:color w:val="auto"/>
                <w:spacing w:val="0"/>
                <w:w w:val="100"/>
                <w:sz w:val="24"/>
                <w:szCs w:val="24"/>
                <w:highlight w:val="none"/>
                <w:lang w:eastAsia="zh-CN"/>
              </w:rPr>
              <w:t>，</w:t>
            </w:r>
            <w:r>
              <w:rPr>
                <w:rFonts w:hint="eastAsia" w:ascii="仿宋_GB2312" w:hAnsi="仿宋_GB2312" w:eastAsia="仿宋_GB2312" w:cs="仿宋_GB2312"/>
                <w:b w:val="0"/>
                <w:bCs w:val="0"/>
                <w:caps w:val="0"/>
                <w:color w:val="auto"/>
                <w:spacing w:val="0"/>
                <w:w w:val="100"/>
                <w:sz w:val="24"/>
                <w:szCs w:val="24"/>
                <w:highlight w:val="none"/>
              </w:rPr>
              <w:t>扣1分</w:t>
            </w:r>
            <w:r>
              <w:rPr>
                <w:rFonts w:hint="eastAsia" w:ascii="仿宋_GB2312" w:hAnsi="仿宋_GB2312" w:cs="仿宋_GB2312"/>
                <w:b w:val="0"/>
                <w:bCs w:val="0"/>
                <w:caps w:val="0"/>
                <w:color w:val="auto"/>
                <w:spacing w:val="0"/>
                <w:w w:val="100"/>
                <w:sz w:val="24"/>
                <w:szCs w:val="24"/>
                <w:highlight w:val="none"/>
                <w:lang w:eastAsia="zh-CN"/>
              </w:rPr>
              <w:t>。</w:t>
            </w:r>
          </w:p>
        </w:tc>
      </w:tr>
      <w:tr w14:paraId="1399E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888" w:type="pct"/>
            <w:vMerge w:val="continue"/>
            <w:tcBorders>
              <w:right w:val="single" w:color="auto" w:sz="4" w:space="0"/>
            </w:tcBorders>
            <w:vAlign w:val="center"/>
          </w:tcPr>
          <w:p w14:paraId="01494AC1">
            <w:pPr>
              <w:keepNext w:val="0"/>
              <w:keepLines w:val="0"/>
              <w:pageBreakBefore w:val="0"/>
              <w:kinsoku/>
              <w:overflowPunct/>
              <w:topLinePunct w:val="0"/>
              <w:autoSpaceDE/>
              <w:autoSpaceDN/>
              <w:bidi w:val="0"/>
              <w:adjustRightInd/>
              <w:snapToGrid w:val="0"/>
              <w:spacing w:line="0" w:lineRule="atLeast"/>
              <w:jc w:val="center"/>
              <w:rPr>
                <w:rFonts w:hint="eastAsia" w:ascii="仿宋_GB2312" w:hAnsi="仿宋_GB2312" w:eastAsia="仿宋_GB2312" w:cs="仿宋_GB2312"/>
                <w:b w:val="0"/>
                <w:bCs w:val="0"/>
                <w:caps w:val="0"/>
                <w:color w:val="auto"/>
                <w:spacing w:val="0"/>
                <w:w w:val="100"/>
                <w:sz w:val="24"/>
                <w:szCs w:val="24"/>
                <w:highlight w:val="none"/>
              </w:rPr>
            </w:pPr>
          </w:p>
        </w:tc>
        <w:tc>
          <w:tcPr>
            <w:tcW w:w="1532" w:type="pct"/>
            <w:vMerge w:val="continue"/>
            <w:tcBorders>
              <w:top w:val="single" w:color="auto" w:sz="4" w:space="0"/>
              <w:left w:val="single" w:color="auto" w:sz="4" w:space="0"/>
              <w:bottom w:val="single" w:color="auto" w:sz="4" w:space="0"/>
              <w:right w:val="single" w:color="auto" w:sz="4" w:space="0"/>
            </w:tcBorders>
            <w:vAlign w:val="center"/>
          </w:tcPr>
          <w:p w14:paraId="5CB62AF6">
            <w:pPr>
              <w:keepNext w:val="0"/>
              <w:keepLines w:val="0"/>
              <w:pageBreakBefore w:val="0"/>
              <w:kinsoku/>
              <w:overflowPunct/>
              <w:topLinePunct w:val="0"/>
              <w:autoSpaceDE/>
              <w:autoSpaceDN/>
              <w:bidi w:val="0"/>
              <w:adjustRightInd/>
              <w:snapToGrid w:val="0"/>
              <w:spacing w:line="0" w:lineRule="atLeast"/>
              <w:ind w:left="0" w:hanging="240" w:hangingChars="100"/>
              <w:jc w:val="both"/>
              <w:rPr>
                <w:rFonts w:hint="eastAsia" w:ascii="仿宋_GB2312" w:hAnsi="仿宋_GB2312" w:eastAsia="仿宋_GB2312" w:cs="仿宋_GB2312"/>
                <w:b w:val="0"/>
                <w:bCs w:val="0"/>
                <w:caps w:val="0"/>
                <w:color w:val="auto"/>
                <w:spacing w:val="0"/>
                <w:w w:val="100"/>
                <w:sz w:val="24"/>
                <w:szCs w:val="24"/>
                <w:highlight w:val="none"/>
              </w:rPr>
            </w:pPr>
          </w:p>
        </w:tc>
        <w:tc>
          <w:tcPr>
            <w:tcW w:w="2578" w:type="pct"/>
            <w:tcBorders>
              <w:top w:val="single" w:color="auto" w:sz="4" w:space="0"/>
              <w:left w:val="single" w:color="auto" w:sz="4" w:space="0"/>
              <w:bottom w:val="single" w:color="auto" w:sz="4" w:space="0"/>
            </w:tcBorders>
            <w:vAlign w:val="center"/>
          </w:tcPr>
          <w:p w14:paraId="0E53C16E">
            <w:pPr>
              <w:keepNext w:val="0"/>
              <w:keepLines w:val="0"/>
              <w:pageBreakBefore w:val="0"/>
              <w:kinsoku/>
              <w:overflowPunct/>
              <w:topLinePunct w:val="0"/>
              <w:autoSpaceDE/>
              <w:autoSpaceDN/>
              <w:bidi w:val="0"/>
              <w:adjustRightInd/>
              <w:snapToGrid w:val="0"/>
              <w:spacing w:line="0" w:lineRule="atLeast"/>
              <w:jc w:val="both"/>
              <w:rPr>
                <w:rFonts w:hint="eastAsia" w:ascii="仿宋_GB2312" w:hAnsi="仿宋_GB2312" w:eastAsia="仿宋_GB2312" w:cs="仿宋_GB2312"/>
                <w:b w:val="0"/>
                <w:bCs w:val="0"/>
                <w:caps w:val="0"/>
                <w:color w:val="auto"/>
                <w:spacing w:val="0"/>
                <w:w w:val="100"/>
                <w:sz w:val="24"/>
                <w:szCs w:val="24"/>
                <w:highlight w:val="none"/>
                <w:lang w:eastAsia="zh-CN"/>
              </w:rPr>
            </w:pPr>
            <w:r>
              <w:rPr>
                <w:rFonts w:hint="eastAsia" w:ascii="仿宋_GB2312" w:hAnsi="仿宋_GB2312" w:cs="仿宋_GB2312"/>
                <w:b w:val="0"/>
                <w:bCs w:val="0"/>
                <w:caps w:val="0"/>
                <w:color w:val="auto"/>
                <w:spacing w:val="0"/>
                <w:w w:val="100"/>
                <w:sz w:val="24"/>
                <w:szCs w:val="24"/>
                <w:highlight w:val="none"/>
                <w:lang w:val="en-US" w:eastAsia="zh-CN"/>
              </w:rPr>
              <w:t>3</w:t>
            </w:r>
            <w:r>
              <w:rPr>
                <w:rFonts w:hint="eastAsia" w:ascii="仿宋_GB2312" w:hAnsi="仿宋_GB2312" w:eastAsia="仿宋_GB2312" w:cs="仿宋_GB2312"/>
                <w:b w:val="0"/>
                <w:bCs w:val="0"/>
                <w:caps w:val="0"/>
                <w:color w:val="auto"/>
                <w:spacing w:val="0"/>
                <w:w w:val="100"/>
                <w:sz w:val="24"/>
                <w:szCs w:val="24"/>
                <w:highlight w:val="none"/>
              </w:rPr>
              <w:t>.调整位置后</w:t>
            </w:r>
            <w:r>
              <w:rPr>
                <w:rFonts w:hint="eastAsia" w:ascii="仿宋_GB2312" w:hAnsi="仿宋_GB2312" w:eastAsia="仿宋_GB2312" w:cs="仿宋_GB2312"/>
                <w:b w:val="0"/>
                <w:bCs w:val="0"/>
                <w:caps w:val="0"/>
                <w:color w:val="auto"/>
                <w:spacing w:val="0"/>
                <w:w w:val="100"/>
                <w:sz w:val="24"/>
                <w:szCs w:val="24"/>
                <w:highlight w:val="none"/>
                <w:lang w:eastAsia="zh-CN"/>
              </w:rPr>
              <w:t>（</w:t>
            </w:r>
            <w:r>
              <w:rPr>
                <w:rFonts w:hint="eastAsia" w:ascii="仿宋_GB2312" w:hAnsi="仿宋_GB2312" w:eastAsia="仿宋_GB2312" w:cs="仿宋_GB2312"/>
                <w:b w:val="0"/>
                <w:bCs w:val="0"/>
                <w:caps w:val="0"/>
                <w:color w:val="auto"/>
                <w:spacing w:val="0"/>
                <w:w w:val="100"/>
                <w:sz w:val="24"/>
                <w:szCs w:val="24"/>
                <w:highlight w:val="none"/>
              </w:rPr>
              <w:t>含检查过程中</w:t>
            </w:r>
            <w:r>
              <w:rPr>
                <w:rFonts w:hint="eastAsia" w:ascii="仿宋_GB2312" w:hAnsi="仿宋_GB2312" w:eastAsia="仿宋_GB2312" w:cs="仿宋_GB2312"/>
                <w:b w:val="0"/>
                <w:bCs w:val="0"/>
                <w:caps w:val="0"/>
                <w:color w:val="auto"/>
                <w:spacing w:val="0"/>
                <w:w w:val="100"/>
                <w:sz w:val="24"/>
                <w:szCs w:val="24"/>
                <w:highlight w:val="none"/>
                <w:lang w:eastAsia="zh-CN"/>
              </w:rPr>
              <w:t>）</w:t>
            </w:r>
            <w:r>
              <w:rPr>
                <w:rFonts w:hint="eastAsia" w:ascii="仿宋_GB2312" w:hAnsi="仿宋_GB2312" w:eastAsia="仿宋_GB2312" w:cs="仿宋_GB2312"/>
                <w:b w:val="0"/>
                <w:bCs w:val="0"/>
                <w:caps w:val="0"/>
                <w:color w:val="auto"/>
                <w:spacing w:val="0"/>
                <w:w w:val="100"/>
                <w:sz w:val="24"/>
                <w:szCs w:val="24"/>
                <w:highlight w:val="none"/>
              </w:rPr>
              <w:t>，计时器、禁限带物品筐及非禁限带物品筐未在台面上</w:t>
            </w:r>
            <w:r>
              <w:rPr>
                <w:rFonts w:hint="eastAsia" w:ascii="仿宋_GB2312" w:hAnsi="仿宋_GB2312" w:cs="仿宋_GB2312"/>
                <w:b w:val="0"/>
                <w:bCs w:val="0"/>
                <w:caps w:val="0"/>
                <w:color w:val="auto"/>
                <w:spacing w:val="0"/>
                <w:w w:val="100"/>
                <w:sz w:val="24"/>
                <w:szCs w:val="24"/>
                <w:highlight w:val="none"/>
                <w:lang w:eastAsia="zh-CN"/>
              </w:rPr>
              <w:t>，</w:t>
            </w:r>
            <w:r>
              <w:rPr>
                <w:rFonts w:hint="eastAsia" w:ascii="仿宋_GB2312" w:hAnsi="仿宋_GB2312" w:eastAsia="仿宋_GB2312" w:cs="仿宋_GB2312"/>
                <w:b w:val="0"/>
                <w:bCs w:val="0"/>
                <w:caps w:val="0"/>
                <w:color w:val="auto"/>
                <w:spacing w:val="0"/>
                <w:w w:val="100"/>
                <w:sz w:val="24"/>
                <w:szCs w:val="24"/>
                <w:highlight w:val="none"/>
              </w:rPr>
              <w:t>扣</w:t>
            </w:r>
            <w:r>
              <w:rPr>
                <w:rFonts w:hint="eastAsia" w:ascii="仿宋_GB2312" w:hAnsi="仿宋_GB2312" w:cs="仿宋_GB2312"/>
                <w:b w:val="0"/>
                <w:bCs w:val="0"/>
                <w:caps w:val="0"/>
                <w:color w:val="auto"/>
                <w:spacing w:val="0"/>
                <w:w w:val="100"/>
                <w:sz w:val="24"/>
                <w:szCs w:val="24"/>
                <w:highlight w:val="none"/>
                <w:lang w:val="en-US" w:eastAsia="zh-CN"/>
              </w:rPr>
              <w:t>1</w:t>
            </w:r>
            <w:r>
              <w:rPr>
                <w:rFonts w:hint="eastAsia" w:ascii="仿宋_GB2312" w:hAnsi="仿宋_GB2312" w:eastAsia="仿宋_GB2312" w:cs="仿宋_GB2312"/>
                <w:b w:val="0"/>
                <w:bCs w:val="0"/>
                <w:caps w:val="0"/>
                <w:color w:val="auto"/>
                <w:spacing w:val="0"/>
                <w:w w:val="100"/>
                <w:sz w:val="24"/>
                <w:szCs w:val="24"/>
                <w:highlight w:val="none"/>
              </w:rPr>
              <w:t>分</w:t>
            </w:r>
            <w:r>
              <w:rPr>
                <w:rFonts w:hint="eastAsia" w:ascii="仿宋_GB2312" w:hAnsi="仿宋_GB2312" w:cs="仿宋_GB2312"/>
                <w:b w:val="0"/>
                <w:bCs w:val="0"/>
                <w:caps w:val="0"/>
                <w:color w:val="auto"/>
                <w:spacing w:val="0"/>
                <w:w w:val="100"/>
                <w:sz w:val="24"/>
                <w:szCs w:val="24"/>
                <w:highlight w:val="none"/>
                <w:lang w:eastAsia="zh-CN"/>
              </w:rPr>
              <w:t>。</w:t>
            </w:r>
          </w:p>
        </w:tc>
      </w:tr>
      <w:tr w14:paraId="4A89AB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888" w:type="pct"/>
            <w:vMerge w:val="continue"/>
            <w:tcBorders>
              <w:bottom w:val="single" w:color="auto" w:sz="4" w:space="0"/>
              <w:right w:val="single" w:color="auto" w:sz="4" w:space="0"/>
            </w:tcBorders>
            <w:vAlign w:val="center"/>
          </w:tcPr>
          <w:p w14:paraId="79CF03DA">
            <w:pPr>
              <w:keepNext w:val="0"/>
              <w:keepLines w:val="0"/>
              <w:pageBreakBefore w:val="0"/>
              <w:kinsoku/>
              <w:overflowPunct/>
              <w:topLinePunct w:val="0"/>
              <w:autoSpaceDE/>
              <w:autoSpaceDN/>
              <w:bidi w:val="0"/>
              <w:adjustRightInd/>
              <w:snapToGrid w:val="0"/>
              <w:spacing w:line="0" w:lineRule="atLeast"/>
              <w:jc w:val="center"/>
              <w:rPr>
                <w:rFonts w:hint="eastAsia" w:ascii="仿宋_GB2312" w:hAnsi="仿宋_GB2312" w:eastAsia="仿宋_GB2312" w:cs="仿宋_GB2312"/>
                <w:b w:val="0"/>
                <w:bCs w:val="0"/>
                <w:caps w:val="0"/>
                <w:color w:val="auto"/>
                <w:spacing w:val="0"/>
                <w:w w:val="100"/>
                <w:sz w:val="24"/>
                <w:szCs w:val="24"/>
                <w:highlight w:val="none"/>
              </w:rPr>
            </w:pPr>
          </w:p>
        </w:tc>
        <w:tc>
          <w:tcPr>
            <w:tcW w:w="1532" w:type="pct"/>
            <w:tcBorders>
              <w:top w:val="single" w:color="auto" w:sz="4" w:space="0"/>
              <w:left w:val="single" w:color="auto" w:sz="4" w:space="0"/>
              <w:bottom w:val="single" w:color="auto" w:sz="4" w:space="0"/>
              <w:right w:val="single" w:color="auto" w:sz="4" w:space="0"/>
            </w:tcBorders>
            <w:vAlign w:val="center"/>
          </w:tcPr>
          <w:p w14:paraId="3CB90326">
            <w:pPr>
              <w:keepNext w:val="0"/>
              <w:keepLines w:val="0"/>
              <w:pageBreakBefore w:val="0"/>
              <w:kinsoku/>
              <w:overflowPunct/>
              <w:topLinePunct w:val="0"/>
              <w:autoSpaceDE/>
              <w:autoSpaceDN/>
              <w:bidi w:val="0"/>
              <w:adjustRightInd/>
              <w:snapToGrid w:val="0"/>
              <w:spacing w:line="0" w:lineRule="atLeast"/>
              <w:jc w:val="both"/>
              <w:rPr>
                <w:rFonts w:hint="eastAsia" w:ascii="仿宋_GB2312" w:hAnsi="仿宋_GB2312" w:eastAsia="仿宋_GB2312" w:cs="仿宋_GB2312"/>
                <w:b w:val="0"/>
                <w:bCs w:val="0"/>
                <w:caps w:val="0"/>
                <w:color w:val="auto"/>
                <w:spacing w:val="0"/>
                <w:w w:val="100"/>
                <w:sz w:val="24"/>
                <w:szCs w:val="24"/>
                <w:highlight w:val="none"/>
              </w:rPr>
            </w:pPr>
            <w:r>
              <w:rPr>
                <w:rFonts w:hint="eastAsia" w:ascii="仿宋_GB2312" w:hAnsi="仿宋_GB2312" w:eastAsia="仿宋_GB2312" w:cs="仿宋_GB2312"/>
                <w:b w:val="0"/>
                <w:bCs w:val="0"/>
                <w:caps w:val="0"/>
                <w:color w:val="auto"/>
                <w:spacing w:val="0"/>
                <w:w w:val="100"/>
                <w:sz w:val="24"/>
                <w:szCs w:val="24"/>
                <w:highlight w:val="none"/>
              </w:rPr>
              <w:t>3.“报告裁判，准备完毕，请指示”。</w:t>
            </w:r>
          </w:p>
        </w:tc>
        <w:tc>
          <w:tcPr>
            <w:tcW w:w="2578" w:type="pct"/>
            <w:tcBorders>
              <w:top w:val="single" w:color="auto" w:sz="4" w:space="0"/>
              <w:left w:val="single" w:color="auto" w:sz="4" w:space="0"/>
              <w:bottom w:val="single" w:color="auto" w:sz="4" w:space="0"/>
            </w:tcBorders>
            <w:vAlign w:val="center"/>
          </w:tcPr>
          <w:p w14:paraId="499E34DD">
            <w:pPr>
              <w:keepNext w:val="0"/>
              <w:keepLines w:val="0"/>
              <w:pageBreakBefore w:val="0"/>
              <w:kinsoku/>
              <w:overflowPunct/>
              <w:topLinePunct w:val="0"/>
              <w:autoSpaceDE/>
              <w:autoSpaceDN/>
              <w:bidi w:val="0"/>
              <w:adjustRightInd/>
              <w:snapToGrid w:val="0"/>
              <w:spacing w:line="0" w:lineRule="atLeast"/>
              <w:jc w:val="both"/>
              <w:rPr>
                <w:rFonts w:hint="eastAsia" w:ascii="仿宋_GB2312" w:hAnsi="仿宋_GB2312" w:eastAsia="仿宋_GB2312" w:cs="仿宋_GB2312"/>
                <w:b w:val="0"/>
                <w:bCs w:val="0"/>
                <w:caps w:val="0"/>
                <w:color w:val="auto"/>
                <w:spacing w:val="0"/>
                <w:w w:val="100"/>
                <w:sz w:val="24"/>
                <w:szCs w:val="24"/>
                <w:highlight w:val="none"/>
                <w:lang w:eastAsia="zh-CN"/>
              </w:rPr>
            </w:pPr>
            <w:r>
              <w:rPr>
                <w:rFonts w:hint="eastAsia" w:ascii="仿宋_GB2312" w:hAnsi="仿宋_GB2312" w:eastAsia="仿宋_GB2312" w:cs="仿宋_GB2312"/>
                <w:b w:val="0"/>
                <w:bCs w:val="0"/>
                <w:caps w:val="0"/>
                <w:color w:val="auto"/>
                <w:spacing w:val="0"/>
                <w:w w:val="100"/>
                <w:sz w:val="24"/>
                <w:szCs w:val="24"/>
                <w:highlight w:val="none"/>
              </w:rPr>
              <w:t>未讲报告词</w:t>
            </w:r>
            <w:r>
              <w:rPr>
                <w:rFonts w:hint="eastAsia" w:ascii="仿宋_GB2312" w:hAnsi="仿宋_GB2312" w:cs="仿宋_GB2312"/>
                <w:b w:val="0"/>
                <w:bCs w:val="0"/>
                <w:caps w:val="0"/>
                <w:color w:val="auto"/>
                <w:spacing w:val="0"/>
                <w:w w:val="100"/>
                <w:sz w:val="24"/>
                <w:szCs w:val="24"/>
                <w:highlight w:val="none"/>
                <w:lang w:eastAsia="zh-CN"/>
              </w:rPr>
              <w:t>，</w:t>
            </w:r>
            <w:r>
              <w:rPr>
                <w:rFonts w:hint="eastAsia" w:ascii="仿宋_GB2312" w:hAnsi="仿宋_GB2312" w:eastAsia="仿宋_GB2312" w:cs="仿宋_GB2312"/>
                <w:b w:val="0"/>
                <w:bCs w:val="0"/>
                <w:caps w:val="0"/>
                <w:color w:val="auto"/>
                <w:spacing w:val="0"/>
                <w:w w:val="100"/>
                <w:sz w:val="24"/>
                <w:szCs w:val="24"/>
                <w:highlight w:val="none"/>
              </w:rPr>
              <w:t>扣1分</w:t>
            </w:r>
            <w:r>
              <w:rPr>
                <w:rFonts w:hint="eastAsia" w:ascii="仿宋_GB2312" w:hAnsi="仿宋_GB2312" w:cs="仿宋_GB2312"/>
                <w:b w:val="0"/>
                <w:bCs w:val="0"/>
                <w:caps w:val="0"/>
                <w:color w:val="auto"/>
                <w:spacing w:val="0"/>
                <w:w w:val="100"/>
                <w:sz w:val="24"/>
                <w:szCs w:val="24"/>
                <w:highlight w:val="none"/>
                <w:lang w:eastAsia="zh-CN"/>
              </w:rPr>
              <w:t>。</w:t>
            </w:r>
          </w:p>
          <w:p w14:paraId="72A56A05">
            <w:pPr>
              <w:keepNext w:val="0"/>
              <w:keepLines w:val="0"/>
              <w:pageBreakBefore w:val="0"/>
              <w:kinsoku/>
              <w:overflowPunct/>
              <w:topLinePunct w:val="0"/>
              <w:autoSpaceDE/>
              <w:autoSpaceDN/>
              <w:bidi w:val="0"/>
              <w:adjustRightInd/>
              <w:snapToGrid w:val="0"/>
              <w:spacing w:line="0" w:lineRule="atLeast"/>
              <w:jc w:val="both"/>
              <w:rPr>
                <w:rFonts w:hint="eastAsia" w:ascii="仿宋_GB2312" w:hAnsi="仿宋_GB2312" w:eastAsia="仿宋_GB2312" w:cs="仿宋_GB2312"/>
                <w:b w:val="0"/>
                <w:bCs w:val="0"/>
                <w:caps w:val="0"/>
                <w:color w:val="auto"/>
                <w:spacing w:val="0"/>
                <w:w w:val="100"/>
                <w:sz w:val="24"/>
                <w:szCs w:val="24"/>
                <w:highlight w:val="none"/>
              </w:rPr>
            </w:pPr>
            <w:r>
              <w:rPr>
                <w:rFonts w:hint="eastAsia" w:ascii="仿宋_GB2312" w:hAnsi="仿宋_GB2312" w:eastAsia="仿宋_GB2312" w:cs="仿宋_GB2312"/>
                <w:b w:val="0"/>
                <w:bCs w:val="0"/>
                <w:caps w:val="0"/>
                <w:color w:val="auto"/>
                <w:spacing w:val="0"/>
                <w:w w:val="100"/>
                <w:sz w:val="24"/>
                <w:szCs w:val="24"/>
                <w:highlight w:val="none"/>
              </w:rPr>
              <w:t>（语义相同不扣分）</w:t>
            </w:r>
          </w:p>
        </w:tc>
      </w:tr>
      <w:tr w14:paraId="28118A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52" w:hRule="atLeast"/>
          <w:jc w:val="center"/>
        </w:trPr>
        <w:tc>
          <w:tcPr>
            <w:tcW w:w="888" w:type="pct"/>
            <w:tcBorders>
              <w:top w:val="single" w:color="auto" w:sz="4" w:space="0"/>
              <w:bottom w:val="single" w:color="auto" w:sz="4" w:space="0"/>
              <w:right w:val="single" w:color="auto" w:sz="4" w:space="0"/>
            </w:tcBorders>
            <w:vAlign w:val="center"/>
          </w:tcPr>
          <w:p w14:paraId="571398BB">
            <w:pPr>
              <w:keepNext w:val="0"/>
              <w:keepLines w:val="0"/>
              <w:pageBreakBefore w:val="0"/>
              <w:kinsoku/>
              <w:overflowPunct/>
              <w:topLinePunct w:val="0"/>
              <w:autoSpaceDE/>
              <w:autoSpaceDN/>
              <w:bidi w:val="0"/>
              <w:adjustRightInd/>
              <w:snapToGrid w:val="0"/>
              <w:spacing w:line="0" w:lineRule="atLeast"/>
              <w:jc w:val="center"/>
              <w:rPr>
                <w:rFonts w:hint="eastAsia"/>
                <w:b w:val="0"/>
                <w:bCs w:val="0"/>
                <w:caps w:val="0"/>
                <w:color w:val="auto"/>
                <w:spacing w:val="0"/>
                <w:w w:val="100"/>
                <w:sz w:val="24"/>
                <w:szCs w:val="24"/>
              </w:rPr>
            </w:pPr>
            <w:r>
              <w:rPr>
                <w:rFonts w:hint="eastAsia"/>
                <w:b w:val="0"/>
                <w:bCs w:val="0"/>
                <w:caps w:val="0"/>
                <w:color w:val="auto"/>
                <w:spacing w:val="0"/>
                <w:w w:val="100"/>
                <w:sz w:val="24"/>
                <w:szCs w:val="24"/>
              </w:rPr>
              <w:t>文明用语</w:t>
            </w:r>
          </w:p>
          <w:p w14:paraId="0947BE8D">
            <w:pPr>
              <w:pStyle w:val="6"/>
              <w:keepNext w:val="0"/>
              <w:keepLines w:val="0"/>
              <w:pageBreakBefore w:val="0"/>
              <w:kinsoku/>
              <w:overflowPunct/>
              <w:topLinePunct w:val="0"/>
              <w:autoSpaceDE/>
              <w:autoSpaceDN/>
              <w:bidi w:val="0"/>
              <w:adjustRightInd/>
              <w:spacing w:line="0" w:lineRule="atLeast"/>
              <w:jc w:val="center"/>
              <w:rPr>
                <w:rFonts w:hint="eastAsia"/>
                <w:b w:val="0"/>
                <w:bCs w:val="0"/>
                <w:caps w:val="0"/>
                <w:color w:val="auto"/>
                <w:spacing w:val="0"/>
                <w:w w:val="100"/>
                <w:sz w:val="24"/>
                <w:szCs w:val="24"/>
              </w:rPr>
            </w:pPr>
            <w:r>
              <w:rPr>
                <w:rFonts w:hint="eastAsia" w:ascii="仿宋_GB2312" w:hAnsi="仿宋_GB2312" w:eastAsia="仿宋_GB2312" w:cs="仿宋_GB2312"/>
                <w:b w:val="0"/>
                <w:bCs w:val="0"/>
                <w:caps w:val="0"/>
                <w:color w:val="auto"/>
                <w:spacing w:val="0"/>
                <w:w w:val="100"/>
                <w:sz w:val="24"/>
                <w:szCs w:val="24"/>
                <w:highlight w:val="none"/>
                <w:lang w:eastAsia="zh-CN"/>
              </w:rPr>
              <w:t>（</w:t>
            </w:r>
            <w:r>
              <w:rPr>
                <w:rFonts w:hint="eastAsia" w:ascii="仿宋_GB2312" w:hAnsi="仿宋_GB2312" w:cs="仿宋_GB2312"/>
                <w:b w:val="0"/>
                <w:bCs w:val="0"/>
                <w:caps w:val="0"/>
                <w:color w:val="auto"/>
                <w:spacing w:val="0"/>
                <w:w w:val="100"/>
                <w:sz w:val="24"/>
                <w:szCs w:val="24"/>
                <w:highlight w:val="none"/>
                <w:lang w:val="en-US" w:eastAsia="zh-CN"/>
              </w:rPr>
              <w:t>3</w:t>
            </w:r>
            <w:r>
              <w:rPr>
                <w:rFonts w:hint="eastAsia" w:ascii="仿宋_GB2312" w:hAnsi="仿宋_GB2312" w:eastAsia="仿宋_GB2312" w:cs="仿宋_GB2312"/>
                <w:b w:val="0"/>
                <w:bCs w:val="0"/>
                <w:caps w:val="0"/>
                <w:color w:val="auto"/>
                <w:spacing w:val="0"/>
                <w:w w:val="100"/>
                <w:sz w:val="24"/>
                <w:szCs w:val="24"/>
                <w:highlight w:val="none"/>
                <w:lang w:val="en-US" w:eastAsia="zh-CN"/>
              </w:rPr>
              <w:t>分</w:t>
            </w:r>
            <w:r>
              <w:rPr>
                <w:rFonts w:hint="eastAsia" w:ascii="仿宋_GB2312" w:hAnsi="仿宋_GB2312" w:eastAsia="仿宋_GB2312" w:cs="仿宋_GB2312"/>
                <w:b w:val="0"/>
                <w:bCs w:val="0"/>
                <w:caps w:val="0"/>
                <w:color w:val="auto"/>
                <w:spacing w:val="0"/>
                <w:w w:val="100"/>
                <w:sz w:val="24"/>
                <w:szCs w:val="24"/>
                <w:highlight w:val="none"/>
                <w:lang w:eastAsia="zh-CN"/>
              </w:rPr>
              <w:t>）</w:t>
            </w:r>
          </w:p>
        </w:tc>
        <w:tc>
          <w:tcPr>
            <w:tcW w:w="1532" w:type="pct"/>
            <w:tcBorders>
              <w:top w:val="single" w:color="auto" w:sz="4" w:space="0"/>
              <w:left w:val="single" w:color="auto" w:sz="4" w:space="0"/>
              <w:bottom w:val="single" w:color="auto" w:sz="4" w:space="0"/>
              <w:right w:val="single" w:color="auto" w:sz="4" w:space="0"/>
            </w:tcBorders>
            <w:vAlign w:val="center"/>
          </w:tcPr>
          <w:p w14:paraId="576802C8">
            <w:pPr>
              <w:keepNext w:val="0"/>
              <w:keepLines w:val="0"/>
              <w:pageBreakBefore w:val="0"/>
              <w:kinsoku/>
              <w:overflowPunct/>
              <w:topLinePunct w:val="0"/>
              <w:autoSpaceDE/>
              <w:autoSpaceDN/>
              <w:bidi w:val="0"/>
              <w:adjustRightInd/>
              <w:snapToGrid w:val="0"/>
              <w:spacing w:line="0" w:lineRule="atLeast"/>
              <w:jc w:val="both"/>
              <w:rPr>
                <w:rFonts w:hint="eastAsia" w:ascii="仿宋_GB2312" w:hAnsi="仿宋_GB2312" w:eastAsia="仿宋_GB2312" w:cs="仿宋_GB2312"/>
                <w:b w:val="0"/>
                <w:bCs w:val="0"/>
                <w:caps w:val="0"/>
                <w:color w:val="auto"/>
                <w:spacing w:val="0"/>
                <w:w w:val="100"/>
                <w:sz w:val="24"/>
                <w:szCs w:val="24"/>
                <w:highlight w:val="none"/>
              </w:rPr>
            </w:pPr>
            <w:r>
              <w:rPr>
                <w:rFonts w:hint="eastAsia" w:ascii="仿宋_GB2312" w:hAnsi="仿宋_GB2312" w:eastAsia="仿宋_GB2312" w:cs="仿宋_GB2312"/>
                <w:b w:val="0"/>
                <w:bCs w:val="0"/>
                <w:caps w:val="0"/>
                <w:color w:val="auto"/>
                <w:spacing w:val="0"/>
                <w:w w:val="100"/>
                <w:sz w:val="24"/>
                <w:szCs w:val="24"/>
                <w:highlight w:val="none"/>
              </w:rPr>
              <w:t>“你好，请通过安全门”；</w:t>
            </w:r>
          </w:p>
          <w:p w14:paraId="2AE82988">
            <w:pPr>
              <w:keepNext w:val="0"/>
              <w:keepLines w:val="0"/>
              <w:pageBreakBefore w:val="0"/>
              <w:kinsoku/>
              <w:overflowPunct/>
              <w:topLinePunct w:val="0"/>
              <w:autoSpaceDE/>
              <w:autoSpaceDN/>
              <w:bidi w:val="0"/>
              <w:adjustRightInd/>
              <w:snapToGrid w:val="0"/>
              <w:spacing w:line="0" w:lineRule="atLeast"/>
              <w:jc w:val="both"/>
              <w:rPr>
                <w:rFonts w:hint="eastAsia" w:ascii="仿宋_GB2312" w:hAnsi="仿宋_GB2312" w:eastAsia="仿宋_GB2312" w:cs="仿宋_GB2312"/>
                <w:b w:val="0"/>
                <w:bCs w:val="0"/>
                <w:caps w:val="0"/>
                <w:color w:val="auto"/>
                <w:spacing w:val="0"/>
                <w:w w:val="100"/>
                <w:sz w:val="24"/>
                <w:szCs w:val="24"/>
                <w:highlight w:val="none"/>
              </w:rPr>
            </w:pPr>
            <w:r>
              <w:rPr>
                <w:rFonts w:hint="eastAsia" w:ascii="仿宋_GB2312" w:hAnsi="仿宋_GB2312" w:eastAsia="仿宋_GB2312" w:cs="仿宋_GB2312"/>
                <w:b w:val="0"/>
                <w:bCs w:val="0"/>
                <w:caps w:val="0"/>
                <w:color w:val="auto"/>
                <w:spacing w:val="0"/>
                <w:w w:val="100"/>
                <w:sz w:val="24"/>
                <w:szCs w:val="24"/>
                <w:highlight w:val="none"/>
              </w:rPr>
              <w:t>“请接受人身检查”；</w:t>
            </w:r>
          </w:p>
          <w:p w14:paraId="58CFC9D7">
            <w:pPr>
              <w:keepNext w:val="0"/>
              <w:keepLines w:val="0"/>
              <w:pageBreakBefore w:val="0"/>
              <w:kinsoku/>
              <w:overflowPunct/>
              <w:topLinePunct w:val="0"/>
              <w:autoSpaceDE/>
              <w:autoSpaceDN/>
              <w:bidi w:val="0"/>
              <w:adjustRightInd/>
              <w:snapToGrid w:val="0"/>
              <w:spacing w:line="0" w:lineRule="atLeast"/>
              <w:jc w:val="both"/>
              <w:rPr>
                <w:rFonts w:hint="eastAsia" w:ascii="仿宋_GB2312" w:hAnsi="仿宋_GB2312" w:eastAsia="仿宋_GB2312" w:cs="仿宋_GB2312"/>
                <w:b w:val="0"/>
                <w:bCs w:val="0"/>
                <w:caps w:val="0"/>
                <w:color w:val="auto"/>
                <w:spacing w:val="0"/>
                <w:w w:val="100"/>
                <w:sz w:val="24"/>
                <w:szCs w:val="24"/>
                <w:highlight w:val="none"/>
                <w:lang w:eastAsia="zh-CN"/>
              </w:rPr>
            </w:pPr>
            <w:r>
              <w:rPr>
                <w:rFonts w:hint="eastAsia" w:ascii="仿宋_GB2312" w:hAnsi="仿宋_GB2312" w:eastAsia="仿宋_GB2312" w:cs="仿宋_GB2312"/>
                <w:b w:val="0"/>
                <w:bCs w:val="0"/>
                <w:caps w:val="0"/>
                <w:color w:val="auto"/>
                <w:spacing w:val="0"/>
                <w:w w:val="100"/>
                <w:sz w:val="24"/>
                <w:szCs w:val="24"/>
                <w:highlight w:val="none"/>
              </w:rPr>
              <w:t>“请解开衣扣，抬起双臂”</w:t>
            </w:r>
            <w:r>
              <w:rPr>
                <w:rFonts w:hint="eastAsia" w:ascii="仿宋_GB2312" w:hAnsi="仿宋_GB2312" w:cs="仿宋_GB2312"/>
                <w:b w:val="0"/>
                <w:bCs w:val="0"/>
                <w:caps w:val="0"/>
                <w:color w:val="auto"/>
                <w:spacing w:val="0"/>
                <w:w w:val="100"/>
                <w:sz w:val="24"/>
                <w:szCs w:val="24"/>
                <w:highlight w:val="none"/>
                <w:lang w:eastAsia="zh-CN"/>
              </w:rPr>
              <w:t>。</w:t>
            </w:r>
          </w:p>
        </w:tc>
        <w:tc>
          <w:tcPr>
            <w:tcW w:w="2578" w:type="pct"/>
            <w:tcBorders>
              <w:top w:val="single" w:color="auto" w:sz="4" w:space="0"/>
              <w:left w:val="single" w:color="auto" w:sz="4" w:space="0"/>
            </w:tcBorders>
            <w:vAlign w:val="center"/>
          </w:tcPr>
          <w:p w14:paraId="72E98DF0">
            <w:pPr>
              <w:keepNext w:val="0"/>
              <w:keepLines w:val="0"/>
              <w:pageBreakBefore w:val="0"/>
              <w:kinsoku/>
              <w:overflowPunct/>
              <w:topLinePunct w:val="0"/>
              <w:autoSpaceDE/>
              <w:autoSpaceDN/>
              <w:bidi w:val="0"/>
              <w:adjustRightInd/>
              <w:snapToGrid w:val="0"/>
              <w:spacing w:line="0" w:lineRule="atLeast"/>
              <w:jc w:val="both"/>
              <w:rPr>
                <w:rFonts w:hint="eastAsia" w:ascii="仿宋_GB2312" w:hAnsi="仿宋_GB2312" w:eastAsia="仿宋_GB2312" w:cs="仿宋_GB2312"/>
                <w:b w:val="0"/>
                <w:bCs w:val="0"/>
                <w:caps w:val="0"/>
                <w:color w:val="auto"/>
                <w:spacing w:val="0"/>
                <w:w w:val="100"/>
                <w:sz w:val="24"/>
                <w:szCs w:val="24"/>
                <w:highlight w:val="none"/>
                <w:lang w:eastAsia="zh-CN"/>
              </w:rPr>
            </w:pPr>
            <w:r>
              <w:rPr>
                <w:rFonts w:hint="eastAsia" w:ascii="仿宋_GB2312" w:hAnsi="仿宋_GB2312" w:eastAsia="仿宋_GB2312" w:cs="仿宋_GB2312"/>
                <w:b w:val="0"/>
                <w:bCs w:val="0"/>
                <w:caps w:val="0"/>
                <w:color w:val="auto"/>
                <w:spacing w:val="0"/>
                <w:w w:val="100"/>
                <w:sz w:val="24"/>
                <w:szCs w:val="24"/>
                <w:highlight w:val="none"/>
              </w:rPr>
              <w:t>未讲文明用语</w:t>
            </w:r>
            <w:r>
              <w:rPr>
                <w:rFonts w:hint="eastAsia" w:ascii="仿宋_GB2312" w:hAnsi="仿宋_GB2312" w:cs="仿宋_GB2312"/>
                <w:b w:val="0"/>
                <w:bCs w:val="0"/>
                <w:caps w:val="0"/>
                <w:color w:val="auto"/>
                <w:spacing w:val="0"/>
                <w:w w:val="100"/>
                <w:sz w:val="24"/>
                <w:szCs w:val="24"/>
                <w:highlight w:val="none"/>
                <w:lang w:eastAsia="zh-CN"/>
              </w:rPr>
              <w:t>，</w:t>
            </w:r>
            <w:r>
              <w:rPr>
                <w:rFonts w:hint="eastAsia" w:ascii="仿宋_GB2312" w:hAnsi="仿宋_GB2312" w:eastAsia="仿宋_GB2312" w:cs="仿宋_GB2312"/>
                <w:b w:val="0"/>
                <w:bCs w:val="0"/>
                <w:caps w:val="0"/>
                <w:color w:val="auto"/>
                <w:spacing w:val="0"/>
                <w:w w:val="100"/>
                <w:sz w:val="24"/>
                <w:szCs w:val="24"/>
                <w:highlight w:val="none"/>
              </w:rPr>
              <w:t>每漏说一个扣1分</w:t>
            </w:r>
            <w:r>
              <w:rPr>
                <w:rFonts w:hint="eastAsia" w:ascii="仿宋_GB2312" w:hAnsi="仿宋_GB2312" w:cs="仿宋_GB2312"/>
                <w:b w:val="0"/>
                <w:bCs w:val="0"/>
                <w:caps w:val="0"/>
                <w:color w:val="auto"/>
                <w:spacing w:val="0"/>
                <w:w w:val="100"/>
                <w:sz w:val="24"/>
                <w:szCs w:val="24"/>
                <w:highlight w:val="none"/>
                <w:lang w:eastAsia="zh-CN"/>
              </w:rPr>
              <w:t>。</w:t>
            </w:r>
          </w:p>
          <w:p w14:paraId="24A1FBBB">
            <w:pPr>
              <w:keepNext w:val="0"/>
              <w:keepLines w:val="0"/>
              <w:pageBreakBefore w:val="0"/>
              <w:kinsoku/>
              <w:overflowPunct/>
              <w:topLinePunct w:val="0"/>
              <w:autoSpaceDE/>
              <w:autoSpaceDN/>
              <w:bidi w:val="0"/>
              <w:adjustRightInd/>
              <w:snapToGrid w:val="0"/>
              <w:spacing w:line="0" w:lineRule="atLeast"/>
              <w:jc w:val="both"/>
              <w:rPr>
                <w:rFonts w:hint="eastAsia" w:ascii="仿宋_GB2312" w:hAnsi="仿宋_GB2312" w:eastAsia="仿宋_GB2312" w:cs="仿宋_GB2312"/>
                <w:b w:val="0"/>
                <w:bCs w:val="0"/>
                <w:caps w:val="0"/>
                <w:color w:val="auto"/>
                <w:spacing w:val="0"/>
                <w:w w:val="100"/>
                <w:sz w:val="24"/>
                <w:szCs w:val="24"/>
                <w:highlight w:val="none"/>
              </w:rPr>
            </w:pPr>
            <w:r>
              <w:rPr>
                <w:rFonts w:hint="eastAsia" w:ascii="仿宋_GB2312" w:hAnsi="仿宋_GB2312" w:eastAsia="仿宋_GB2312" w:cs="仿宋_GB2312"/>
                <w:b w:val="0"/>
                <w:bCs w:val="0"/>
                <w:caps w:val="0"/>
                <w:color w:val="auto"/>
                <w:spacing w:val="0"/>
                <w:w w:val="100"/>
                <w:sz w:val="24"/>
                <w:szCs w:val="24"/>
                <w:highlight w:val="none"/>
              </w:rPr>
              <w:t>（语义相同不扣分）</w:t>
            </w:r>
          </w:p>
        </w:tc>
      </w:tr>
      <w:tr w14:paraId="36C587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888" w:type="pct"/>
            <w:vMerge w:val="restart"/>
            <w:tcBorders>
              <w:top w:val="single" w:color="auto" w:sz="4" w:space="0"/>
              <w:right w:val="single" w:color="auto" w:sz="4" w:space="0"/>
            </w:tcBorders>
            <w:vAlign w:val="center"/>
          </w:tcPr>
          <w:p w14:paraId="390EBAF1">
            <w:pPr>
              <w:keepNext w:val="0"/>
              <w:keepLines w:val="0"/>
              <w:pageBreakBefore w:val="0"/>
              <w:kinsoku/>
              <w:overflowPunct/>
              <w:topLinePunct w:val="0"/>
              <w:autoSpaceDE/>
              <w:autoSpaceDN/>
              <w:bidi w:val="0"/>
              <w:adjustRightInd/>
              <w:snapToGrid w:val="0"/>
              <w:spacing w:line="0" w:lineRule="atLeast"/>
              <w:jc w:val="center"/>
              <w:rPr>
                <w:rFonts w:hint="eastAsia" w:ascii="仿宋_GB2312" w:hAnsi="仿宋_GB2312" w:eastAsia="仿宋_GB2312" w:cs="仿宋_GB2312"/>
                <w:b w:val="0"/>
                <w:bCs w:val="0"/>
                <w:caps w:val="0"/>
                <w:color w:val="auto"/>
                <w:spacing w:val="0"/>
                <w:w w:val="100"/>
                <w:sz w:val="24"/>
                <w:szCs w:val="24"/>
                <w:highlight w:val="none"/>
              </w:rPr>
            </w:pPr>
            <w:r>
              <w:rPr>
                <w:rFonts w:hint="eastAsia" w:ascii="仿宋_GB2312" w:hAnsi="仿宋_GB2312" w:eastAsia="仿宋_GB2312" w:cs="仿宋_GB2312"/>
                <w:b w:val="0"/>
                <w:bCs w:val="0"/>
                <w:caps w:val="0"/>
                <w:color w:val="auto"/>
                <w:spacing w:val="0"/>
                <w:w w:val="100"/>
                <w:sz w:val="24"/>
                <w:szCs w:val="24"/>
                <w:highlight w:val="none"/>
              </w:rPr>
              <w:t>开始检查程序</w:t>
            </w:r>
          </w:p>
          <w:p w14:paraId="2E3DA2D9">
            <w:pPr>
              <w:keepNext w:val="0"/>
              <w:keepLines w:val="0"/>
              <w:pageBreakBefore w:val="0"/>
              <w:kinsoku/>
              <w:overflowPunct/>
              <w:topLinePunct w:val="0"/>
              <w:autoSpaceDE/>
              <w:autoSpaceDN/>
              <w:bidi w:val="0"/>
              <w:adjustRightInd/>
              <w:snapToGrid w:val="0"/>
              <w:spacing w:line="0" w:lineRule="atLeast"/>
              <w:jc w:val="center"/>
              <w:rPr>
                <w:rFonts w:hint="eastAsia" w:ascii="仿宋_GB2312" w:hAnsi="仿宋_GB2312" w:eastAsia="仿宋_GB2312" w:cs="仿宋_GB2312"/>
                <w:b w:val="0"/>
                <w:bCs w:val="0"/>
                <w:caps w:val="0"/>
                <w:color w:val="auto"/>
                <w:spacing w:val="0"/>
                <w:w w:val="100"/>
                <w:sz w:val="24"/>
                <w:szCs w:val="24"/>
                <w:highlight w:val="none"/>
                <w:lang w:eastAsia="zh-CN"/>
              </w:rPr>
            </w:pPr>
            <w:r>
              <w:rPr>
                <w:rFonts w:hint="eastAsia" w:ascii="仿宋_GB2312" w:hAnsi="仿宋_GB2312" w:eastAsia="仿宋_GB2312" w:cs="仿宋_GB2312"/>
                <w:b w:val="0"/>
                <w:bCs w:val="0"/>
                <w:caps w:val="0"/>
                <w:color w:val="auto"/>
                <w:spacing w:val="0"/>
                <w:w w:val="100"/>
                <w:sz w:val="24"/>
                <w:szCs w:val="24"/>
                <w:highlight w:val="none"/>
                <w:lang w:eastAsia="zh-CN"/>
              </w:rPr>
              <w:t>（</w:t>
            </w:r>
            <w:r>
              <w:rPr>
                <w:rFonts w:hint="eastAsia" w:ascii="仿宋_GB2312" w:hAnsi="仿宋_GB2312" w:eastAsia="仿宋_GB2312" w:cs="仿宋_GB2312"/>
                <w:b w:val="0"/>
                <w:bCs w:val="0"/>
                <w:caps w:val="0"/>
                <w:color w:val="auto"/>
                <w:spacing w:val="0"/>
                <w:w w:val="100"/>
                <w:sz w:val="24"/>
                <w:szCs w:val="24"/>
                <w:highlight w:val="none"/>
                <w:lang w:val="en-US" w:eastAsia="zh-CN"/>
              </w:rPr>
              <w:t>6分</w:t>
            </w:r>
            <w:r>
              <w:rPr>
                <w:rFonts w:hint="eastAsia" w:ascii="仿宋_GB2312" w:hAnsi="仿宋_GB2312" w:eastAsia="仿宋_GB2312" w:cs="仿宋_GB2312"/>
                <w:b w:val="0"/>
                <w:bCs w:val="0"/>
                <w:caps w:val="0"/>
                <w:color w:val="auto"/>
                <w:spacing w:val="0"/>
                <w:w w:val="100"/>
                <w:sz w:val="24"/>
                <w:szCs w:val="24"/>
                <w:highlight w:val="none"/>
                <w:lang w:eastAsia="zh-CN"/>
              </w:rPr>
              <w:t>）</w:t>
            </w:r>
          </w:p>
        </w:tc>
        <w:tc>
          <w:tcPr>
            <w:tcW w:w="1532" w:type="pct"/>
            <w:vMerge w:val="restart"/>
            <w:tcBorders>
              <w:top w:val="single" w:color="auto" w:sz="4" w:space="0"/>
              <w:left w:val="single" w:color="auto" w:sz="4" w:space="0"/>
              <w:right w:val="single" w:color="auto" w:sz="4" w:space="0"/>
            </w:tcBorders>
            <w:vAlign w:val="center"/>
          </w:tcPr>
          <w:p w14:paraId="7AF9BED7">
            <w:pPr>
              <w:keepNext w:val="0"/>
              <w:keepLines w:val="0"/>
              <w:pageBreakBefore w:val="0"/>
              <w:kinsoku/>
              <w:overflowPunct/>
              <w:topLinePunct w:val="0"/>
              <w:autoSpaceDE/>
              <w:autoSpaceDN/>
              <w:bidi w:val="0"/>
              <w:adjustRightInd/>
              <w:snapToGrid w:val="0"/>
              <w:spacing w:line="0" w:lineRule="atLeast"/>
              <w:jc w:val="both"/>
              <w:rPr>
                <w:rFonts w:hint="eastAsia" w:ascii="仿宋_GB2312" w:hAnsi="仿宋_GB2312" w:eastAsia="仿宋_GB2312" w:cs="仿宋_GB2312"/>
                <w:b w:val="0"/>
                <w:bCs w:val="0"/>
                <w:caps w:val="0"/>
                <w:color w:val="auto"/>
                <w:spacing w:val="0"/>
                <w:w w:val="100"/>
                <w:sz w:val="24"/>
                <w:szCs w:val="24"/>
                <w:highlight w:val="none"/>
              </w:rPr>
            </w:pPr>
            <w:r>
              <w:rPr>
                <w:rFonts w:hint="eastAsia" w:ascii="仿宋_GB2312" w:hAnsi="仿宋_GB2312" w:eastAsia="仿宋_GB2312" w:cs="仿宋_GB2312"/>
                <w:b w:val="0"/>
                <w:bCs w:val="0"/>
                <w:caps w:val="0"/>
                <w:color w:val="auto"/>
                <w:spacing w:val="0"/>
                <w:w w:val="100"/>
                <w:sz w:val="24"/>
                <w:szCs w:val="24"/>
                <w:highlight w:val="none"/>
              </w:rPr>
              <w:t>正确计时开始</w:t>
            </w:r>
          </w:p>
        </w:tc>
        <w:tc>
          <w:tcPr>
            <w:tcW w:w="2578" w:type="pct"/>
            <w:tcBorders>
              <w:top w:val="single" w:color="auto" w:sz="4" w:space="0"/>
              <w:left w:val="single" w:color="auto" w:sz="4" w:space="0"/>
              <w:bottom w:val="single" w:color="auto" w:sz="4" w:space="0"/>
            </w:tcBorders>
            <w:vAlign w:val="center"/>
          </w:tcPr>
          <w:p w14:paraId="62CE4C19">
            <w:pPr>
              <w:keepNext w:val="0"/>
              <w:keepLines w:val="0"/>
              <w:pageBreakBefore w:val="0"/>
              <w:kinsoku/>
              <w:overflowPunct/>
              <w:topLinePunct w:val="0"/>
              <w:autoSpaceDE/>
              <w:autoSpaceDN/>
              <w:bidi w:val="0"/>
              <w:adjustRightInd/>
              <w:snapToGrid w:val="0"/>
              <w:spacing w:line="0" w:lineRule="atLeast"/>
              <w:jc w:val="both"/>
              <w:rPr>
                <w:rFonts w:hint="eastAsia" w:ascii="仿宋_GB2312" w:hAnsi="仿宋_GB2312" w:eastAsia="仿宋_GB2312" w:cs="仿宋_GB2312"/>
                <w:b w:val="0"/>
                <w:bCs w:val="0"/>
                <w:caps w:val="0"/>
                <w:color w:val="auto"/>
                <w:spacing w:val="0"/>
                <w:w w:val="100"/>
                <w:sz w:val="24"/>
                <w:szCs w:val="24"/>
                <w:highlight w:val="none"/>
              </w:rPr>
            </w:pPr>
            <w:r>
              <w:rPr>
                <w:rFonts w:hint="eastAsia" w:ascii="仿宋_GB2312" w:hAnsi="仿宋_GB2312" w:eastAsia="仿宋_GB2312" w:cs="仿宋_GB2312"/>
                <w:b w:val="0"/>
                <w:bCs w:val="0"/>
                <w:caps w:val="0"/>
                <w:color w:val="auto"/>
                <w:spacing w:val="0"/>
                <w:w w:val="100"/>
                <w:sz w:val="24"/>
                <w:szCs w:val="24"/>
                <w:highlight w:val="none"/>
              </w:rPr>
              <w:t>1.计时器开始计时前，手或手持金属探测器接触模拟旅客身体。</w:t>
            </w:r>
          </w:p>
          <w:p w14:paraId="1E6C1A0A">
            <w:pPr>
              <w:keepNext w:val="0"/>
              <w:keepLines w:val="0"/>
              <w:pageBreakBefore w:val="0"/>
              <w:kinsoku/>
              <w:overflowPunct/>
              <w:topLinePunct w:val="0"/>
              <w:autoSpaceDE/>
              <w:autoSpaceDN/>
              <w:bidi w:val="0"/>
              <w:adjustRightInd/>
              <w:snapToGrid w:val="0"/>
              <w:spacing w:line="0" w:lineRule="atLeast"/>
              <w:jc w:val="both"/>
              <w:rPr>
                <w:rFonts w:hint="eastAsia" w:ascii="仿宋_GB2312" w:hAnsi="仿宋_GB2312" w:eastAsia="仿宋_GB2312" w:cs="仿宋_GB2312"/>
                <w:b w:val="0"/>
                <w:bCs w:val="0"/>
                <w:caps w:val="0"/>
                <w:color w:val="auto"/>
                <w:spacing w:val="0"/>
                <w:w w:val="100"/>
                <w:sz w:val="24"/>
                <w:szCs w:val="24"/>
                <w:highlight w:val="none"/>
              </w:rPr>
            </w:pPr>
            <w:r>
              <w:rPr>
                <w:rFonts w:hint="eastAsia" w:ascii="仿宋_GB2312" w:hAnsi="仿宋_GB2312" w:eastAsia="仿宋_GB2312" w:cs="仿宋_GB2312"/>
                <w:b w:val="0"/>
                <w:bCs w:val="0"/>
                <w:caps w:val="0"/>
                <w:color w:val="auto"/>
                <w:spacing w:val="0"/>
                <w:w w:val="100"/>
                <w:sz w:val="24"/>
                <w:szCs w:val="24"/>
                <w:highlight w:val="none"/>
              </w:rPr>
              <w:t>扣</w:t>
            </w:r>
            <w:r>
              <w:rPr>
                <w:rFonts w:hint="eastAsia" w:ascii="仿宋_GB2312" w:hAnsi="仿宋_GB2312" w:eastAsia="仿宋_GB2312" w:cs="仿宋_GB2312"/>
                <w:b w:val="0"/>
                <w:bCs w:val="0"/>
                <w:caps w:val="0"/>
                <w:color w:val="auto"/>
                <w:spacing w:val="0"/>
                <w:w w:val="100"/>
                <w:sz w:val="24"/>
                <w:szCs w:val="24"/>
                <w:highlight w:val="none"/>
                <w:lang w:val="en-US" w:eastAsia="zh-CN"/>
              </w:rPr>
              <w:t>3</w:t>
            </w:r>
            <w:r>
              <w:rPr>
                <w:rFonts w:hint="eastAsia" w:ascii="仿宋_GB2312" w:hAnsi="仿宋_GB2312" w:eastAsia="仿宋_GB2312" w:cs="仿宋_GB2312"/>
                <w:b w:val="0"/>
                <w:bCs w:val="0"/>
                <w:caps w:val="0"/>
                <w:color w:val="auto"/>
                <w:spacing w:val="0"/>
                <w:w w:val="100"/>
                <w:sz w:val="24"/>
                <w:szCs w:val="24"/>
                <w:highlight w:val="none"/>
              </w:rPr>
              <w:t>分</w:t>
            </w:r>
          </w:p>
        </w:tc>
      </w:tr>
      <w:tr w14:paraId="578E00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888" w:type="pct"/>
            <w:vMerge w:val="continue"/>
            <w:tcBorders>
              <w:bottom w:val="single" w:color="auto" w:sz="4" w:space="0"/>
              <w:right w:val="single" w:color="auto" w:sz="4" w:space="0"/>
            </w:tcBorders>
            <w:vAlign w:val="center"/>
          </w:tcPr>
          <w:p w14:paraId="2BA65AD0">
            <w:pPr>
              <w:keepNext w:val="0"/>
              <w:keepLines w:val="0"/>
              <w:pageBreakBefore w:val="0"/>
              <w:kinsoku/>
              <w:overflowPunct/>
              <w:topLinePunct w:val="0"/>
              <w:autoSpaceDE/>
              <w:autoSpaceDN/>
              <w:bidi w:val="0"/>
              <w:adjustRightInd/>
              <w:snapToGrid w:val="0"/>
              <w:spacing w:line="0" w:lineRule="atLeast"/>
              <w:jc w:val="center"/>
              <w:rPr>
                <w:rFonts w:hint="eastAsia" w:ascii="仿宋_GB2312" w:hAnsi="仿宋_GB2312" w:eastAsia="仿宋_GB2312" w:cs="仿宋_GB2312"/>
                <w:b w:val="0"/>
                <w:bCs w:val="0"/>
                <w:caps w:val="0"/>
                <w:color w:val="auto"/>
                <w:spacing w:val="0"/>
                <w:w w:val="100"/>
                <w:sz w:val="24"/>
                <w:szCs w:val="24"/>
                <w:highlight w:val="none"/>
              </w:rPr>
            </w:pPr>
          </w:p>
        </w:tc>
        <w:tc>
          <w:tcPr>
            <w:tcW w:w="1532" w:type="pct"/>
            <w:vMerge w:val="continue"/>
            <w:tcBorders>
              <w:left w:val="single" w:color="auto" w:sz="4" w:space="0"/>
              <w:bottom w:val="single" w:color="auto" w:sz="4" w:space="0"/>
              <w:right w:val="single" w:color="auto" w:sz="4" w:space="0"/>
            </w:tcBorders>
            <w:vAlign w:val="center"/>
          </w:tcPr>
          <w:p w14:paraId="1A2CE39B">
            <w:pPr>
              <w:keepNext w:val="0"/>
              <w:keepLines w:val="0"/>
              <w:pageBreakBefore w:val="0"/>
              <w:kinsoku/>
              <w:overflowPunct/>
              <w:topLinePunct w:val="0"/>
              <w:autoSpaceDE/>
              <w:autoSpaceDN/>
              <w:bidi w:val="0"/>
              <w:adjustRightInd/>
              <w:snapToGrid w:val="0"/>
              <w:spacing w:line="0" w:lineRule="atLeast"/>
              <w:jc w:val="both"/>
              <w:rPr>
                <w:rFonts w:hint="eastAsia" w:ascii="仿宋_GB2312" w:hAnsi="仿宋_GB2312" w:eastAsia="仿宋_GB2312" w:cs="仿宋_GB2312"/>
                <w:b w:val="0"/>
                <w:bCs w:val="0"/>
                <w:caps w:val="0"/>
                <w:color w:val="auto"/>
                <w:spacing w:val="0"/>
                <w:w w:val="100"/>
                <w:sz w:val="24"/>
                <w:szCs w:val="24"/>
                <w:highlight w:val="none"/>
              </w:rPr>
            </w:pPr>
          </w:p>
        </w:tc>
        <w:tc>
          <w:tcPr>
            <w:tcW w:w="2578" w:type="pct"/>
            <w:tcBorders>
              <w:top w:val="single" w:color="auto" w:sz="4" w:space="0"/>
              <w:left w:val="single" w:color="auto" w:sz="4" w:space="0"/>
              <w:bottom w:val="single" w:color="auto" w:sz="4" w:space="0"/>
            </w:tcBorders>
            <w:vAlign w:val="center"/>
          </w:tcPr>
          <w:p w14:paraId="57D0B379">
            <w:pPr>
              <w:keepNext w:val="0"/>
              <w:keepLines w:val="0"/>
              <w:pageBreakBefore w:val="0"/>
              <w:kinsoku/>
              <w:overflowPunct/>
              <w:topLinePunct w:val="0"/>
              <w:autoSpaceDE/>
              <w:autoSpaceDN/>
              <w:bidi w:val="0"/>
              <w:adjustRightInd/>
              <w:snapToGrid w:val="0"/>
              <w:spacing w:line="0" w:lineRule="atLeast"/>
              <w:jc w:val="both"/>
              <w:rPr>
                <w:rFonts w:hint="eastAsia" w:ascii="仿宋_GB2312" w:hAnsi="仿宋_GB2312" w:eastAsia="仿宋_GB2312" w:cs="仿宋_GB2312"/>
                <w:b w:val="0"/>
                <w:bCs w:val="0"/>
                <w:caps w:val="0"/>
                <w:color w:val="auto"/>
                <w:spacing w:val="0"/>
                <w:w w:val="100"/>
                <w:sz w:val="24"/>
                <w:szCs w:val="24"/>
                <w:highlight w:val="none"/>
              </w:rPr>
            </w:pPr>
            <w:r>
              <w:rPr>
                <w:rFonts w:hint="eastAsia" w:ascii="仿宋_GB2312" w:hAnsi="仿宋_GB2312" w:eastAsia="仿宋_GB2312" w:cs="仿宋_GB2312"/>
                <w:b w:val="0"/>
                <w:bCs w:val="0"/>
                <w:caps w:val="0"/>
                <w:color w:val="auto"/>
                <w:spacing w:val="0"/>
                <w:w w:val="100"/>
                <w:sz w:val="24"/>
                <w:szCs w:val="24"/>
                <w:highlight w:val="none"/>
              </w:rPr>
              <w:t>2.因选手原因计时器未有效启动。</w:t>
            </w:r>
          </w:p>
          <w:p w14:paraId="5DEC7CC5">
            <w:pPr>
              <w:keepNext w:val="0"/>
              <w:keepLines w:val="0"/>
              <w:pageBreakBefore w:val="0"/>
              <w:kinsoku/>
              <w:overflowPunct/>
              <w:topLinePunct w:val="0"/>
              <w:autoSpaceDE/>
              <w:autoSpaceDN/>
              <w:bidi w:val="0"/>
              <w:adjustRightInd/>
              <w:snapToGrid w:val="0"/>
              <w:spacing w:line="0" w:lineRule="atLeast"/>
              <w:jc w:val="both"/>
              <w:rPr>
                <w:rFonts w:hint="eastAsia" w:ascii="仿宋_GB2312" w:hAnsi="仿宋_GB2312" w:eastAsia="仿宋_GB2312" w:cs="仿宋_GB2312"/>
                <w:b w:val="0"/>
                <w:bCs w:val="0"/>
                <w:caps w:val="0"/>
                <w:color w:val="auto"/>
                <w:spacing w:val="0"/>
                <w:w w:val="100"/>
                <w:sz w:val="24"/>
                <w:szCs w:val="24"/>
                <w:highlight w:val="none"/>
              </w:rPr>
            </w:pPr>
            <w:r>
              <w:rPr>
                <w:rFonts w:hint="eastAsia" w:ascii="仿宋_GB2312" w:hAnsi="仿宋_GB2312" w:eastAsia="仿宋_GB2312" w:cs="仿宋_GB2312"/>
                <w:b w:val="0"/>
                <w:bCs w:val="0"/>
                <w:caps w:val="0"/>
                <w:color w:val="auto"/>
                <w:spacing w:val="0"/>
                <w:w w:val="100"/>
                <w:sz w:val="24"/>
                <w:szCs w:val="24"/>
                <w:highlight w:val="none"/>
              </w:rPr>
              <w:t>扣</w:t>
            </w:r>
            <w:r>
              <w:rPr>
                <w:rFonts w:hint="eastAsia" w:ascii="仿宋_GB2312" w:hAnsi="仿宋_GB2312" w:eastAsia="仿宋_GB2312" w:cs="仿宋_GB2312"/>
                <w:b w:val="0"/>
                <w:bCs w:val="0"/>
                <w:caps w:val="0"/>
                <w:color w:val="auto"/>
                <w:spacing w:val="0"/>
                <w:w w:val="100"/>
                <w:sz w:val="24"/>
                <w:szCs w:val="24"/>
                <w:highlight w:val="none"/>
                <w:lang w:val="en-US" w:eastAsia="zh-CN"/>
              </w:rPr>
              <w:t>3</w:t>
            </w:r>
            <w:r>
              <w:rPr>
                <w:rFonts w:hint="eastAsia" w:ascii="仿宋_GB2312" w:hAnsi="仿宋_GB2312" w:eastAsia="仿宋_GB2312" w:cs="仿宋_GB2312"/>
                <w:b w:val="0"/>
                <w:bCs w:val="0"/>
                <w:caps w:val="0"/>
                <w:color w:val="auto"/>
                <w:spacing w:val="0"/>
                <w:w w:val="100"/>
                <w:sz w:val="24"/>
                <w:szCs w:val="24"/>
                <w:highlight w:val="none"/>
              </w:rPr>
              <w:t>分</w:t>
            </w:r>
          </w:p>
        </w:tc>
      </w:tr>
      <w:tr w14:paraId="3ED09E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888" w:type="pct"/>
            <w:vMerge w:val="restart"/>
            <w:tcBorders>
              <w:top w:val="single" w:color="auto" w:sz="4" w:space="0"/>
              <w:bottom w:val="single" w:color="auto" w:sz="4" w:space="0"/>
              <w:right w:val="single" w:color="auto" w:sz="4" w:space="0"/>
            </w:tcBorders>
            <w:vAlign w:val="center"/>
          </w:tcPr>
          <w:p w14:paraId="735F5917">
            <w:pPr>
              <w:keepNext w:val="0"/>
              <w:keepLines w:val="0"/>
              <w:pageBreakBefore w:val="0"/>
              <w:kinsoku/>
              <w:overflowPunct/>
              <w:topLinePunct w:val="0"/>
              <w:autoSpaceDE/>
              <w:autoSpaceDN/>
              <w:bidi w:val="0"/>
              <w:adjustRightInd/>
              <w:snapToGrid w:val="0"/>
              <w:spacing w:line="0" w:lineRule="atLeast"/>
              <w:jc w:val="center"/>
              <w:rPr>
                <w:rFonts w:hint="eastAsia" w:ascii="仿宋_GB2312" w:hAnsi="仿宋_GB2312" w:eastAsia="仿宋_GB2312" w:cs="仿宋_GB2312"/>
                <w:b w:val="0"/>
                <w:bCs w:val="0"/>
                <w:caps w:val="0"/>
                <w:color w:val="auto"/>
                <w:spacing w:val="0"/>
                <w:w w:val="100"/>
                <w:sz w:val="24"/>
                <w:szCs w:val="24"/>
                <w:highlight w:val="none"/>
              </w:rPr>
            </w:pPr>
            <w:r>
              <w:rPr>
                <w:rFonts w:hint="eastAsia" w:ascii="仿宋_GB2312" w:hAnsi="仿宋_GB2312" w:eastAsia="仿宋_GB2312" w:cs="仿宋_GB2312"/>
                <w:b w:val="0"/>
                <w:bCs w:val="0"/>
                <w:caps w:val="0"/>
                <w:color w:val="auto"/>
                <w:spacing w:val="0"/>
                <w:w w:val="100"/>
                <w:sz w:val="24"/>
                <w:szCs w:val="24"/>
                <w:highlight w:val="none"/>
              </w:rPr>
              <w:t>手持金属</w:t>
            </w:r>
          </w:p>
          <w:p w14:paraId="2675CC49">
            <w:pPr>
              <w:keepNext w:val="0"/>
              <w:keepLines w:val="0"/>
              <w:pageBreakBefore w:val="0"/>
              <w:kinsoku/>
              <w:overflowPunct/>
              <w:topLinePunct w:val="0"/>
              <w:autoSpaceDE/>
              <w:autoSpaceDN/>
              <w:bidi w:val="0"/>
              <w:adjustRightInd/>
              <w:snapToGrid w:val="0"/>
              <w:spacing w:line="0" w:lineRule="atLeast"/>
              <w:jc w:val="center"/>
              <w:rPr>
                <w:rFonts w:hint="eastAsia" w:ascii="仿宋_GB2312" w:hAnsi="仿宋_GB2312" w:eastAsia="仿宋_GB2312" w:cs="仿宋_GB2312"/>
                <w:b w:val="0"/>
                <w:bCs w:val="0"/>
                <w:caps w:val="0"/>
                <w:color w:val="auto"/>
                <w:spacing w:val="0"/>
                <w:w w:val="100"/>
                <w:sz w:val="24"/>
                <w:szCs w:val="24"/>
                <w:highlight w:val="none"/>
              </w:rPr>
            </w:pPr>
            <w:r>
              <w:rPr>
                <w:rFonts w:hint="eastAsia" w:ascii="仿宋_GB2312" w:hAnsi="仿宋_GB2312" w:eastAsia="仿宋_GB2312" w:cs="仿宋_GB2312"/>
                <w:b w:val="0"/>
                <w:bCs w:val="0"/>
                <w:caps w:val="0"/>
                <w:color w:val="auto"/>
                <w:spacing w:val="0"/>
                <w:w w:val="100"/>
                <w:sz w:val="24"/>
                <w:szCs w:val="24"/>
                <w:highlight w:val="none"/>
              </w:rPr>
              <w:t>探测器的使用</w:t>
            </w:r>
          </w:p>
          <w:p w14:paraId="18A89CA8">
            <w:pPr>
              <w:keepNext w:val="0"/>
              <w:keepLines w:val="0"/>
              <w:pageBreakBefore w:val="0"/>
              <w:kinsoku/>
              <w:overflowPunct/>
              <w:topLinePunct w:val="0"/>
              <w:autoSpaceDE/>
              <w:autoSpaceDN/>
              <w:bidi w:val="0"/>
              <w:adjustRightInd/>
              <w:snapToGrid w:val="0"/>
              <w:spacing w:line="0" w:lineRule="atLeast"/>
              <w:jc w:val="center"/>
              <w:rPr>
                <w:rFonts w:hint="eastAsia" w:ascii="仿宋_GB2312" w:hAnsi="仿宋_GB2312" w:eastAsia="仿宋_GB2312" w:cs="仿宋_GB2312"/>
                <w:b w:val="0"/>
                <w:bCs w:val="0"/>
                <w:caps w:val="0"/>
                <w:color w:val="auto"/>
                <w:spacing w:val="0"/>
                <w:w w:val="100"/>
                <w:sz w:val="24"/>
                <w:szCs w:val="24"/>
                <w:highlight w:val="none"/>
                <w:lang w:eastAsia="zh-CN"/>
              </w:rPr>
            </w:pPr>
            <w:r>
              <w:rPr>
                <w:rFonts w:hint="eastAsia" w:ascii="仿宋_GB2312" w:hAnsi="仿宋_GB2312" w:eastAsia="仿宋_GB2312" w:cs="仿宋_GB2312"/>
                <w:b w:val="0"/>
                <w:bCs w:val="0"/>
                <w:caps w:val="0"/>
                <w:color w:val="auto"/>
                <w:spacing w:val="0"/>
                <w:w w:val="100"/>
                <w:sz w:val="24"/>
                <w:szCs w:val="24"/>
                <w:highlight w:val="none"/>
                <w:lang w:eastAsia="zh-CN"/>
              </w:rPr>
              <w:t>（</w:t>
            </w:r>
            <w:r>
              <w:rPr>
                <w:rFonts w:hint="eastAsia" w:ascii="仿宋_GB2312" w:hAnsi="仿宋_GB2312" w:eastAsia="仿宋_GB2312" w:cs="仿宋_GB2312"/>
                <w:b w:val="0"/>
                <w:bCs w:val="0"/>
                <w:caps w:val="0"/>
                <w:color w:val="auto"/>
                <w:spacing w:val="0"/>
                <w:w w:val="100"/>
                <w:sz w:val="24"/>
                <w:szCs w:val="24"/>
                <w:highlight w:val="none"/>
                <w:lang w:val="en-US" w:eastAsia="zh-CN"/>
              </w:rPr>
              <w:t>4分</w:t>
            </w:r>
            <w:r>
              <w:rPr>
                <w:rFonts w:hint="eastAsia" w:ascii="仿宋_GB2312" w:hAnsi="仿宋_GB2312" w:eastAsia="仿宋_GB2312" w:cs="仿宋_GB2312"/>
                <w:b w:val="0"/>
                <w:bCs w:val="0"/>
                <w:caps w:val="0"/>
                <w:color w:val="auto"/>
                <w:spacing w:val="0"/>
                <w:w w:val="100"/>
                <w:sz w:val="24"/>
                <w:szCs w:val="24"/>
                <w:highlight w:val="none"/>
                <w:lang w:eastAsia="zh-CN"/>
              </w:rPr>
              <w:t>）</w:t>
            </w:r>
          </w:p>
        </w:tc>
        <w:tc>
          <w:tcPr>
            <w:tcW w:w="1532" w:type="pct"/>
            <w:vMerge w:val="restart"/>
            <w:tcBorders>
              <w:top w:val="single" w:color="auto" w:sz="4" w:space="0"/>
              <w:left w:val="single" w:color="auto" w:sz="4" w:space="0"/>
              <w:bottom w:val="single" w:color="auto" w:sz="4" w:space="0"/>
              <w:right w:val="single" w:color="auto" w:sz="4" w:space="0"/>
            </w:tcBorders>
            <w:vAlign w:val="center"/>
          </w:tcPr>
          <w:p w14:paraId="356E78D9">
            <w:pPr>
              <w:keepNext w:val="0"/>
              <w:keepLines w:val="0"/>
              <w:pageBreakBefore w:val="0"/>
              <w:kinsoku/>
              <w:overflowPunct/>
              <w:topLinePunct w:val="0"/>
              <w:autoSpaceDE/>
              <w:autoSpaceDN/>
              <w:bidi w:val="0"/>
              <w:adjustRightInd/>
              <w:snapToGrid w:val="0"/>
              <w:spacing w:line="0" w:lineRule="atLeast"/>
              <w:jc w:val="both"/>
              <w:rPr>
                <w:rFonts w:hint="eastAsia" w:ascii="仿宋_GB2312" w:hAnsi="仿宋_GB2312" w:eastAsia="仿宋_GB2312" w:cs="仿宋_GB2312"/>
                <w:b w:val="0"/>
                <w:bCs w:val="0"/>
                <w:caps w:val="0"/>
                <w:color w:val="auto"/>
                <w:spacing w:val="0"/>
                <w:w w:val="100"/>
                <w:sz w:val="24"/>
                <w:szCs w:val="24"/>
                <w:highlight w:val="none"/>
              </w:rPr>
            </w:pPr>
            <w:r>
              <w:rPr>
                <w:rFonts w:hint="eastAsia" w:ascii="仿宋_GB2312" w:hAnsi="仿宋_GB2312" w:eastAsia="仿宋_GB2312" w:cs="仿宋_GB2312"/>
                <w:b w:val="0"/>
                <w:bCs w:val="0"/>
                <w:caps w:val="0"/>
                <w:color w:val="auto"/>
                <w:spacing w:val="0"/>
                <w:w w:val="100"/>
                <w:sz w:val="24"/>
                <w:szCs w:val="24"/>
                <w:highlight w:val="none"/>
              </w:rPr>
              <w:t>正确使用手持金属探测器</w:t>
            </w:r>
          </w:p>
        </w:tc>
        <w:tc>
          <w:tcPr>
            <w:tcW w:w="2578" w:type="pct"/>
            <w:tcBorders>
              <w:top w:val="single" w:color="auto" w:sz="4" w:space="0"/>
              <w:left w:val="single" w:color="auto" w:sz="4" w:space="0"/>
              <w:bottom w:val="single" w:color="auto" w:sz="4" w:space="0"/>
            </w:tcBorders>
            <w:vAlign w:val="center"/>
          </w:tcPr>
          <w:p w14:paraId="52C5F41F">
            <w:pPr>
              <w:keepNext w:val="0"/>
              <w:keepLines w:val="0"/>
              <w:pageBreakBefore w:val="0"/>
              <w:kinsoku/>
              <w:overflowPunct/>
              <w:topLinePunct w:val="0"/>
              <w:autoSpaceDE/>
              <w:autoSpaceDN/>
              <w:bidi w:val="0"/>
              <w:adjustRightInd/>
              <w:snapToGrid w:val="0"/>
              <w:spacing w:line="0" w:lineRule="atLeast"/>
              <w:ind w:left="0"/>
              <w:jc w:val="both"/>
              <w:rPr>
                <w:rFonts w:hint="eastAsia" w:ascii="仿宋_GB2312" w:hAnsi="仿宋_GB2312" w:eastAsia="仿宋_GB2312" w:cs="仿宋_GB2312"/>
                <w:b w:val="0"/>
                <w:bCs w:val="0"/>
                <w:caps w:val="0"/>
                <w:color w:val="auto"/>
                <w:spacing w:val="0"/>
                <w:w w:val="100"/>
                <w:sz w:val="24"/>
                <w:szCs w:val="24"/>
                <w:highlight w:val="none"/>
              </w:rPr>
            </w:pPr>
            <w:r>
              <w:rPr>
                <w:rFonts w:hint="eastAsia" w:ascii="仿宋_GB2312" w:hAnsi="仿宋_GB2312" w:eastAsia="仿宋_GB2312" w:cs="仿宋_GB2312"/>
                <w:b w:val="0"/>
                <w:bCs w:val="0"/>
                <w:caps w:val="0"/>
                <w:color w:val="auto"/>
                <w:spacing w:val="0"/>
                <w:w w:val="100"/>
                <w:sz w:val="24"/>
                <w:szCs w:val="24"/>
                <w:highlight w:val="none"/>
              </w:rPr>
              <w:t>1.检查过程中未开启手持金属探测器。</w:t>
            </w:r>
          </w:p>
          <w:p w14:paraId="35FBB841">
            <w:pPr>
              <w:keepNext w:val="0"/>
              <w:keepLines w:val="0"/>
              <w:pageBreakBefore w:val="0"/>
              <w:kinsoku/>
              <w:overflowPunct/>
              <w:topLinePunct w:val="0"/>
              <w:autoSpaceDE/>
              <w:autoSpaceDN/>
              <w:bidi w:val="0"/>
              <w:adjustRightInd/>
              <w:snapToGrid w:val="0"/>
              <w:spacing w:line="0" w:lineRule="atLeast"/>
              <w:jc w:val="both"/>
              <w:rPr>
                <w:rFonts w:hint="eastAsia" w:ascii="仿宋_GB2312" w:hAnsi="仿宋_GB2312" w:eastAsia="仿宋_GB2312" w:cs="仿宋_GB2312"/>
                <w:b w:val="0"/>
                <w:bCs w:val="0"/>
                <w:caps w:val="0"/>
                <w:color w:val="auto"/>
                <w:spacing w:val="0"/>
                <w:w w:val="100"/>
                <w:sz w:val="24"/>
                <w:szCs w:val="24"/>
                <w:highlight w:val="none"/>
              </w:rPr>
            </w:pPr>
            <w:r>
              <w:rPr>
                <w:rFonts w:hint="eastAsia" w:ascii="仿宋_GB2312" w:hAnsi="仿宋_GB2312" w:eastAsia="仿宋_GB2312" w:cs="仿宋_GB2312"/>
                <w:b w:val="0"/>
                <w:bCs w:val="0"/>
                <w:caps w:val="0"/>
                <w:color w:val="auto"/>
                <w:spacing w:val="0"/>
                <w:w w:val="100"/>
                <w:sz w:val="24"/>
                <w:szCs w:val="24"/>
                <w:highlight w:val="none"/>
              </w:rPr>
              <w:t>扣</w:t>
            </w:r>
            <w:r>
              <w:rPr>
                <w:rFonts w:hint="eastAsia" w:ascii="仿宋_GB2312" w:hAnsi="仿宋_GB2312" w:eastAsia="仿宋_GB2312" w:cs="仿宋_GB2312"/>
                <w:b w:val="0"/>
                <w:bCs w:val="0"/>
                <w:caps w:val="0"/>
                <w:color w:val="auto"/>
                <w:spacing w:val="0"/>
                <w:w w:val="100"/>
                <w:sz w:val="24"/>
                <w:szCs w:val="24"/>
                <w:highlight w:val="none"/>
                <w:lang w:val="en-US" w:eastAsia="zh-CN"/>
              </w:rPr>
              <w:t>2</w:t>
            </w:r>
            <w:r>
              <w:rPr>
                <w:rFonts w:hint="eastAsia" w:ascii="仿宋_GB2312" w:hAnsi="仿宋_GB2312" w:eastAsia="仿宋_GB2312" w:cs="仿宋_GB2312"/>
                <w:b w:val="0"/>
                <w:bCs w:val="0"/>
                <w:caps w:val="0"/>
                <w:color w:val="auto"/>
                <w:spacing w:val="0"/>
                <w:w w:val="100"/>
                <w:sz w:val="24"/>
                <w:szCs w:val="24"/>
                <w:highlight w:val="none"/>
              </w:rPr>
              <w:t>分</w:t>
            </w:r>
          </w:p>
        </w:tc>
      </w:tr>
      <w:tr w14:paraId="44F4C8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888" w:type="pct"/>
            <w:vMerge w:val="continue"/>
            <w:tcBorders>
              <w:top w:val="single" w:color="auto" w:sz="4" w:space="0"/>
              <w:bottom w:val="single" w:color="auto" w:sz="4" w:space="0"/>
              <w:right w:val="single" w:color="auto" w:sz="4" w:space="0"/>
            </w:tcBorders>
            <w:vAlign w:val="center"/>
          </w:tcPr>
          <w:p w14:paraId="2DAD46A1">
            <w:pPr>
              <w:keepNext w:val="0"/>
              <w:keepLines w:val="0"/>
              <w:pageBreakBefore w:val="0"/>
              <w:kinsoku/>
              <w:overflowPunct/>
              <w:topLinePunct w:val="0"/>
              <w:autoSpaceDE/>
              <w:autoSpaceDN/>
              <w:bidi w:val="0"/>
              <w:adjustRightInd/>
              <w:snapToGrid w:val="0"/>
              <w:spacing w:line="0" w:lineRule="atLeast"/>
              <w:jc w:val="center"/>
              <w:rPr>
                <w:rFonts w:hint="eastAsia" w:ascii="仿宋_GB2312" w:hAnsi="仿宋_GB2312" w:eastAsia="仿宋_GB2312" w:cs="仿宋_GB2312"/>
                <w:b w:val="0"/>
                <w:bCs w:val="0"/>
                <w:caps w:val="0"/>
                <w:color w:val="auto"/>
                <w:spacing w:val="0"/>
                <w:w w:val="100"/>
                <w:sz w:val="24"/>
                <w:szCs w:val="24"/>
                <w:highlight w:val="none"/>
              </w:rPr>
            </w:pPr>
          </w:p>
        </w:tc>
        <w:tc>
          <w:tcPr>
            <w:tcW w:w="1532" w:type="pct"/>
            <w:vMerge w:val="continue"/>
            <w:tcBorders>
              <w:top w:val="single" w:color="auto" w:sz="4" w:space="0"/>
              <w:left w:val="single" w:color="auto" w:sz="4" w:space="0"/>
              <w:bottom w:val="single" w:color="auto" w:sz="4" w:space="0"/>
              <w:right w:val="single" w:color="auto" w:sz="4" w:space="0"/>
            </w:tcBorders>
            <w:vAlign w:val="center"/>
          </w:tcPr>
          <w:p w14:paraId="54B7D5D4">
            <w:pPr>
              <w:keepNext w:val="0"/>
              <w:keepLines w:val="0"/>
              <w:pageBreakBefore w:val="0"/>
              <w:kinsoku/>
              <w:overflowPunct/>
              <w:topLinePunct w:val="0"/>
              <w:autoSpaceDE/>
              <w:autoSpaceDN/>
              <w:bidi w:val="0"/>
              <w:adjustRightInd/>
              <w:snapToGrid w:val="0"/>
              <w:spacing w:line="0" w:lineRule="atLeast"/>
              <w:jc w:val="both"/>
              <w:rPr>
                <w:rFonts w:hint="eastAsia" w:ascii="仿宋_GB2312" w:hAnsi="仿宋_GB2312" w:eastAsia="仿宋_GB2312" w:cs="仿宋_GB2312"/>
                <w:b w:val="0"/>
                <w:bCs w:val="0"/>
                <w:caps w:val="0"/>
                <w:color w:val="auto"/>
                <w:spacing w:val="0"/>
                <w:w w:val="100"/>
                <w:sz w:val="24"/>
                <w:szCs w:val="24"/>
                <w:highlight w:val="none"/>
              </w:rPr>
            </w:pPr>
          </w:p>
        </w:tc>
        <w:tc>
          <w:tcPr>
            <w:tcW w:w="2578" w:type="pct"/>
            <w:tcBorders>
              <w:top w:val="single" w:color="auto" w:sz="4" w:space="0"/>
              <w:left w:val="single" w:color="auto" w:sz="4" w:space="0"/>
              <w:bottom w:val="single" w:color="auto" w:sz="4" w:space="0"/>
            </w:tcBorders>
            <w:vAlign w:val="center"/>
          </w:tcPr>
          <w:p w14:paraId="42BDE182">
            <w:pPr>
              <w:keepNext w:val="0"/>
              <w:keepLines w:val="0"/>
              <w:pageBreakBefore w:val="0"/>
              <w:kinsoku/>
              <w:overflowPunct/>
              <w:topLinePunct w:val="0"/>
              <w:autoSpaceDE/>
              <w:autoSpaceDN/>
              <w:bidi w:val="0"/>
              <w:adjustRightInd/>
              <w:snapToGrid w:val="0"/>
              <w:spacing w:line="0" w:lineRule="atLeast"/>
              <w:ind w:left="0"/>
              <w:jc w:val="both"/>
              <w:rPr>
                <w:rFonts w:hint="eastAsia" w:ascii="仿宋_GB2312" w:hAnsi="仿宋_GB2312" w:eastAsia="仿宋_GB2312" w:cs="仿宋_GB2312"/>
                <w:b w:val="0"/>
                <w:bCs w:val="0"/>
                <w:caps w:val="0"/>
                <w:color w:val="auto"/>
                <w:spacing w:val="0"/>
                <w:w w:val="100"/>
                <w:sz w:val="24"/>
                <w:szCs w:val="24"/>
                <w:highlight w:val="none"/>
              </w:rPr>
            </w:pPr>
            <w:r>
              <w:rPr>
                <w:rFonts w:hint="eastAsia" w:ascii="仿宋_GB2312" w:hAnsi="仿宋_GB2312" w:eastAsia="仿宋_GB2312" w:cs="仿宋_GB2312"/>
                <w:b w:val="0"/>
                <w:bCs w:val="0"/>
                <w:caps w:val="0"/>
                <w:color w:val="auto"/>
                <w:spacing w:val="0"/>
                <w:w w:val="100"/>
                <w:sz w:val="24"/>
                <w:szCs w:val="24"/>
                <w:highlight w:val="none"/>
              </w:rPr>
              <w:t>2.手持金属探测器落地或放置于地面。</w:t>
            </w:r>
          </w:p>
          <w:p w14:paraId="39289F1F">
            <w:pPr>
              <w:keepNext w:val="0"/>
              <w:keepLines w:val="0"/>
              <w:pageBreakBefore w:val="0"/>
              <w:kinsoku/>
              <w:overflowPunct/>
              <w:topLinePunct w:val="0"/>
              <w:autoSpaceDE/>
              <w:autoSpaceDN/>
              <w:bidi w:val="0"/>
              <w:adjustRightInd/>
              <w:snapToGrid w:val="0"/>
              <w:spacing w:line="0" w:lineRule="atLeast"/>
              <w:jc w:val="both"/>
              <w:rPr>
                <w:rFonts w:hint="eastAsia" w:ascii="仿宋_GB2312" w:hAnsi="仿宋_GB2312" w:eastAsia="仿宋_GB2312" w:cs="仿宋_GB2312"/>
                <w:b w:val="0"/>
                <w:bCs w:val="0"/>
                <w:caps w:val="0"/>
                <w:color w:val="auto"/>
                <w:spacing w:val="0"/>
                <w:w w:val="100"/>
                <w:sz w:val="24"/>
                <w:szCs w:val="24"/>
                <w:highlight w:val="none"/>
              </w:rPr>
            </w:pPr>
            <w:r>
              <w:rPr>
                <w:rFonts w:hint="eastAsia" w:ascii="仿宋_GB2312" w:hAnsi="仿宋_GB2312" w:eastAsia="仿宋_GB2312" w:cs="仿宋_GB2312"/>
                <w:b w:val="0"/>
                <w:bCs w:val="0"/>
                <w:caps w:val="0"/>
                <w:color w:val="auto"/>
                <w:spacing w:val="0"/>
                <w:w w:val="100"/>
                <w:sz w:val="24"/>
                <w:szCs w:val="24"/>
                <w:highlight w:val="none"/>
              </w:rPr>
              <w:t>扣</w:t>
            </w:r>
            <w:r>
              <w:rPr>
                <w:rFonts w:hint="eastAsia" w:ascii="仿宋_GB2312" w:hAnsi="仿宋_GB2312" w:eastAsia="仿宋_GB2312" w:cs="仿宋_GB2312"/>
                <w:b w:val="0"/>
                <w:bCs w:val="0"/>
                <w:caps w:val="0"/>
                <w:color w:val="auto"/>
                <w:spacing w:val="0"/>
                <w:w w:val="100"/>
                <w:sz w:val="24"/>
                <w:szCs w:val="24"/>
                <w:highlight w:val="none"/>
                <w:lang w:val="en-US" w:eastAsia="zh-CN"/>
              </w:rPr>
              <w:t>2</w:t>
            </w:r>
            <w:r>
              <w:rPr>
                <w:rFonts w:hint="eastAsia" w:ascii="仿宋_GB2312" w:hAnsi="仿宋_GB2312" w:eastAsia="仿宋_GB2312" w:cs="仿宋_GB2312"/>
                <w:b w:val="0"/>
                <w:bCs w:val="0"/>
                <w:caps w:val="0"/>
                <w:color w:val="auto"/>
                <w:spacing w:val="0"/>
                <w:w w:val="100"/>
                <w:sz w:val="24"/>
                <w:szCs w:val="24"/>
                <w:highlight w:val="none"/>
              </w:rPr>
              <w:t>分</w:t>
            </w:r>
          </w:p>
        </w:tc>
      </w:tr>
      <w:tr w14:paraId="03D26E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888" w:type="pct"/>
            <w:vMerge w:val="restart"/>
            <w:tcBorders>
              <w:top w:val="single" w:color="auto" w:sz="4" w:space="0"/>
              <w:bottom w:val="single" w:color="auto" w:sz="4" w:space="0"/>
              <w:right w:val="single" w:color="auto" w:sz="4" w:space="0"/>
            </w:tcBorders>
            <w:vAlign w:val="center"/>
          </w:tcPr>
          <w:p w14:paraId="7AD265CE">
            <w:pPr>
              <w:keepNext w:val="0"/>
              <w:keepLines w:val="0"/>
              <w:pageBreakBefore w:val="0"/>
              <w:kinsoku/>
              <w:overflowPunct/>
              <w:topLinePunct w:val="0"/>
              <w:autoSpaceDE/>
              <w:autoSpaceDN/>
              <w:bidi w:val="0"/>
              <w:adjustRightInd/>
              <w:snapToGrid w:val="0"/>
              <w:spacing w:line="0" w:lineRule="atLeast"/>
              <w:jc w:val="center"/>
              <w:rPr>
                <w:rFonts w:hint="eastAsia" w:ascii="仿宋_GB2312" w:hAnsi="仿宋_GB2312" w:eastAsia="仿宋_GB2312" w:cs="仿宋_GB2312"/>
                <w:b w:val="0"/>
                <w:bCs w:val="0"/>
                <w:caps w:val="0"/>
                <w:color w:val="auto"/>
                <w:spacing w:val="0"/>
                <w:w w:val="100"/>
                <w:sz w:val="24"/>
                <w:szCs w:val="24"/>
                <w:highlight w:val="none"/>
              </w:rPr>
            </w:pPr>
            <w:r>
              <w:rPr>
                <w:rFonts w:hint="eastAsia" w:ascii="仿宋_GB2312" w:hAnsi="仿宋_GB2312" w:eastAsia="仿宋_GB2312" w:cs="仿宋_GB2312"/>
                <w:b w:val="0"/>
                <w:bCs w:val="0"/>
                <w:caps w:val="0"/>
                <w:color w:val="auto"/>
                <w:spacing w:val="0"/>
                <w:w w:val="100"/>
                <w:sz w:val="24"/>
                <w:szCs w:val="24"/>
                <w:highlight w:val="none"/>
              </w:rPr>
              <w:t>人身检查规范</w:t>
            </w:r>
          </w:p>
          <w:p w14:paraId="78F3F15D">
            <w:pPr>
              <w:keepNext w:val="0"/>
              <w:keepLines w:val="0"/>
              <w:pageBreakBefore w:val="0"/>
              <w:kinsoku/>
              <w:overflowPunct/>
              <w:topLinePunct w:val="0"/>
              <w:autoSpaceDE/>
              <w:autoSpaceDN/>
              <w:bidi w:val="0"/>
              <w:adjustRightInd/>
              <w:snapToGrid w:val="0"/>
              <w:spacing w:line="0" w:lineRule="atLeast"/>
              <w:jc w:val="center"/>
              <w:rPr>
                <w:rFonts w:hint="eastAsia" w:ascii="仿宋_GB2312" w:hAnsi="仿宋_GB2312" w:eastAsia="仿宋_GB2312" w:cs="仿宋_GB2312"/>
                <w:b w:val="0"/>
                <w:bCs w:val="0"/>
                <w:caps w:val="0"/>
                <w:color w:val="auto"/>
                <w:spacing w:val="0"/>
                <w:w w:val="100"/>
                <w:sz w:val="24"/>
                <w:szCs w:val="24"/>
                <w:highlight w:val="none"/>
                <w:lang w:eastAsia="zh-CN"/>
              </w:rPr>
            </w:pPr>
            <w:r>
              <w:rPr>
                <w:rFonts w:hint="eastAsia" w:ascii="仿宋_GB2312" w:hAnsi="仿宋_GB2312" w:eastAsia="仿宋_GB2312" w:cs="仿宋_GB2312"/>
                <w:b w:val="0"/>
                <w:bCs w:val="0"/>
                <w:caps w:val="0"/>
                <w:color w:val="auto"/>
                <w:spacing w:val="0"/>
                <w:w w:val="100"/>
                <w:sz w:val="24"/>
                <w:szCs w:val="24"/>
                <w:highlight w:val="none"/>
                <w:lang w:eastAsia="zh-CN"/>
              </w:rPr>
              <w:t>（</w:t>
            </w:r>
            <w:r>
              <w:rPr>
                <w:rFonts w:hint="eastAsia" w:ascii="仿宋_GB2312" w:hAnsi="仿宋_GB2312" w:eastAsia="仿宋_GB2312" w:cs="仿宋_GB2312"/>
                <w:b w:val="0"/>
                <w:bCs w:val="0"/>
                <w:caps w:val="0"/>
                <w:color w:val="auto"/>
                <w:spacing w:val="0"/>
                <w:w w:val="100"/>
                <w:sz w:val="24"/>
                <w:szCs w:val="24"/>
                <w:highlight w:val="none"/>
                <w:lang w:val="en-US" w:eastAsia="zh-CN"/>
              </w:rPr>
              <w:t>40分</w:t>
            </w:r>
            <w:r>
              <w:rPr>
                <w:rFonts w:hint="eastAsia" w:ascii="仿宋_GB2312" w:hAnsi="仿宋_GB2312" w:eastAsia="仿宋_GB2312" w:cs="仿宋_GB2312"/>
                <w:b w:val="0"/>
                <w:bCs w:val="0"/>
                <w:caps w:val="0"/>
                <w:color w:val="auto"/>
                <w:spacing w:val="0"/>
                <w:w w:val="100"/>
                <w:sz w:val="24"/>
                <w:szCs w:val="24"/>
                <w:highlight w:val="none"/>
                <w:lang w:eastAsia="zh-CN"/>
              </w:rPr>
              <w:t>）</w:t>
            </w:r>
          </w:p>
        </w:tc>
        <w:tc>
          <w:tcPr>
            <w:tcW w:w="1532" w:type="pct"/>
            <w:tcBorders>
              <w:top w:val="single" w:color="auto" w:sz="4" w:space="0"/>
              <w:left w:val="single" w:color="auto" w:sz="4" w:space="0"/>
              <w:bottom w:val="single" w:color="auto" w:sz="4" w:space="0"/>
              <w:right w:val="single" w:color="auto" w:sz="4" w:space="0"/>
            </w:tcBorders>
            <w:vAlign w:val="center"/>
          </w:tcPr>
          <w:p w14:paraId="42D449FF">
            <w:pPr>
              <w:keepNext w:val="0"/>
              <w:keepLines w:val="0"/>
              <w:pageBreakBefore w:val="0"/>
              <w:kinsoku/>
              <w:overflowPunct/>
              <w:topLinePunct w:val="0"/>
              <w:autoSpaceDE/>
              <w:autoSpaceDN/>
              <w:bidi w:val="0"/>
              <w:adjustRightInd/>
              <w:snapToGrid w:val="0"/>
              <w:spacing w:line="0" w:lineRule="atLeast"/>
              <w:jc w:val="both"/>
              <w:rPr>
                <w:rFonts w:hint="eastAsia" w:ascii="仿宋_GB2312" w:hAnsi="仿宋_GB2312" w:eastAsia="仿宋_GB2312" w:cs="仿宋_GB2312"/>
                <w:b w:val="0"/>
                <w:bCs w:val="0"/>
                <w:caps w:val="0"/>
                <w:color w:val="auto"/>
                <w:spacing w:val="0"/>
                <w:w w:val="100"/>
                <w:sz w:val="24"/>
                <w:szCs w:val="24"/>
                <w:highlight w:val="none"/>
              </w:rPr>
            </w:pPr>
            <w:r>
              <w:rPr>
                <w:rFonts w:hint="eastAsia" w:ascii="仿宋_GB2312" w:hAnsi="仿宋_GB2312" w:eastAsia="仿宋_GB2312" w:cs="仿宋_GB2312"/>
                <w:b w:val="0"/>
                <w:bCs w:val="0"/>
                <w:caps w:val="0"/>
                <w:color w:val="auto"/>
                <w:spacing w:val="0"/>
                <w:w w:val="100"/>
                <w:sz w:val="24"/>
                <w:szCs w:val="24"/>
                <w:highlight w:val="none"/>
              </w:rPr>
              <w:t>1.漏查重点部位</w:t>
            </w:r>
          </w:p>
        </w:tc>
        <w:tc>
          <w:tcPr>
            <w:tcW w:w="2578" w:type="pct"/>
            <w:tcBorders>
              <w:top w:val="single" w:color="auto" w:sz="4" w:space="0"/>
              <w:left w:val="single" w:color="auto" w:sz="4" w:space="0"/>
              <w:bottom w:val="single" w:color="auto" w:sz="4" w:space="0"/>
            </w:tcBorders>
            <w:vAlign w:val="center"/>
          </w:tcPr>
          <w:p w14:paraId="537993BD">
            <w:pPr>
              <w:keepNext w:val="0"/>
              <w:keepLines w:val="0"/>
              <w:pageBreakBefore w:val="0"/>
              <w:kinsoku/>
              <w:overflowPunct/>
              <w:topLinePunct w:val="0"/>
              <w:autoSpaceDE/>
              <w:autoSpaceDN/>
              <w:bidi w:val="0"/>
              <w:adjustRightInd/>
              <w:snapToGrid w:val="0"/>
              <w:spacing w:line="0" w:lineRule="atLeast"/>
              <w:jc w:val="both"/>
              <w:rPr>
                <w:rFonts w:hint="eastAsia" w:ascii="仿宋_GB2312" w:hAnsi="仿宋_GB2312" w:eastAsia="仿宋_GB2312" w:cs="仿宋_GB2312"/>
                <w:b w:val="0"/>
                <w:bCs w:val="0"/>
                <w:caps w:val="0"/>
                <w:color w:val="auto"/>
                <w:spacing w:val="0"/>
                <w:w w:val="100"/>
                <w:sz w:val="24"/>
                <w:szCs w:val="24"/>
                <w:highlight w:val="none"/>
              </w:rPr>
            </w:pPr>
            <w:r>
              <w:rPr>
                <w:rFonts w:hint="eastAsia" w:ascii="仿宋_GB2312" w:hAnsi="仿宋_GB2312" w:eastAsia="仿宋_GB2312" w:cs="仿宋_GB2312"/>
                <w:b w:val="0"/>
                <w:bCs w:val="0"/>
                <w:caps w:val="0"/>
                <w:color w:val="auto"/>
                <w:spacing w:val="0"/>
                <w:w w:val="100"/>
                <w:sz w:val="24"/>
                <w:szCs w:val="24"/>
                <w:highlight w:val="none"/>
              </w:rPr>
              <w:t>漏查头部□、肩胛□、手部□、胸部□、腋下□、腰部□、腹部□、裆部□、臀部□、脚部</w:t>
            </w:r>
            <w:r>
              <w:rPr>
                <w:rFonts w:hint="eastAsia" w:ascii="仿宋_GB2312" w:hAnsi="仿宋_GB2312" w:eastAsia="仿宋_GB2312" w:cs="仿宋_GB2312"/>
                <w:b w:val="0"/>
                <w:bCs w:val="0"/>
                <w:caps w:val="0"/>
                <w:color w:val="auto"/>
                <w:spacing w:val="0"/>
                <w:w w:val="100"/>
                <w:sz w:val="24"/>
                <w:szCs w:val="24"/>
                <w:highlight w:val="none"/>
                <w:lang w:eastAsia="zh-CN"/>
              </w:rPr>
              <w:t>□</w:t>
            </w:r>
            <w:r>
              <w:rPr>
                <w:rFonts w:hint="eastAsia" w:ascii="仿宋_GB2312" w:hAnsi="仿宋_GB2312" w:eastAsia="仿宋_GB2312" w:cs="仿宋_GB2312"/>
                <w:b w:val="0"/>
                <w:bCs w:val="0"/>
                <w:caps w:val="0"/>
                <w:color w:val="auto"/>
                <w:spacing w:val="0"/>
                <w:w w:val="100"/>
                <w:sz w:val="24"/>
                <w:szCs w:val="24"/>
                <w:highlight w:val="none"/>
              </w:rPr>
              <w:t>。</w:t>
            </w:r>
          </w:p>
          <w:p w14:paraId="6A980555">
            <w:pPr>
              <w:keepNext w:val="0"/>
              <w:keepLines w:val="0"/>
              <w:pageBreakBefore w:val="0"/>
              <w:kinsoku/>
              <w:overflowPunct/>
              <w:topLinePunct w:val="0"/>
              <w:autoSpaceDE/>
              <w:autoSpaceDN/>
              <w:bidi w:val="0"/>
              <w:adjustRightInd/>
              <w:snapToGrid w:val="0"/>
              <w:spacing w:line="0" w:lineRule="atLeast"/>
              <w:jc w:val="both"/>
              <w:rPr>
                <w:rFonts w:hint="eastAsia" w:ascii="仿宋_GB2312" w:hAnsi="仿宋_GB2312" w:eastAsia="仿宋_GB2312" w:cs="仿宋_GB2312"/>
                <w:b w:val="0"/>
                <w:bCs w:val="0"/>
                <w:caps w:val="0"/>
                <w:color w:val="auto"/>
                <w:spacing w:val="0"/>
                <w:w w:val="100"/>
                <w:sz w:val="24"/>
                <w:szCs w:val="24"/>
                <w:highlight w:val="none"/>
              </w:rPr>
            </w:pPr>
            <w:r>
              <w:rPr>
                <w:rFonts w:hint="eastAsia" w:ascii="仿宋_GB2312" w:hAnsi="仿宋_GB2312" w:eastAsia="仿宋_GB2312" w:cs="仿宋_GB2312"/>
                <w:b w:val="0"/>
                <w:bCs w:val="0"/>
                <w:caps w:val="0"/>
                <w:color w:val="auto"/>
                <w:spacing w:val="0"/>
                <w:w w:val="100"/>
                <w:sz w:val="24"/>
                <w:szCs w:val="24"/>
                <w:highlight w:val="none"/>
              </w:rPr>
              <w:t>每个部位漏查一个扣2分</w:t>
            </w:r>
          </w:p>
        </w:tc>
      </w:tr>
      <w:tr w14:paraId="4CBACF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888" w:type="pct"/>
            <w:vMerge w:val="continue"/>
            <w:tcBorders>
              <w:top w:val="single" w:color="auto" w:sz="4" w:space="0"/>
              <w:bottom w:val="single" w:color="auto" w:sz="4" w:space="0"/>
              <w:right w:val="single" w:color="auto" w:sz="4" w:space="0"/>
            </w:tcBorders>
            <w:vAlign w:val="center"/>
          </w:tcPr>
          <w:p w14:paraId="4F1A87BE">
            <w:pPr>
              <w:keepNext w:val="0"/>
              <w:keepLines w:val="0"/>
              <w:pageBreakBefore w:val="0"/>
              <w:kinsoku/>
              <w:overflowPunct/>
              <w:topLinePunct w:val="0"/>
              <w:autoSpaceDE/>
              <w:autoSpaceDN/>
              <w:bidi w:val="0"/>
              <w:adjustRightInd/>
              <w:snapToGrid w:val="0"/>
              <w:spacing w:line="0" w:lineRule="atLeast"/>
              <w:jc w:val="center"/>
              <w:rPr>
                <w:rFonts w:hint="eastAsia" w:ascii="仿宋_GB2312" w:hAnsi="仿宋_GB2312" w:eastAsia="仿宋_GB2312" w:cs="仿宋_GB2312"/>
                <w:b w:val="0"/>
                <w:bCs w:val="0"/>
                <w:caps w:val="0"/>
                <w:color w:val="auto"/>
                <w:spacing w:val="0"/>
                <w:w w:val="100"/>
                <w:sz w:val="24"/>
                <w:szCs w:val="24"/>
                <w:highlight w:val="none"/>
              </w:rPr>
            </w:pPr>
          </w:p>
        </w:tc>
        <w:tc>
          <w:tcPr>
            <w:tcW w:w="1532" w:type="pct"/>
            <w:vMerge w:val="restart"/>
            <w:tcBorders>
              <w:top w:val="single" w:color="auto" w:sz="4" w:space="0"/>
              <w:left w:val="single" w:color="auto" w:sz="4" w:space="0"/>
              <w:bottom w:val="single" w:color="auto" w:sz="4" w:space="0"/>
              <w:right w:val="single" w:color="auto" w:sz="4" w:space="0"/>
            </w:tcBorders>
            <w:vAlign w:val="center"/>
          </w:tcPr>
          <w:p w14:paraId="258D7038">
            <w:pPr>
              <w:keepNext w:val="0"/>
              <w:keepLines w:val="0"/>
              <w:pageBreakBefore w:val="0"/>
              <w:kinsoku/>
              <w:overflowPunct/>
              <w:topLinePunct w:val="0"/>
              <w:autoSpaceDE/>
              <w:autoSpaceDN/>
              <w:bidi w:val="0"/>
              <w:adjustRightInd/>
              <w:snapToGrid w:val="0"/>
              <w:spacing w:line="0" w:lineRule="atLeast"/>
              <w:ind w:left="0" w:hanging="240" w:hangingChars="100"/>
              <w:jc w:val="both"/>
              <w:rPr>
                <w:rFonts w:hint="eastAsia" w:ascii="仿宋_GB2312" w:hAnsi="仿宋_GB2312" w:eastAsia="仿宋_GB2312" w:cs="仿宋_GB2312"/>
                <w:b w:val="0"/>
                <w:bCs w:val="0"/>
                <w:caps w:val="0"/>
                <w:color w:val="auto"/>
                <w:spacing w:val="0"/>
                <w:w w:val="100"/>
                <w:sz w:val="24"/>
                <w:szCs w:val="24"/>
                <w:highlight w:val="none"/>
              </w:rPr>
            </w:pPr>
            <w:r>
              <w:rPr>
                <w:rFonts w:hint="eastAsia" w:ascii="仿宋_GB2312" w:hAnsi="仿宋_GB2312" w:eastAsia="仿宋_GB2312" w:cs="仿宋_GB2312"/>
                <w:b w:val="0"/>
                <w:bCs w:val="0"/>
                <w:caps w:val="0"/>
                <w:color w:val="auto"/>
                <w:spacing w:val="0"/>
                <w:w w:val="100"/>
                <w:sz w:val="24"/>
                <w:szCs w:val="24"/>
                <w:highlight w:val="none"/>
              </w:rPr>
              <w:t>2.检查程序：未做到由上到下、由里到外、由前到后。</w:t>
            </w:r>
          </w:p>
        </w:tc>
        <w:tc>
          <w:tcPr>
            <w:tcW w:w="2578" w:type="pct"/>
            <w:tcBorders>
              <w:top w:val="single" w:color="auto" w:sz="4" w:space="0"/>
              <w:left w:val="single" w:color="auto" w:sz="4" w:space="0"/>
              <w:bottom w:val="single" w:color="auto" w:sz="4" w:space="0"/>
            </w:tcBorders>
            <w:vAlign w:val="center"/>
          </w:tcPr>
          <w:p w14:paraId="2CF7C08A">
            <w:pPr>
              <w:keepNext w:val="0"/>
              <w:keepLines w:val="0"/>
              <w:pageBreakBefore w:val="0"/>
              <w:kinsoku/>
              <w:overflowPunct/>
              <w:topLinePunct w:val="0"/>
              <w:autoSpaceDE/>
              <w:autoSpaceDN/>
              <w:bidi w:val="0"/>
              <w:adjustRightInd/>
              <w:snapToGrid w:val="0"/>
              <w:spacing w:line="0" w:lineRule="atLeast"/>
              <w:jc w:val="both"/>
              <w:rPr>
                <w:rFonts w:hint="eastAsia" w:ascii="仿宋_GB2312" w:hAnsi="仿宋_GB2312" w:eastAsia="仿宋_GB2312" w:cs="仿宋_GB2312"/>
                <w:b w:val="0"/>
                <w:bCs w:val="0"/>
                <w:caps w:val="0"/>
                <w:color w:val="auto"/>
                <w:spacing w:val="0"/>
                <w:w w:val="100"/>
                <w:sz w:val="24"/>
                <w:szCs w:val="24"/>
                <w:highlight w:val="none"/>
                <w:lang w:eastAsia="zh-CN"/>
              </w:rPr>
            </w:pPr>
            <w:r>
              <w:rPr>
                <w:rFonts w:hint="eastAsia" w:ascii="仿宋_GB2312" w:hAnsi="仿宋_GB2312" w:eastAsia="仿宋_GB2312" w:cs="仿宋_GB2312"/>
                <w:b w:val="0"/>
                <w:bCs w:val="0"/>
                <w:caps w:val="0"/>
                <w:color w:val="auto"/>
                <w:spacing w:val="0"/>
                <w:w w:val="100"/>
                <w:sz w:val="24"/>
                <w:szCs w:val="24"/>
                <w:highlight w:val="none"/>
              </w:rPr>
              <w:t>检查程序错误</w:t>
            </w:r>
            <w:r>
              <w:rPr>
                <w:rFonts w:hint="eastAsia" w:ascii="仿宋_GB2312" w:hAnsi="仿宋_GB2312" w:cs="仿宋_GB2312"/>
                <w:b w:val="0"/>
                <w:bCs w:val="0"/>
                <w:caps w:val="0"/>
                <w:color w:val="auto"/>
                <w:spacing w:val="0"/>
                <w:w w:val="100"/>
                <w:sz w:val="24"/>
                <w:szCs w:val="24"/>
                <w:highlight w:val="none"/>
                <w:lang w:eastAsia="zh-CN"/>
              </w:rPr>
              <w:t>，</w:t>
            </w:r>
            <w:r>
              <w:rPr>
                <w:rFonts w:hint="eastAsia" w:ascii="仿宋_GB2312" w:hAnsi="仿宋_GB2312" w:eastAsia="仿宋_GB2312" w:cs="仿宋_GB2312"/>
                <w:b w:val="0"/>
                <w:bCs w:val="0"/>
                <w:caps w:val="0"/>
                <w:color w:val="auto"/>
                <w:spacing w:val="0"/>
                <w:w w:val="100"/>
                <w:sz w:val="24"/>
                <w:szCs w:val="24"/>
                <w:highlight w:val="none"/>
              </w:rPr>
              <w:t>扣5分</w:t>
            </w:r>
            <w:r>
              <w:rPr>
                <w:rFonts w:hint="eastAsia" w:ascii="仿宋_GB2312" w:hAnsi="仿宋_GB2312" w:cs="仿宋_GB2312"/>
                <w:b w:val="0"/>
                <w:bCs w:val="0"/>
                <w:caps w:val="0"/>
                <w:color w:val="auto"/>
                <w:spacing w:val="0"/>
                <w:w w:val="100"/>
                <w:sz w:val="24"/>
                <w:szCs w:val="24"/>
                <w:highlight w:val="none"/>
                <w:lang w:eastAsia="zh-CN"/>
              </w:rPr>
              <w:t>。</w:t>
            </w:r>
          </w:p>
        </w:tc>
      </w:tr>
      <w:tr w14:paraId="7DE68E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888" w:type="pct"/>
            <w:vMerge w:val="continue"/>
            <w:tcBorders>
              <w:top w:val="single" w:color="auto" w:sz="4" w:space="0"/>
              <w:bottom w:val="single" w:color="auto" w:sz="4" w:space="0"/>
              <w:right w:val="single" w:color="auto" w:sz="4" w:space="0"/>
            </w:tcBorders>
            <w:vAlign w:val="center"/>
          </w:tcPr>
          <w:p w14:paraId="302D180F">
            <w:pPr>
              <w:keepNext w:val="0"/>
              <w:keepLines w:val="0"/>
              <w:pageBreakBefore w:val="0"/>
              <w:kinsoku/>
              <w:overflowPunct/>
              <w:topLinePunct w:val="0"/>
              <w:autoSpaceDE/>
              <w:autoSpaceDN/>
              <w:bidi w:val="0"/>
              <w:adjustRightInd/>
              <w:snapToGrid w:val="0"/>
              <w:spacing w:line="0" w:lineRule="atLeast"/>
              <w:jc w:val="center"/>
              <w:rPr>
                <w:rFonts w:hint="eastAsia" w:ascii="仿宋_GB2312" w:hAnsi="仿宋_GB2312" w:eastAsia="仿宋_GB2312" w:cs="仿宋_GB2312"/>
                <w:b w:val="0"/>
                <w:bCs w:val="0"/>
                <w:caps w:val="0"/>
                <w:color w:val="auto"/>
                <w:spacing w:val="0"/>
                <w:w w:val="100"/>
                <w:sz w:val="24"/>
                <w:szCs w:val="24"/>
                <w:highlight w:val="none"/>
              </w:rPr>
            </w:pPr>
          </w:p>
        </w:tc>
        <w:tc>
          <w:tcPr>
            <w:tcW w:w="1532" w:type="pct"/>
            <w:vMerge w:val="continue"/>
            <w:tcBorders>
              <w:top w:val="single" w:color="auto" w:sz="4" w:space="0"/>
              <w:left w:val="single" w:color="auto" w:sz="4" w:space="0"/>
              <w:bottom w:val="single" w:color="auto" w:sz="4" w:space="0"/>
              <w:right w:val="single" w:color="auto" w:sz="4" w:space="0"/>
            </w:tcBorders>
            <w:vAlign w:val="center"/>
          </w:tcPr>
          <w:p w14:paraId="2575D1B2">
            <w:pPr>
              <w:keepNext w:val="0"/>
              <w:keepLines w:val="0"/>
              <w:pageBreakBefore w:val="0"/>
              <w:kinsoku/>
              <w:overflowPunct/>
              <w:topLinePunct w:val="0"/>
              <w:autoSpaceDE/>
              <w:autoSpaceDN/>
              <w:bidi w:val="0"/>
              <w:adjustRightInd/>
              <w:snapToGrid w:val="0"/>
              <w:spacing w:line="0" w:lineRule="atLeast"/>
              <w:ind w:left="0" w:hanging="240" w:hangingChars="100"/>
              <w:jc w:val="both"/>
              <w:rPr>
                <w:rFonts w:hint="eastAsia" w:ascii="仿宋_GB2312" w:hAnsi="仿宋_GB2312" w:eastAsia="仿宋_GB2312" w:cs="仿宋_GB2312"/>
                <w:b w:val="0"/>
                <w:bCs w:val="0"/>
                <w:caps w:val="0"/>
                <w:color w:val="auto"/>
                <w:spacing w:val="0"/>
                <w:w w:val="100"/>
                <w:sz w:val="24"/>
                <w:szCs w:val="24"/>
                <w:highlight w:val="none"/>
              </w:rPr>
            </w:pPr>
          </w:p>
        </w:tc>
        <w:tc>
          <w:tcPr>
            <w:tcW w:w="2578" w:type="pct"/>
            <w:tcBorders>
              <w:top w:val="single" w:color="auto" w:sz="4" w:space="0"/>
              <w:left w:val="single" w:color="auto" w:sz="4" w:space="0"/>
              <w:bottom w:val="single" w:color="auto" w:sz="4" w:space="0"/>
            </w:tcBorders>
            <w:vAlign w:val="center"/>
          </w:tcPr>
          <w:p w14:paraId="36079AF8">
            <w:pPr>
              <w:keepNext w:val="0"/>
              <w:keepLines w:val="0"/>
              <w:pageBreakBefore w:val="0"/>
              <w:kinsoku/>
              <w:overflowPunct/>
              <w:topLinePunct w:val="0"/>
              <w:autoSpaceDE/>
              <w:autoSpaceDN/>
              <w:bidi w:val="0"/>
              <w:adjustRightInd/>
              <w:snapToGrid w:val="0"/>
              <w:spacing w:line="0" w:lineRule="atLeast"/>
              <w:jc w:val="both"/>
              <w:rPr>
                <w:rFonts w:hint="eastAsia" w:ascii="仿宋_GB2312" w:hAnsi="仿宋_GB2312" w:eastAsia="仿宋_GB2312" w:cs="仿宋_GB2312"/>
                <w:b w:val="0"/>
                <w:bCs w:val="0"/>
                <w:caps w:val="0"/>
                <w:color w:val="auto"/>
                <w:spacing w:val="0"/>
                <w:w w:val="100"/>
                <w:sz w:val="24"/>
                <w:szCs w:val="24"/>
                <w:highlight w:val="none"/>
                <w:lang w:eastAsia="zh-CN"/>
              </w:rPr>
            </w:pPr>
            <w:r>
              <w:rPr>
                <w:rFonts w:hint="eastAsia" w:ascii="仿宋_GB2312" w:hAnsi="仿宋_GB2312" w:eastAsia="仿宋_GB2312" w:cs="仿宋_GB2312"/>
                <w:b w:val="0"/>
                <w:bCs w:val="0"/>
                <w:caps w:val="0"/>
                <w:color w:val="auto"/>
                <w:spacing w:val="0"/>
                <w:w w:val="100"/>
                <w:sz w:val="24"/>
                <w:szCs w:val="24"/>
                <w:highlight w:val="none"/>
              </w:rPr>
              <w:t>肢体的前后□、上下□、左右□顺序重复检查</w:t>
            </w:r>
            <w:r>
              <w:rPr>
                <w:rFonts w:hint="eastAsia" w:ascii="仿宋_GB2312" w:hAnsi="仿宋_GB2312" w:cs="仿宋_GB2312"/>
                <w:b w:val="0"/>
                <w:bCs w:val="0"/>
                <w:caps w:val="0"/>
                <w:color w:val="auto"/>
                <w:spacing w:val="0"/>
                <w:w w:val="100"/>
                <w:sz w:val="24"/>
                <w:szCs w:val="24"/>
                <w:highlight w:val="none"/>
                <w:lang w:eastAsia="zh-CN"/>
              </w:rPr>
              <w:t>，</w:t>
            </w:r>
          </w:p>
          <w:p w14:paraId="3C5711A8">
            <w:pPr>
              <w:keepNext w:val="0"/>
              <w:keepLines w:val="0"/>
              <w:pageBreakBefore w:val="0"/>
              <w:kinsoku/>
              <w:overflowPunct/>
              <w:topLinePunct w:val="0"/>
              <w:autoSpaceDE/>
              <w:autoSpaceDN/>
              <w:bidi w:val="0"/>
              <w:adjustRightInd/>
              <w:snapToGrid w:val="0"/>
              <w:spacing w:line="0" w:lineRule="atLeast"/>
              <w:jc w:val="both"/>
              <w:rPr>
                <w:rFonts w:hint="eastAsia" w:ascii="仿宋_GB2312" w:hAnsi="仿宋_GB2312" w:eastAsia="仿宋_GB2312" w:cs="仿宋_GB2312"/>
                <w:b w:val="0"/>
                <w:bCs w:val="0"/>
                <w:caps w:val="0"/>
                <w:color w:val="auto"/>
                <w:spacing w:val="0"/>
                <w:w w:val="100"/>
                <w:sz w:val="24"/>
                <w:szCs w:val="24"/>
                <w:highlight w:val="none"/>
                <w:lang w:eastAsia="zh-CN"/>
              </w:rPr>
            </w:pPr>
            <w:r>
              <w:rPr>
                <w:rFonts w:hint="eastAsia" w:ascii="仿宋_GB2312" w:hAnsi="仿宋_GB2312" w:eastAsia="仿宋_GB2312" w:cs="仿宋_GB2312"/>
                <w:b w:val="0"/>
                <w:bCs w:val="0"/>
                <w:caps w:val="0"/>
                <w:color w:val="auto"/>
                <w:spacing w:val="0"/>
                <w:w w:val="100"/>
                <w:sz w:val="24"/>
                <w:szCs w:val="24"/>
                <w:highlight w:val="none"/>
              </w:rPr>
              <w:t>扣</w:t>
            </w:r>
            <w:r>
              <w:rPr>
                <w:rFonts w:hint="eastAsia" w:ascii="仿宋_GB2312" w:hAnsi="仿宋_GB2312" w:eastAsia="仿宋_GB2312" w:cs="仿宋_GB2312"/>
                <w:b w:val="0"/>
                <w:bCs w:val="0"/>
                <w:caps w:val="0"/>
                <w:color w:val="auto"/>
                <w:spacing w:val="0"/>
                <w:w w:val="100"/>
                <w:sz w:val="24"/>
                <w:szCs w:val="24"/>
                <w:highlight w:val="none"/>
                <w:lang w:val="en-US" w:eastAsia="zh-CN"/>
              </w:rPr>
              <w:t>2</w:t>
            </w:r>
            <w:r>
              <w:rPr>
                <w:rFonts w:hint="eastAsia" w:ascii="仿宋_GB2312" w:hAnsi="仿宋_GB2312" w:eastAsia="仿宋_GB2312" w:cs="仿宋_GB2312"/>
                <w:b w:val="0"/>
                <w:bCs w:val="0"/>
                <w:caps w:val="0"/>
                <w:color w:val="auto"/>
                <w:spacing w:val="0"/>
                <w:w w:val="100"/>
                <w:sz w:val="24"/>
                <w:szCs w:val="24"/>
                <w:highlight w:val="none"/>
              </w:rPr>
              <w:t>分</w:t>
            </w:r>
            <w:r>
              <w:rPr>
                <w:rFonts w:hint="eastAsia" w:ascii="仿宋_GB2312" w:hAnsi="仿宋_GB2312" w:cs="仿宋_GB2312"/>
                <w:b w:val="0"/>
                <w:bCs w:val="0"/>
                <w:caps w:val="0"/>
                <w:color w:val="auto"/>
                <w:spacing w:val="0"/>
                <w:w w:val="100"/>
                <w:sz w:val="24"/>
                <w:szCs w:val="24"/>
                <w:highlight w:val="none"/>
                <w:lang w:eastAsia="zh-CN"/>
              </w:rPr>
              <w:t>。</w:t>
            </w:r>
          </w:p>
        </w:tc>
      </w:tr>
      <w:tr w14:paraId="75F18C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888" w:type="pct"/>
            <w:vMerge w:val="continue"/>
            <w:tcBorders>
              <w:top w:val="single" w:color="auto" w:sz="4" w:space="0"/>
              <w:bottom w:val="single" w:color="auto" w:sz="4" w:space="0"/>
              <w:right w:val="single" w:color="auto" w:sz="4" w:space="0"/>
            </w:tcBorders>
            <w:vAlign w:val="center"/>
          </w:tcPr>
          <w:p w14:paraId="73BBC19A">
            <w:pPr>
              <w:keepNext w:val="0"/>
              <w:keepLines w:val="0"/>
              <w:pageBreakBefore w:val="0"/>
              <w:kinsoku/>
              <w:overflowPunct/>
              <w:topLinePunct w:val="0"/>
              <w:autoSpaceDE/>
              <w:autoSpaceDN/>
              <w:bidi w:val="0"/>
              <w:adjustRightInd/>
              <w:snapToGrid w:val="0"/>
              <w:spacing w:line="0" w:lineRule="atLeast"/>
              <w:jc w:val="center"/>
              <w:rPr>
                <w:rFonts w:hint="eastAsia" w:ascii="仿宋_GB2312" w:hAnsi="仿宋_GB2312" w:eastAsia="仿宋_GB2312" w:cs="仿宋_GB2312"/>
                <w:b w:val="0"/>
                <w:bCs w:val="0"/>
                <w:caps w:val="0"/>
                <w:color w:val="auto"/>
                <w:spacing w:val="0"/>
                <w:w w:val="100"/>
                <w:sz w:val="24"/>
                <w:szCs w:val="24"/>
                <w:highlight w:val="none"/>
              </w:rPr>
            </w:pPr>
          </w:p>
        </w:tc>
        <w:tc>
          <w:tcPr>
            <w:tcW w:w="1532" w:type="pct"/>
            <w:tcBorders>
              <w:top w:val="single" w:color="auto" w:sz="4" w:space="0"/>
              <w:left w:val="single" w:color="auto" w:sz="4" w:space="0"/>
              <w:bottom w:val="single" w:color="auto" w:sz="4" w:space="0"/>
              <w:right w:val="single" w:color="auto" w:sz="4" w:space="0"/>
            </w:tcBorders>
            <w:vAlign w:val="center"/>
          </w:tcPr>
          <w:p w14:paraId="79A3B534">
            <w:pPr>
              <w:keepNext w:val="0"/>
              <w:keepLines w:val="0"/>
              <w:pageBreakBefore w:val="0"/>
              <w:kinsoku/>
              <w:overflowPunct/>
              <w:topLinePunct w:val="0"/>
              <w:autoSpaceDE/>
              <w:autoSpaceDN/>
              <w:bidi w:val="0"/>
              <w:adjustRightInd/>
              <w:snapToGrid w:val="0"/>
              <w:spacing w:line="0" w:lineRule="atLeast"/>
              <w:jc w:val="both"/>
              <w:rPr>
                <w:rFonts w:hint="eastAsia" w:ascii="仿宋_GB2312" w:hAnsi="仿宋_GB2312" w:eastAsia="仿宋_GB2312" w:cs="仿宋_GB2312"/>
                <w:b w:val="0"/>
                <w:bCs w:val="0"/>
                <w:caps w:val="0"/>
                <w:color w:val="auto"/>
                <w:spacing w:val="0"/>
                <w:w w:val="100"/>
                <w:sz w:val="24"/>
                <w:szCs w:val="24"/>
                <w:highlight w:val="none"/>
              </w:rPr>
            </w:pPr>
            <w:r>
              <w:rPr>
                <w:rFonts w:hint="eastAsia" w:ascii="仿宋_GB2312" w:hAnsi="仿宋_GB2312" w:eastAsia="仿宋_GB2312" w:cs="仿宋_GB2312"/>
                <w:b w:val="0"/>
                <w:bCs w:val="0"/>
                <w:caps w:val="0"/>
                <w:color w:val="auto"/>
                <w:spacing w:val="0"/>
                <w:w w:val="100"/>
                <w:sz w:val="24"/>
                <w:szCs w:val="24"/>
                <w:highlight w:val="none"/>
              </w:rPr>
              <w:t>3.对报警或取出物品的部位进行复检。</w:t>
            </w:r>
          </w:p>
        </w:tc>
        <w:tc>
          <w:tcPr>
            <w:tcW w:w="2578" w:type="pct"/>
            <w:tcBorders>
              <w:top w:val="single" w:color="auto" w:sz="4" w:space="0"/>
              <w:left w:val="single" w:color="auto" w:sz="4" w:space="0"/>
              <w:bottom w:val="single" w:color="auto" w:sz="4" w:space="0"/>
            </w:tcBorders>
            <w:vAlign w:val="center"/>
          </w:tcPr>
          <w:p w14:paraId="46C98473">
            <w:pPr>
              <w:keepNext w:val="0"/>
              <w:keepLines w:val="0"/>
              <w:pageBreakBefore w:val="0"/>
              <w:kinsoku/>
              <w:overflowPunct/>
              <w:topLinePunct w:val="0"/>
              <w:autoSpaceDE/>
              <w:autoSpaceDN/>
              <w:bidi w:val="0"/>
              <w:adjustRightInd/>
              <w:snapToGrid w:val="0"/>
              <w:spacing w:line="0" w:lineRule="atLeast"/>
              <w:jc w:val="both"/>
              <w:rPr>
                <w:rFonts w:hint="eastAsia" w:ascii="仿宋_GB2312" w:hAnsi="仿宋_GB2312" w:eastAsia="仿宋_GB2312" w:cs="仿宋_GB2312"/>
                <w:b w:val="0"/>
                <w:bCs w:val="0"/>
                <w:caps w:val="0"/>
                <w:color w:val="auto"/>
                <w:spacing w:val="0"/>
                <w:w w:val="100"/>
                <w:sz w:val="24"/>
                <w:szCs w:val="24"/>
                <w:highlight w:val="none"/>
                <w:lang w:eastAsia="zh-CN"/>
              </w:rPr>
            </w:pPr>
            <w:r>
              <w:rPr>
                <w:rFonts w:hint="eastAsia" w:ascii="仿宋_GB2312" w:hAnsi="仿宋_GB2312" w:eastAsia="仿宋_GB2312" w:cs="仿宋_GB2312"/>
                <w:b w:val="0"/>
                <w:bCs w:val="0"/>
                <w:caps w:val="0"/>
                <w:color w:val="auto"/>
                <w:spacing w:val="0"/>
                <w:w w:val="100"/>
                <w:sz w:val="24"/>
                <w:szCs w:val="24"/>
                <w:highlight w:val="none"/>
              </w:rPr>
              <w:t>未复检</w:t>
            </w:r>
            <w:r>
              <w:rPr>
                <w:rFonts w:hint="eastAsia" w:ascii="仿宋_GB2312" w:hAnsi="仿宋_GB2312" w:cs="仿宋_GB2312"/>
                <w:b w:val="0"/>
                <w:bCs w:val="0"/>
                <w:caps w:val="0"/>
                <w:color w:val="auto"/>
                <w:spacing w:val="0"/>
                <w:w w:val="100"/>
                <w:sz w:val="24"/>
                <w:szCs w:val="24"/>
                <w:highlight w:val="none"/>
                <w:lang w:eastAsia="zh-CN"/>
              </w:rPr>
              <w:t>，</w:t>
            </w:r>
            <w:r>
              <w:rPr>
                <w:rFonts w:hint="eastAsia" w:ascii="仿宋_GB2312" w:hAnsi="仿宋_GB2312" w:eastAsia="仿宋_GB2312" w:cs="仿宋_GB2312"/>
                <w:b w:val="0"/>
                <w:bCs w:val="0"/>
                <w:caps w:val="0"/>
                <w:color w:val="auto"/>
                <w:spacing w:val="0"/>
                <w:w w:val="100"/>
                <w:sz w:val="24"/>
                <w:szCs w:val="24"/>
                <w:highlight w:val="none"/>
              </w:rPr>
              <w:t>每个部位扣2分</w:t>
            </w:r>
            <w:r>
              <w:rPr>
                <w:rFonts w:hint="eastAsia" w:ascii="仿宋_GB2312" w:hAnsi="仿宋_GB2312" w:cs="仿宋_GB2312"/>
                <w:b w:val="0"/>
                <w:bCs w:val="0"/>
                <w:caps w:val="0"/>
                <w:color w:val="auto"/>
                <w:spacing w:val="0"/>
                <w:w w:val="100"/>
                <w:sz w:val="24"/>
                <w:szCs w:val="24"/>
                <w:highlight w:val="none"/>
                <w:lang w:eastAsia="zh-CN"/>
              </w:rPr>
              <w:t>。</w:t>
            </w:r>
          </w:p>
        </w:tc>
      </w:tr>
      <w:tr w14:paraId="376D98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888" w:type="pct"/>
            <w:vMerge w:val="continue"/>
            <w:tcBorders>
              <w:top w:val="single" w:color="auto" w:sz="4" w:space="0"/>
              <w:bottom w:val="single" w:color="auto" w:sz="4" w:space="0"/>
              <w:right w:val="single" w:color="auto" w:sz="4" w:space="0"/>
            </w:tcBorders>
            <w:vAlign w:val="center"/>
          </w:tcPr>
          <w:p w14:paraId="15E69DD3">
            <w:pPr>
              <w:keepNext w:val="0"/>
              <w:keepLines w:val="0"/>
              <w:pageBreakBefore w:val="0"/>
              <w:kinsoku/>
              <w:overflowPunct/>
              <w:topLinePunct w:val="0"/>
              <w:autoSpaceDE/>
              <w:autoSpaceDN/>
              <w:bidi w:val="0"/>
              <w:adjustRightInd/>
              <w:snapToGrid w:val="0"/>
              <w:spacing w:line="0" w:lineRule="atLeast"/>
              <w:jc w:val="center"/>
              <w:rPr>
                <w:rFonts w:hint="eastAsia" w:ascii="仿宋_GB2312" w:hAnsi="仿宋_GB2312" w:eastAsia="仿宋_GB2312" w:cs="仿宋_GB2312"/>
                <w:b w:val="0"/>
                <w:bCs w:val="0"/>
                <w:caps w:val="0"/>
                <w:color w:val="auto"/>
                <w:spacing w:val="0"/>
                <w:w w:val="100"/>
                <w:sz w:val="24"/>
                <w:szCs w:val="24"/>
                <w:highlight w:val="none"/>
              </w:rPr>
            </w:pPr>
          </w:p>
        </w:tc>
        <w:tc>
          <w:tcPr>
            <w:tcW w:w="1532" w:type="pct"/>
            <w:tcBorders>
              <w:top w:val="single" w:color="auto" w:sz="4" w:space="0"/>
              <w:left w:val="single" w:color="auto" w:sz="4" w:space="0"/>
              <w:bottom w:val="single" w:color="auto" w:sz="4" w:space="0"/>
              <w:right w:val="single" w:color="auto" w:sz="4" w:space="0"/>
            </w:tcBorders>
            <w:vAlign w:val="center"/>
          </w:tcPr>
          <w:p w14:paraId="5BDDC911">
            <w:pPr>
              <w:keepNext w:val="0"/>
              <w:keepLines w:val="0"/>
              <w:pageBreakBefore w:val="0"/>
              <w:kinsoku/>
              <w:overflowPunct/>
              <w:topLinePunct w:val="0"/>
              <w:autoSpaceDE/>
              <w:autoSpaceDN/>
              <w:bidi w:val="0"/>
              <w:adjustRightInd/>
              <w:snapToGrid w:val="0"/>
              <w:spacing w:line="0" w:lineRule="atLeast"/>
              <w:jc w:val="both"/>
              <w:rPr>
                <w:rFonts w:hint="eastAsia" w:ascii="仿宋_GB2312" w:hAnsi="仿宋_GB2312" w:eastAsia="仿宋_GB2312" w:cs="仿宋_GB2312"/>
                <w:b w:val="0"/>
                <w:bCs w:val="0"/>
                <w:caps w:val="0"/>
                <w:color w:val="auto"/>
                <w:spacing w:val="0"/>
                <w:w w:val="100"/>
                <w:sz w:val="24"/>
                <w:szCs w:val="24"/>
                <w:highlight w:val="none"/>
              </w:rPr>
            </w:pPr>
            <w:r>
              <w:rPr>
                <w:rFonts w:hint="eastAsia" w:ascii="仿宋_GB2312" w:hAnsi="仿宋_GB2312" w:eastAsia="仿宋_GB2312" w:cs="仿宋_GB2312"/>
                <w:b w:val="0"/>
                <w:bCs w:val="0"/>
                <w:caps w:val="0"/>
                <w:color w:val="auto"/>
                <w:spacing w:val="0"/>
                <w:w w:val="100"/>
                <w:sz w:val="24"/>
                <w:szCs w:val="24"/>
                <w:highlight w:val="none"/>
              </w:rPr>
              <w:t>4.检查动作</w:t>
            </w:r>
          </w:p>
        </w:tc>
        <w:tc>
          <w:tcPr>
            <w:tcW w:w="2578" w:type="pct"/>
            <w:tcBorders>
              <w:top w:val="single" w:color="auto" w:sz="4" w:space="0"/>
              <w:left w:val="single" w:color="auto" w:sz="4" w:space="0"/>
              <w:bottom w:val="single" w:color="auto" w:sz="4" w:space="0"/>
            </w:tcBorders>
            <w:vAlign w:val="center"/>
          </w:tcPr>
          <w:p w14:paraId="01D8DD5A">
            <w:pPr>
              <w:keepNext w:val="0"/>
              <w:keepLines w:val="0"/>
              <w:pageBreakBefore w:val="0"/>
              <w:kinsoku/>
              <w:overflowPunct/>
              <w:topLinePunct w:val="0"/>
              <w:autoSpaceDE/>
              <w:autoSpaceDN/>
              <w:bidi w:val="0"/>
              <w:adjustRightInd/>
              <w:snapToGrid w:val="0"/>
              <w:spacing w:line="0" w:lineRule="atLeast"/>
              <w:jc w:val="both"/>
              <w:rPr>
                <w:rFonts w:hint="eastAsia" w:ascii="仿宋_GB2312" w:hAnsi="仿宋_GB2312" w:eastAsia="仿宋_GB2312" w:cs="仿宋_GB2312"/>
                <w:b w:val="0"/>
                <w:bCs w:val="0"/>
                <w:caps w:val="0"/>
                <w:color w:val="auto"/>
                <w:spacing w:val="0"/>
                <w:w w:val="100"/>
                <w:sz w:val="24"/>
                <w:szCs w:val="24"/>
                <w:highlight w:val="none"/>
                <w:lang w:eastAsia="zh-CN"/>
              </w:rPr>
            </w:pPr>
            <w:r>
              <w:rPr>
                <w:rFonts w:hint="eastAsia" w:ascii="仿宋_GB2312" w:hAnsi="仿宋_GB2312" w:eastAsia="仿宋_GB2312" w:cs="仿宋_GB2312"/>
                <w:b w:val="0"/>
                <w:bCs w:val="0"/>
                <w:caps w:val="0"/>
                <w:color w:val="auto"/>
                <w:spacing w:val="0"/>
                <w:w w:val="100"/>
                <w:sz w:val="24"/>
                <w:szCs w:val="24"/>
                <w:highlight w:val="none"/>
              </w:rPr>
              <w:t>对模拟旅客有推□、拉□、扯□等粗鲁检查动作</w:t>
            </w:r>
            <w:r>
              <w:rPr>
                <w:rFonts w:hint="eastAsia" w:ascii="仿宋_GB2312" w:hAnsi="仿宋_GB2312" w:cs="仿宋_GB2312"/>
                <w:b w:val="0"/>
                <w:bCs w:val="0"/>
                <w:caps w:val="0"/>
                <w:color w:val="auto"/>
                <w:spacing w:val="0"/>
                <w:w w:val="100"/>
                <w:sz w:val="24"/>
                <w:szCs w:val="24"/>
                <w:highlight w:val="none"/>
                <w:lang w:eastAsia="zh-CN"/>
              </w:rPr>
              <w:t>，</w:t>
            </w:r>
            <w:r>
              <w:rPr>
                <w:rFonts w:hint="eastAsia" w:ascii="仿宋_GB2312" w:hAnsi="仿宋_GB2312" w:eastAsia="仿宋_GB2312" w:cs="仿宋_GB2312"/>
                <w:b w:val="0"/>
                <w:bCs w:val="0"/>
                <w:caps w:val="0"/>
                <w:color w:val="auto"/>
                <w:spacing w:val="0"/>
                <w:w w:val="100"/>
                <w:sz w:val="24"/>
                <w:szCs w:val="24"/>
                <w:highlight w:val="none"/>
              </w:rPr>
              <w:t>扣2分</w:t>
            </w:r>
            <w:r>
              <w:rPr>
                <w:rFonts w:hint="eastAsia" w:ascii="仿宋_GB2312" w:hAnsi="仿宋_GB2312" w:cs="仿宋_GB2312"/>
                <w:b w:val="0"/>
                <w:bCs w:val="0"/>
                <w:caps w:val="0"/>
                <w:color w:val="auto"/>
                <w:spacing w:val="0"/>
                <w:w w:val="100"/>
                <w:sz w:val="24"/>
                <w:szCs w:val="24"/>
                <w:highlight w:val="none"/>
                <w:lang w:eastAsia="zh-CN"/>
              </w:rPr>
              <w:t>。</w:t>
            </w:r>
          </w:p>
        </w:tc>
      </w:tr>
      <w:tr w14:paraId="59E048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888" w:type="pct"/>
            <w:vMerge w:val="continue"/>
            <w:tcBorders>
              <w:top w:val="single" w:color="auto" w:sz="4" w:space="0"/>
              <w:bottom w:val="single" w:color="auto" w:sz="4" w:space="0"/>
              <w:right w:val="single" w:color="auto" w:sz="4" w:space="0"/>
            </w:tcBorders>
            <w:vAlign w:val="center"/>
          </w:tcPr>
          <w:p w14:paraId="671E540F">
            <w:pPr>
              <w:keepNext w:val="0"/>
              <w:keepLines w:val="0"/>
              <w:pageBreakBefore w:val="0"/>
              <w:kinsoku/>
              <w:overflowPunct/>
              <w:topLinePunct w:val="0"/>
              <w:autoSpaceDE/>
              <w:autoSpaceDN/>
              <w:bidi w:val="0"/>
              <w:adjustRightInd/>
              <w:snapToGrid w:val="0"/>
              <w:spacing w:line="0" w:lineRule="atLeast"/>
              <w:jc w:val="center"/>
              <w:rPr>
                <w:rFonts w:hint="eastAsia" w:ascii="仿宋_GB2312" w:hAnsi="仿宋_GB2312" w:eastAsia="仿宋_GB2312" w:cs="仿宋_GB2312"/>
                <w:b w:val="0"/>
                <w:bCs w:val="0"/>
                <w:caps w:val="0"/>
                <w:color w:val="auto"/>
                <w:spacing w:val="0"/>
                <w:w w:val="100"/>
                <w:sz w:val="24"/>
                <w:szCs w:val="24"/>
                <w:highlight w:val="none"/>
              </w:rPr>
            </w:pPr>
          </w:p>
        </w:tc>
        <w:tc>
          <w:tcPr>
            <w:tcW w:w="1532" w:type="pct"/>
            <w:vMerge w:val="restart"/>
            <w:tcBorders>
              <w:top w:val="single" w:color="auto" w:sz="4" w:space="0"/>
              <w:left w:val="single" w:color="auto" w:sz="4" w:space="0"/>
              <w:bottom w:val="single" w:color="auto" w:sz="4" w:space="0"/>
              <w:right w:val="single" w:color="auto" w:sz="4" w:space="0"/>
            </w:tcBorders>
            <w:vAlign w:val="center"/>
          </w:tcPr>
          <w:p w14:paraId="0528ADAD">
            <w:pPr>
              <w:keepNext w:val="0"/>
              <w:keepLines w:val="0"/>
              <w:pageBreakBefore w:val="0"/>
              <w:kinsoku/>
              <w:overflowPunct/>
              <w:topLinePunct w:val="0"/>
              <w:autoSpaceDE/>
              <w:autoSpaceDN/>
              <w:bidi w:val="0"/>
              <w:adjustRightInd/>
              <w:snapToGrid w:val="0"/>
              <w:spacing w:line="0" w:lineRule="atLeast"/>
              <w:jc w:val="both"/>
              <w:rPr>
                <w:rFonts w:hint="eastAsia" w:ascii="仿宋_GB2312" w:hAnsi="仿宋_GB2312" w:eastAsia="仿宋_GB2312" w:cs="仿宋_GB2312"/>
                <w:b w:val="0"/>
                <w:bCs w:val="0"/>
                <w:caps w:val="0"/>
                <w:color w:val="auto"/>
                <w:spacing w:val="0"/>
                <w:w w:val="100"/>
                <w:sz w:val="24"/>
                <w:szCs w:val="24"/>
                <w:highlight w:val="none"/>
              </w:rPr>
            </w:pPr>
            <w:r>
              <w:rPr>
                <w:rFonts w:hint="eastAsia" w:ascii="仿宋_GB2312" w:hAnsi="仿宋_GB2312" w:eastAsia="仿宋_GB2312" w:cs="仿宋_GB2312"/>
                <w:b w:val="0"/>
                <w:bCs w:val="0"/>
                <w:caps w:val="0"/>
                <w:color w:val="auto"/>
                <w:spacing w:val="0"/>
                <w:w w:val="100"/>
                <w:sz w:val="24"/>
                <w:szCs w:val="24"/>
                <w:highlight w:val="none"/>
              </w:rPr>
              <w:t>5.对物品的检查</w:t>
            </w:r>
          </w:p>
        </w:tc>
        <w:tc>
          <w:tcPr>
            <w:tcW w:w="2578" w:type="pct"/>
            <w:tcBorders>
              <w:top w:val="single" w:color="auto" w:sz="4" w:space="0"/>
              <w:left w:val="single" w:color="auto" w:sz="4" w:space="0"/>
              <w:bottom w:val="single" w:color="auto" w:sz="4" w:space="0"/>
            </w:tcBorders>
            <w:vAlign w:val="center"/>
          </w:tcPr>
          <w:p w14:paraId="37EA49B1">
            <w:pPr>
              <w:keepNext w:val="0"/>
              <w:keepLines w:val="0"/>
              <w:pageBreakBefore w:val="0"/>
              <w:kinsoku/>
              <w:overflowPunct/>
              <w:topLinePunct w:val="0"/>
              <w:autoSpaceDE/>
              <w:autoSpaceDN/>
              <w:bidi w:val="0"/>
              <w:adjustRightInd/>
              <w:snapToGrid w:val="0"/>
              <w:spacing w:line="0" w:lineRule="atLeast"/>
              <w:jc w:val="both"/>
              <w:rPr>
                <w:rFonts w:hint="eastAsia" w:ascii="仿宋_GB2312" w:hAnsi="仿宋_GB2312" w:eastAsia="仿宋_GB2312" w:cs="仿宋_GB2312"/>
                <w:b w:val="0"/>
                <w:bCs w:val="0"/>
                <w:caps w:val="0"/>
                <w:color w:val="auto"/>
                <w:spacing w:val="0"/>
                <w:w w:val="100"/>
                <w:sz w:val="24"/>
                <w:szCs w:val="24"/>
                <w:highlight w:val="none"/>
                <w:lang w:eastAsia="zh-CN"/>
              </w:rPr>
            </w:pPr>
            <w:r>
              <w:rPr>
                <w:rFonts w:hint="eastAsia" w:ascii="仿宋_GB2312" w:hAnsi="仿宋_GB2312" w:eastAsia="仿宋_GB2312" w:cs="仿宋_GB2312"/>
                <w:b w:val="0"/>
                <w:bCs w:val="0"/>
                <w:caps w:val="0"/>
                <w:color w:val="auto"/>
                <w:spacing w:val="0"/>
                <w:w w:val="100"/>
                <w:sz w:val="24"/>
                <w:szCs w:val="24"/>
                <w:highlight w:val="none"/>
              </w:rPr>
              <w:t>1.非物品设置原因造成的物品落地</w:t>
            </w:r>
            <w:r>
              <w:rPr>
                <w:rFonts w:hint="eastAsia" w:ascii="仿宋_GB2312" w:hAnsi="仿宋_GB2312" w:cs="仿宋_GB2312"/>
                <w:b w:val="0"/>
                <w:bCs w:val="0"/>
                <w:caps w:val="0"/>
                <w:color w:val="auto"/>
                <w:spacing w:val="0"/>
                <w:w w:val="100"/>
                <w:sz w:val="24"/>
                <w:szCs w:val="24"/>
                <w:highlight w:val="none"/>
                <w:lang w:eastAsia="zh-CN"/>
              </w:rPr>
              <w:t>，</w:t>
            </w:r>
            <w:r>
              <w:rPr>
                <w:rFonts w:hint="eastAsia" w:ascii="仿宋_GB2312" w:hAnsi="仿宋_GB2312" w:eastAsia="仿宋_GB2312" w:cs="仿宋_GB2312"/>
                <w:b w:val="0"/>
                <w:bCs w:val="0"/>
                <w:caps w:val="0"/>
                <w:color w:val="auto"/>
                <w:spacing w:val="0"/>
                <w:w w:val="100"/>
                <w:sz w:val="24"/>
                <w:szCs w:val="24"/>
                <w:highlight w:val="none"/>
              </w:rPr>
              <w:t>每件扣1分</w:t>
            </w:r>
            <w:r>
              <w:rPr>
                <w:rFonts w:hint="eastAsia" w:ascii="仿宋_GB2312" w:hAnsi="仿宋_GB2312" w:cs="仿宋_GB2312"/>
                <w:b w:val="0"/>
                <w:bCs w:val="0"/>
                <w:caps w:val="0"/>
                <w:color w:val="auto"/>
                <w:spacing w:val="0"/>
                <w:w w:val="100"/>
                <w:sz w:val="24"/>
                <w:szCs w:val="24"/>
                <w:highlight w:val="none"/>
                <w:lang w:eastAsia="zh-CN"/>
              </w:rPr>
              <w:t>。</w:t>
            </w:r>
          </w:p>
        </w:tc>
      </w:tr>
      <w:tr w14:paraId="442842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888" w:type="pct"/>
            <w:vMerge w:val="continue"/>
            <w:tcBorders>
              <w:top w:val="single" w:color="auto" w:sz="4" w:space="0"/>
              <w:bottom w:val="single" w:color="auto" w:sz="4" w:space="0"/>
              <w:right w:val="single" w:color="auto" w:sz="4" w:space="0"/>
            </w:tcBorders>
            <w:vAlign w:val="center"/>
          </w:tcPr>
          <w:p w14:paraId="70F02A89">
            <w:pPr>
              <w:keepNext w:val="0"/>
              <w:keepLines w:val="0"/>
              <w:pageBreakBefore w:val="0"/>
              <w:kinsoku/>
              <w:overflowPunct/>
              <w:topLinePunct w:val="0"/>
              <w:autoSpaceDE/>
              <w:autoSpaceDN/>
              <w:bidi w:val="0"/>
              <w:adjustRightInd/>
              <w:snapToGrid w:val="0"/>
              <w:spacing w:line="0" w:lineRule="atLeast"/>
              <w:jc w:val="center"/>
              <w:rPr>
                <w:rFonts w:hint="eastAsia" w:ascii="仿宋_GB2312" w:hAnsi="仿宋_GB2312" w:eastAsia="仿宋_GB2312" w:cs="仿宋_GB2312"/>
                <w:b w:val="0"/>
                <w:bCs w:val="0"/>
                <w:caps w:val="0"/>
                <w:color w:val="auto"/>
                <w:spacing w:val="0"/>
                <w:w w:val="100"/>
                <w:sz w:val="24"/>
                <w:szCs w:val="24"/>
                <w:highlight w:val="none"/>
              </w:rPr>
            </w:pPr>
          </w:p>
        </w:tc>
        <w:tc>
          <w:tcPr>
            <w:tcW w:w="1532" w:type="pct"/>
            <w:vMerge w:val="continue"/>
            <w:tcBorders>
              <w:top w:val="single" w:color="auto" w:sz="4" w:space="0"/>
              <w:left w:val="single" w:color="auto" w:sz="4" w:space="0"/>
              <w:bottom w:val="single" w:color="auto" w:sz="4" w:space="0"/>
              <w:right w:val="single" w:color="auto" w:sz="4" w:space="0"/>
            </w:tcBorders>
            <w:vAlign w:val="center"/>
          </w:tcPr>
          <w:p w14:paraId="57B4B59B">
            <w:pPr>
              <w:keepNext w:val="0"/>
              <w:keepLines w:val="0"/>
              <w:pageBreakBefore w:val="0"/>
              <w:kinsoku/>
              <w:overflowPunct/>
              <w:topLinePunct w:val="0"/>
              <w:autoSpaceDE/>
              <w:autoSpaceDN/>
              <w:bidi w:val="0"/>
              <w:adjustRightInd/>
              <w:snapToGrid w:val="0"/>
              <w:spacing w:line="0" w:lineRule="atLeast"/>
              <w:jc w:val="both"/>
              <w:rPr>
                <w:rFonts w:hint="eastAsia" w:ascii="仿宋_GB2312" w:hAnsi="仿宋_GB2312" w:eastAsia="仿宋_GB2312" w:cs="仿宋_GB2312"/>
                <w:b w:val="0"/>
                <w:bCs w:val="0"/>
                <w:caps w:val="0"/>
                <w:color w:val="auto"/>
                <w:spacing w:val="0"/>
                <w:w w:val="100"/>
                <w:sz w:val="24"/>
                <w:szCs w:val="24"/>
                <w:highlight w:val="none"/>
              </w:rPr>
            </w:pPr>
          </w:p>
        </w:tc>
        <w:tc>
          <w:tcPr>
            <w:tcW w:w="2578" w:type="pct"/>
            <w:tcBorders>
              <w:top w:val="single" w:color="auto" w:sz="4" w:space="0"/>
              <w:left w:val="single" w:color="auto" w:sz="4" w:space="0"/>
              <w:bottom w:val="single" w:color="auto" w:sz="4" w:space="0"/>
            </w:tcBorders>
            <w:vAlign w:val="center"/>
          </w:tcPr>
          <w:p w14:paraId="13E253BE">
            <w:pPr>
              <w:keepNext w:val="0"/>
              <w:keepLines w:val="0"/>
              <w:pageBreakBefore w:val="0"/>
              <w:kinsoku/>
              <w:overflowPunct/>
              <w:topLinePunct w:val="0"/>
              <w:autoSpaceDE/>
              <w:autoSpaceDN/>
              <w:bidi w:val="0"/>
              <w:adjustRightInd/>
              <w:snapToGrid w:val="0"/>
              <w:spacing w:line="0" w:lineRule="atLeast"/>
              <w:jc w:val="both"/>
              <w:rPr>
                <w:rFonts w:hint="eastAsia" w:ascii="仿宋_GB2312" w:hAnsi="仿宋_GB2312" w:eastAsia="仿宋_GB2312" w:cs="仿宋_GB2312"/>
                <w:b w:val="0"/>
                <w:bCs w:val="0"/>
                <w:caps w:val="0"/>
                <w:color w:val="auto"/>
                <w:spacing w:val="0"/>
                <w:w w:val="100"/>
                <w:sz w:val="24"/>
                <w:szCs w:val="24"/>
                <w:highlight w:val="none"/>
                <w:lang w:eastAsia="zh-CN"/>
              </w:rPr>
            </w:pPr>
            <w:r>
              <w:rPr>
                <w:rFonts w:hint="eastAsia" w:ascii="仿宋_GB2312" w:hAnsi="仿宋_GB2312" w:eastAsia="仿宋_GB2312" w:cs="仿宋_GB2312"/>
                <w:b w:val="0"/>
                <w:bCs w:val="0"/>
                <w:caps w:val="0"/>
                <w:color w:val="auto"/>
                <w:spacing w:val="0"/>
                <w:w w:val="100"/>
                <w:sz w:val="24"/>
                <w:szCs w:val="24"/>
                <w:highlight w:val="none"/>
              </w:rPr>
              <w:t>2.损坏物品（由于选手动作不当造成物品不能复原）</w:t>
            </w:r>
            <w:r>
              <w:rPr>
                <w:rFonts w:hint="eastAsia" w:ascii="仿宋_GB2312" w:hAnsi="仿宋_GB2312" w:cs="仿宋_GB2312"/>
                <w:b w:val="0"/>
                <w:bCs w:val="0"/>
                <w:caps w:val="0"/>
                <w:color w:val="auto"/>
                <w:spacing w:val="0"/>
                <w:w w:val="100"/>
                <w:sz w:val="24"/>
                <w:szCs w:val="24"/>
                <w:highlight w:val="none"/>
                <w:lang w:eastAsia="zh-CN"/>
              </w:rPr>
              <w:t>，</w:t>
            </w:r>
            <w:r>
              <w:rPr>
                <w:rFonts w:hint="eastAsia" w:ascii="仿宋_GB2312" w:hAnsi="仿宋_GB2312" w:eastAsia="仿宋_GB2312" w:cs="仿宋_GB2312"/>
                <w:b w:val="0"/>
                <w:bCs w:val="0"/>
                <w:caps w:val="0"/>
                <w:color w:val="auto"/>
                <w:spacing w:val="0"/>
                <w:w w:val="100"/>
                <w:sz w:val="24"/>
                <w:szCs w:val="24"/>
                <w:highlight w:val="none"/>
              </w:rPr>
              <w:t>每件扣3分</w:t>
            </w:r>
            <w:r>
              <w:rPr>
                <w:rFonts w:hint="eastAsia" w:ascii="仿宋_GB2312" w:hAnsi="仿宋_GB2312" w:cs="仿宋_GB2312"/>
                <w:b w:val="0"/>
                <w:bCs w:val="0"/>
                <w:caps w:val="0"/>
                <w:color w:val="auto"/>
                <w:spacing w:val="0"/>
                <w:w w:val="100"/>
                <w:sz w:val="24"/>
                <w:szCs w:val="24"/>
                <w:highlight w:val="none"/>
                <w:lang w:eastAsia="zh-CN"/>
              </w:rPr>
              <w:t>。</w:t>
            </w:r>
          </w:p>
        </w:tc>
      </w:tr>
      <w:tr w14:paraId="2DA1FB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888" w:type="pct"/>
            <w:vMerge w:val="continue"/>
            <w:tcBorders>
              <w:top w:val="single" w:color="auto" w:sz="4" w:space="0"/>
              <w:bottom w:val="single" w:color="auto" w:sz="4" w:space="0"/>
              <w:right w:val="single" w:color="auto" w:sz="4" w:space="0"/>
            </w:tcBorders>
            <w:vAlign w:val="center"/>
          </w:tcPr>
          <w:p w14:paraId="25808D60">
            <w:pPr>
              <w:keepNext w:val="0"/>
              <w:keepLines w:val="0"/>
              <w:pageBreakBefore w:val="0"/>
              <w:kinsoku/>
              <w:overflowPunct/>
              <w:topLinePunct w:val="0"/>
              <w:autoSpaceDE/>
              <w:autoSpaceDN/>
              <w:bidi w:val="0"/>
              <w:adjustRightInd/>
              <w:snapToGrid w:val="0"/>
              <w:spacing w:line="0" w:lineRule="atLeast"/>
              <w:jc w:val="center"/>
              <w:rPr>
                <w:rFonts w:hint="eastAsia" w:ascii="仿宋_GB2312" w:hAnsi="仿宋_GB2312" w:eastAsia="仿宋_GB2312" w:cs="仿宋_GB2312"/>
                <w:b w:val="0"/>
                <w:bCs w:val="0"/>
                <w:caps w:val="0"/>
                <w:color w:val="auto"/>
                <w:spacing w:val="0"/>
                <w:w w:val="100"/>
                <w:sz w:val="24"/>
                <w:szCs w:val="24"/>
                <w:highlight w:val="none"/>
              </w:rPr>
            </w:pPr>
          </w:p>
        </w:tc>
        <w:tc>
          <w:tcPr>
            <w:tcW w:w="1532" w:type="pct"/>
            <w:vMerge w:val="continue"/>
            <w:tcBorders>
              <w:top w:val="single" w:color="auto" w:sz="4" w:space="0"/>
              <w:left w:val="single" w:color="auto" w:sz="4" w:space="0"/>
              <w:bottom w:val="single" w:color="auto" w:sz="4" w:space="0"/>
              <w:right w:val="single" w:color="auto" w:sz="4" w:space="0"/>
            </w:tcBorders>
            <w:vAlign w:val="center"/>
          </w:tcPr>
          <w:p w14:paraId="2F9E1363">
            <w:pPr>
              <w:keepNext w:val="0"/>
              <w:keepLines w:val="0"/>
              <w:pageBreakBefore w:val="0"/>
              <w:kinsoku/>
              <w:overflowPunct/>
              <w:topLinePunct w:val="0"/>
              <w:autoSpaceDE/>
              <w:autoSpaceDN/>
              <w:bidi w:val="0"/>
              <w:adjustRightInd/>
              <w:snapToGrid w:val="0"/>
              <w:spacing w:line="0" w:lineRule="atLeast"/>
              <w:jc w:val="both"/>
              <w:rPr>
                <w:rFonts w:hint="eastAsia" w:ascii="仿宋_GB2312" w:hAnsi="仿宋_GB2312" w:eastAsia="仿宋_GB2312" w:cs="仿宋_GB2312"/>
                <w:b w:val="0"/>
                <w:bCs w:val="0"/>
                <w:caps w:val="0"/>
                <w:color w:val="auto"/>
                <w:spacing w:val="0"/>
                <w:w w:val="100"/>
                <w:sz w:val="24"/>
                <w:szCs w:val="24"/>
                <w:highlight w:val="none"/>
              </w:rPr>
            </w:pPr>
          </w:p>
        </w:tc>
        <w:tc>
          <w:tcPr>
            <w:tcW w:w="2578" w:type="pct"/>
            <w:tcBorders>
              <w:top w:val="single" w:color="auto" w:sz="4" w:space="0"/>
              <w:left w:val="single" w:color="auto" w:sz="4" w:space="0"/>
              <w:bottom w:val="single" w:color="auto" w:sz="4" w:space="0"/>
            </w:tcBorders>
            <w:vAlign w:val="center"/>
          </w:tcPr>
          <w:p w14:paraId="357B153A">
            <w:pPr>
              <w:keepNext w:val="0"/>
              <w:keepLines w:val="0"/>
              <w:pageBreakBefore w:val="0"/>
              <w:kinsoku/>
              <w:overflowPunct/>
              <w:topLinePunct w:val="0"/>
              <w:autoSpaceDE/>
              <w:autoSpaceDN/>
              <w:bidi w:val="0"/>
              <w:adjustRightInd/>
              <w:snapToGrid w:val="0"/>
              <w:spacing w:line="0" w:lineRule="atLeast"/>
              <w:jc w:val="both"/>
              <w:rPr>
                <w:rFonts w:hint="eastAsia" w:ascii="仿宋_GB2312" w:hAnsi="仿宋_GB2312" w:eastAsia="仿宋_GB2312" w:cs="仿宋_GB2312"/>
                <w:b w:val="0"/>
                <w:bCs w:val="0"/>
                <w:caps w:val="0"/>
                <w:color w:val="auto"/>
                <w:spacing w:val="0"/>
                <w:w w:val="100"/>
                <w:sz w:val="24"/>
                <w:szCs w:val="24"/>
                <w:highlight w:val="none"/>
                <w:lang w:eastAsia="zh-CN"/>
              </w:rPr>
            </w:pPr>
            <w:r>
              <w:rPr>
                <w:rFonts w:hint="eastAsia" w:ascii="仿宋_GB2312" w:hAnsi="仿宋_GB2312" w:eastAsia="仿宋_GB2312" w:cs="仿宋_GB2312"/>
                <w:b w:val="0"/>
                <w:bCs w:val="0"/>
                <w:caps w:val="0"/>
                <w:color w:val="auto"/>
                <w:spacing w:val="0"/>
                <w:w w:val="100"/>
                <w:sz w:val="24"/>
                <w:szCs w:val="24"/>
                <w:highlight w:val="none"/>
              </w:rPr>
              <w:t>3.对模拟旅客携带的生活物品未检查</w:t>
            </w:r>
            <w:r>
              <w:rPr>
                <w:rFonts w:hint="eastAsia" w:ascii="仿宋_GB2312" w:hAnsi="仿宋_GB2312" w:cs="仿宋_GB2312"/>
                <w:b w:val="0"/>
                <w:bCs w:val="0"/>
                <w:caps w:val="0"/>
                <w:color w:val="auto"/>
                <w:spacing w:val="0"/>
                <w:w w:val="100"/>
                <w:sz w:val="24"/>
                <w:szCs w:val="24"/>
                <w:highlight w:val="none"/>
                <w:lang w:eastAsia="zh-CN"/>
              </w:rPr>
              <w:t>，</w:t>
            </w:r>
            <w:r>
              <w:rPr>
                <w:rFonts w:hint="eastAsia" w:ascii="仿宋_GB2312" w:hAnsi="仿宋_GB2312" w:eastAsia="仿宋_GB2312" w:cs="仿宋_GB2312"/>
                <w:b w:val="0"/>
                <w:bCs w:val="0"/>
                <w:caps w:val="0"/>
                <w:color w:val="auto"/>
                <w:spacing w:val="0"/>
                <w:w w:val="100"/>
                <w:sz w:val="24"/>
                <w:szCs w:val="24"/>
                <w:highlight w:val="none"/>
              </w:rPr>
              <w:t>每件扣3分</w:t>
            </w:r>
            <w:r>
              <w:rPr>
                <w:rFonts w:hint="eastAsia" w:ascii="仿宋_GB2312" w:hAnsi="仿宋_GB2312" w:cs="仿宋_GB2312"/>
                <w:b w:val="0"/>
                <w:bCs w:val="0"/>
                <w:caps w:val="0"/>
                <w:color w:val="auto"/>
                <w:spacing w:val="0"/>
                <w:w w:val="100"/>
                <w:sz w:val="24"/>
                <w:szCs w:val="24"/>
                <w:highlight w:val="none"/>
                <w:lang w:eastAsia="zh-CN"/>
              </w:rPr>
              <w:t>。</w:t>
            </w:r>
          </w:p>
        </w:tc>
      </w:tr>
      <w:tr w14:paraId="6DE68F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888" w:type="pct"/>
            <w:vMerge w:val="continue"/>
            <w:tcBorders>
              <w:top w:val="single" w:color="auto" w:sz="4" w:space="0"/>
              <w:bottom w:val="single" w:color="auto" w:sz="4" w:space="0"/>
              <w:right w:val="single" w:color="auto" w:sz="4" w:space="0"/>
            </w:tcBorders>
            <w:vAlign w:val="center"/>
          </w:tcPr>
          <w:p w14:paraId="67E470E7">
            <w:pPr>
              <w:keepNext w:val="0"/>
              <w:keepLines w:val="0"/>
              <w:pageBreakBefore w:val="0"/>
              <w:kinsoku/>
              <w:overflowPunct/>
              <w:topLinePunct w:val="0"/>
              <w:autoSpaceDE/>
              <w:autoSpaceDN/>
              <w:bidi w:val="0"/>
              <w:adjustRightInd/>
              <w:snapToGrid w:val="0"/>
              <w:spacing w:line="0" w:lineRule="atLeast"/>
              <w:jc w:val="center"/>
              <w:rPr>
                <w:rFonts w:hint="eastAsia" w:ascii="仿宋_GB2312" w:hAnsi="仿宋_GB2312" w:eastAsia="仿宋_GB2312" w:cs="仿宋_GB2312"/>
                <w:b w:val="0"/>
                <w:bCs w:val="0"/>
                <w:caps w:val="0"/>
                <w:color w:val="auto"/>
                <w:spacing w:val="0"/>
                <w:w w:val="100"/>
                <w:sz w:val="24"/>
                <w:szCs w:val="24"/>
                <w:highlight w:val="none"/>
              </w:rPr>
            </w:pPr>
          </w:p>
        </w:tc>
        <w:tc>
          <w:tcPr>
            <w:tcW w:w="1532" w:type="pct"/>
            <w:vMerge w:val="restart"/>
            <w:tcBorders>
              <w:top w:val="single" w:color="auto" w:sz="4" w:space="0"/>
              <w:left w:val="single" w:color="auto" w:sz="4" w:space="0"/>
              <w:bottom w:val="single" w:color="auto" w:sz="4" w:space="0"/>
              <w:right w:val="single" w:color="auto" w:sz="4" w:space="0"/>
            </w:tcBorders>
            <w:vAlign w:val="center"/>
          </w:tcPr>
          <w:p w14:paraId="6CFBC8A8">
            <w:pPr>
              <w:keepNext w:val="0"/>
              <w:keepLines w:val="0"/>
              <w:pageBreakBefore w:val="0"/>
              <w:kinsoku/>
              <w:overflowPunct/>
              <w:topLinePunct w:val="0"/>
              <w:autoSpaceDE/>
              <w:autoSpaceDN/>
              <w:bidi w:val="0"/>
              <w:adjustRightInd/>
              <w:snapToGrid w:val="0"/>
              <w:spacing w:line="0" w:lineRule="atLeast"/>
              <w:jc w:val="both"/>
              <w:rPr>
                <w:rFonts w:hint="eastAsia" w:ascii="仿宋_GB2312" w:hAnsi="仿宋_GB2312" w:eastAsia="仿宋_GB2312" w:cs="仿宋_GB2312"/>
                <w:b w:val="0"/>
                <w:bCs w:val="0"/>
                <w:caps w:val="0"/>
                <w:color w:val="auto"/>
                <w:spacing w:val="0"/>
                <w:w w:val="100"/>
                <w:sz w:val="24"/>
                <w:szCs w:val="24"/>
                <w:highlight w:val="none"/>
              </w:rPr>
            </w:pPr>
            <w:r>
              <w:rPr>
                <w:rFonts w:hint="eastAsia" w:ascii="仿宋_GB2312" w:hAnsi="仿宋_GB2312" w:eastAsia="仿宋_GB2312" w:cs="仿宋_GB2312"/>
                <w:b w:val="0"/>
                <w:bCs w:val="0"/>
                <w:caps w:val="0"/>
                <w:color w:val="auto"/>
                <w:spacing w:val="0"/>
                <w:w w:val="100"/>
                <w:sz w:val="24"/>
                <w:szCs w:val="24"/>
                <w:highlight w:val="none"/>
              </w:rPr>
              <w:t>6.检查结束前，模拟旅客的服装及生活物品的复原</w:t>
            </w:r>
          </w:p>
        </w:tc>
        <w:tc>
          <w:tcPr>
            <w:tcW w:w="2578" w:type="pct"/>
            <w:tcBorders>
              <w:top w:val="single" w:color="auto" w:sz="4" w:space="0"/>
              <w:left w:val="single" w:color="auto" w:sz="4" w:space="0"/>
              <w:bottom w:val="single" w:color="auto" w:sz="4" w:space="0"/>
            </w:tcBorders>
            <w:vAlign w:val="center"/>
          </w:tcPr>
          <w:p w14:paraId="3FA83C48">
            <w:pPr>
              <w:keepNext w:val="0"/>
              <w:keepLines w:val="0"/>
              <w:pageBreakBefore w:val="0"/>
              <w:kinsoku/>
              <w:overflowPunct/>
              <w:topLinePunct w:val="0"/>
              <w:autoSpaceDE/>
              <w:autoSpaceDN/>
              <w:bidi w:val="0"/>
              <w:adjustRightInd/>
              <w:snapToGrid w:val="0"/>
              <w:spacing w:line="0" w:lineRule="atLeast"/>
              <w:jc w:val="both"/>
              <w:rPr>
                <w:rFonts w:hint="eastAsia" w:ascii="仿宋_GB2312" w:hAnsi="仿宋_GB2312" w:eastAsia="仿宋_GB2312" w:cs="仿宋_GB2312"/>
                <w:b w:val="0"/>
                <w:bCs w:val="0"/>
                <w:caps w:val="0"/>
                <w:color w:val="auto"/>
                <w:spacing w:val="0"/>
                <w:w w:val="100"/>
                <w:sz w:val="24"/>
                <w:szCs w:val="24"/>
                <w:highlight w:val="none"/>
                <w:lang w:eastAsia="zh-CN"/>
              </w:rPr>
            </w:pPr>
            <w:r>
              <w:rPr>
                <w:rFonts w:hint="eastAsia" w:ascii="仿宋_GB2312" w:hAnsi="仿宋_GB2312" w:eastAsia="仿宋_GB2312" w:cs="仿宋_GB2312"/>
                <w:b w:val="0"/>
                <w:bCs w:val="0"/>
                <w:caps w:val="0"/>
                <w:color w:val="auto"/>
                <w:spacing w:val="0"/>
                <w:w w:val="100"/>
                <w:sz w:val="24"/>
                <w:szCs w:val="24"/>
                <w:highlight w:val="none"/>
              </w:rPr>
              <w:t>1.未及时复原模拟旅客服饰：衣领竖起□、领带上扬或翻转□、袖口拉起□、口袋外翻□、兜盖未平整翻出□、外衣向上翻起□、裤管向上卷起□</w:t>
            </w:r>
            <w:r>
              <w:rPr>
                <w:rFonts w:hint="eastAsia" w:ascii="仿宋_GB2312" w:hAnsi="仿宋_GB2312" w:cs="仿宋_GB2312"/>
                <w:b w:val="0"/>
                <w:bCs w:val="0"/>
                <w:caps w:val="0"/>
                <w:color w:val="auto"/>
                <w:spacing w:val="0"/>
                <w:w w:val="100"/>
                <w:sz w:val="24"/>
                <w:szCs w:val="24"/>
                <w:highlight w:val="none"/>
                <w:lang w:eastAsia="zh-CN"/>
              </w:rPr>
              <w:t>，</w:t>
            </w:r>
            <w:r>
              <w:rPr>
                <w:rFonts w:hint="eastAsia" w:ascii="仿宋_GB2312" w:hAnsi="仿宋_GB2312" w:eastAsia="仿宋_GB2312" w:cs="仿宋_GB2312"/>
                <w:b w:val="0"/>
                <w:bCs w:val="0"/>
                <w:caps w:val="0"/>
                <w:color w:val="auto"/>
                <w:spacing w:val="0"/>
                <w:w w:val="100"/>
                <w:sz w:val="24"/>
                <w:szCs w:val="24"/>
                <w:highlight w:val="none"/>
              </w:rPr>
              <w:t>每个部位扣1分</w:t>
            </w:r>
            <w:r>
              <w:rPr>
                <w:rFonts w:hint="eastAsia" w:ascii="仿宋_GB2312" w:hAnsi="仿宋_GB2312" w:cs="仿宋_GB2312"/>
                <w:b w:val="0"/>
                <w:bCs w:val="0"/>
                <w:caps w:val="0"/>
                <w:color w:val="auto"/>
                <w:spacing w:val="0"/>
                <w:w w:val="100"/>
                <w:sz w:val="24"/>
                <w:szCs w:val="24"/>
                <w:highlight w:val="none"/>
                <w:lang w:eastAsia="zh-CN"/>
              </w:rPr>
              <w:t>。</w:t>
            </w:r>
          </w:p>
        </w:tc>
      </w:tr>
      <w:tr w14:paraId="0CD573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888" w:type="pct"/>
            <w:vMerge w:val="continue"/>
            <w:tcBorders>
              <w:top w:val="single" w:color="auto" w:sz="4" w:space="0"/>
              <w:bottom w:val="single" w:color="auto" w:sz="4" w:space="0"/>
              <w:right w:val="single" w:color="auto" w:sz="4" w:space="0"/>
            </w:tcBorders>
            <w:vAlign w:val="center"/>
          </w:tcPr>
          <w:p w14:paraId="25C51ED2">
            <w:pPr>
              <w:keepNext w:val="0"/>
              <w:keepLines w:val="0"/>
              <w:pageBreakBefore w:val="0"/>
              <w:kinsoku/>
              <w:overflowPunct/>
              <w:topLinePunct w:val="0"/>
              <w:autoSpaceDE/>
              <w:autoSpaceDN/>
              <w:bidi w:val="0"/>
              <w:adjustRightInd/>
              <w:snapToGrid w:val="0"/>
              <w:spacing w:line="0" w:lineRule="atLeast"/>
              <w:jc w:val="center"/>
              <w:rPr>
                <w:rFonts w:hint="eastAsia" w:ascii="仿宋_GB2312" w:hAnsi="仿宋_GB2312" w:eastAsia="仿宋_GB2312" w:cs="仿宋_GB2312"/>
                <w:b w:val="0"/>
                <w:bCs w:val="0"/>
                <w:caps w:val="0"/>
                <w:color w:val="auto"/>
                <w:spacing w:val="0"/>
                <w:w w:val="100"/>
                <w:sz w:val="24"/>
                <w:szCs w:val="24"/>
                <w:highlight w:val="none"/>
              </w:rPr>
            </w:pPr>
          </w:p>
        </w:tc>
        <w:tc>
          <w:tcPr>
            <w:tcW w:w="1532" w:type="pct"/>
            <w:vMerge w:val="continue"/>
            <w:tcBorders>
              <w:top w:val="single" w:color="auto" w:sz="4" w:space="0"/>
              <w:left w:val="single" w:color="auto" w:sz="4" w:space="0"/>
              <w:bottom w:val="single" w:color="auto" w:sz="4" w:space="0"/>
              <w:right w:val="single" w:color="auto" w:sz="4" w:space="0"/>
            </w:tcBorders>
            <w:vAlign w:val="center"/>
          </w:tcPr>
          <w:p w14:paraId="26EFECB5">
            <w:pPr>
              <w:keepNext w:val="0"/>
              <w:keepLines w:val="0"/>
              <w:pageBreakBefore w:val="0"/>
              <w:kinsoku/>
              <w:overflowPunct/>
              <w:topLinePunct w:val="0"/>
              <w:autoSpaceDE/>
              <w:autoSpaceDN/>
              <w:bidi w:val="0"/>
              <w:adjustRightInd/>
              <w:snapToGrid w:val="0"/>
              <w:spacing w:line="0" w:lineRule="atLeast"/>
              <w:jc w:val="both"/>
              <w:rPr>
                <w:rFonts w:hint="eastAsia" w:ascii="仿宋_GB2312" w:hAnsi="仿宋_GB2312" w:eastAsia="仿宋_GB2312" w:cs="仿宋_GB2312"/>
                <w:b w:val="0"/>
                <w:bCs w:val="0"/>
                <w:caps w:val="0"/>
                <w:color w:val="auto"/>
                <w:spacing w:val="0"/>
                <w:w w:val="100"/>
                <w:sz w:val="24"/>
                <w:szCs w:val="24"/>
                <w:highlight w:val="none"/>
              </w:rPr>
            </w:pPr>
          </w:p>
        </w:tc>
        <w:tc>
          <w:tcPr>
            <w:tcW w:w="2578" w:type="pct"/>
            <w:tcBorders>
              <w:top w:val="single" w:color="auto" w:sz="4" w:space="0"/>
              <w:left w:val="single" w:color="auto" w:sz="4" w:space="0"/>
              <w:bottom w:val="single" w:color="auto" w:sz="4" w:space="0"/>
            </w:tcBorders>
            <w:vAlign w:val="center"/>
          </w:tcPr>
          <w:p w14:paraId="45C280AA">
            <w:pPr>
              <w:keepNext w:val="0"/>
              <w:keepLines w:val="0"/>
              <w:pageBreakBefore w:val="0"/>
              <w:kinsoku/>
              <w:overflowPunct/>
              <w:topLinePunct w:val="0"/>
              <w:autoSpaceDE/>
              <w:autoSpaceDN/>
              <w:bidi w:val="0"/>
              <w:adjustRightInd/>
              <w:snapToGrid w:val="0"/>
              <w:spacing w:line="0" w:lineRule="atLeast"/>
              <w:jc w:val="both"/>
              <w:rPr>
                <w:rFonts w:hint="eastAsia" w:ascii="仿宋_GB2312" w:hAnsi="仿宋_GB2312" w:eastAsia="仿宋_GB2312" w:cs="仿宋_GB2312"/>
                <w:b w:val="0"/>
                <w:bCs w:val="0"/>
                <w:caps w:val="0"/>
                <w:color w:val="auto"/>
                <w:spacing w:val="0"/>
                <w:w w:val="100"/>
                <w:sz w:val="24"/>
                <w:szCs w:val="24"/>
                <w:highlight w:val="none"/>
                <w:lang w:eastAsia="zh-CN"/>
              </w:rPr>
            </w:pPr>
            <w:r>
              <w:rPr>
                <w:rFonts w:hint="eastAsia" w:ascii="仿宋_GB2312" w:hAnsi="仿宋_GB2312" w:eastAsia="仿宋_GB2312" w:cs="仿宋_GB2312"/>
                <w:b w:val="0"/>
                <w:bCs w:val="0"/>
                <w:caps w:val="0"/>
                <w:color w:val="auto"/>
                <w:spacing w:val="0"/>
                <w:w w:val="100"/>
                <w:sz w:val="24"/>
                <w:szCs w:val="24"/>
                <w:highlight w:val="none"/>
              </w:rPr>
              <w:t>2.未及时复原生活物品：钱包未折叠□、钥匙包敞开□、名片夹敞口□口香糖盒敞口□、纸巾包敞口□、签字笔头外露□</w:t>
            </w:r>
            <w:r>
              <w:rPr>
                <w:rFonts w:hint="eastAsia" w:ascii="仿宋_GB2312" w:hAnsi="仿宋_GB2312" w:cs="仿宋_GB2312"/>
                <w:b w:val="0"/>
                <w:bCs w:val="0"/>
                <w:caps w:val="0"/>
                <w:color w:val="auto"/>
                <w:spacing w:val="0"/>
                <w:w w:val="100"/>
                <w:sz w:val="24"/>
                <w:szCs w:val="24"/>
                <w:highlight w:val="none"/>
                <w:lang w:eastAsia="zh-CN"/>
              </w:rPr>
              <w:t>，</w:t>
            </w:r>
            <w:r>
              <w:rPr>
                <w:rFonts w:hint="eastAsia" w:ascii="仿宋_GB2312" w:hAnsi="仿宋_GB2312" w:eastAsia="仿宋_GB2312" w:cs="仿宋_GB2312"/>
                <w:b w:val="0"/>
                <w:bCs w:val="0"/>
                <w:caps w:val="0"/>
                <w:color w:val="auto"/>
                <w:spacing w:val="0"/>
                <w:w w:val="100"/>
                <w:sz w:val="24"/>
                <w:szCs w:val="24"/>
                <w:highlight w:val="none"/>
              </w:rPr>
              <w:t>设置的生活物品每样扣1分</w:t>
            </w:r>
            <w:r>
              <w:rPr>
                <w:rFonts w:hint="eastAsia" w:ascii="仿宋_GB2312" w:hAnsi="仿宋_GB2312" w:cs="仿宋_GB2312"/>
                <w:b w:val="0"/>
                <w:bCs w:val="0"/>
                <w:caps w:val="0"/>
                <w:color w:val="auto"/>
                <w:spacing w:val="0"/>
                <w:w w:val="100"/>
                <w:sz w:val="24"/>
                <w:szCs w:val="24"/>
                <w:highlight w:val="none"/>
                <w:lang w:eastAsia="zh-CN"/>
              </w:rPr>
              <w:t>。</w:t>
            </w:r>
          </w:p>
        </w:tc>
      </w:tr>
      <w:tr w14:paraId="0550F6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888" w:type="pct"/>
            <w:vMerge w:val="restart"/>
            <w:tcBorders>
              <w:top w:val="single" w:color="auto" w:sz="4" w:space="0"/>
              <w:bottom w:val="single" w:color="auto" w:sz="4" w:space="0"/>
              <w:right w:val="single" w:color="auto" w:sz="4" w:space="0"/>
            </w:tcBorders>
            <w:vAlign w:val="center"/>
          </w:tcPr>
          <w:p w14:paraId="48258397">
            <w:pPr>
              <w:keepNext w:val="0"/>
              <w:keepLines w:val="0"/>
              <w:pageBreakBefore w:val="0"/>
              <w:kinsoku/>
              <w:overflowPunct/>
              <w:topLinePunct w:val="0"/>
              <w:autoSpaceDE/>
              <w:autoSpaceDN/>
              <w:bidi w:val="0"/>
              <w:adjustRightInd/>
              <w:snapToGrid w:val="0"/>
              <w:spacing w:line="0" w:lineRule="atLeast"/>
              <w:jc w:val="center"/>
              <w:rPr>
                <w:rFonts w:hint="eastAsia" w:ascii="仿宋_GB2312" w:hAnsi="仿宋_GB2312" w:eastAsia="仿宋_GB2312" w:cs="仿宋_GB2312"/>
                <w:b w:val="0"/>
                <w:bCs w:val="0"/>
                <w:caps w:val="0"/>
                <w:color w:val="auto"/>
                <w:spacing w:val="0"/>
                <w:w w:val="100"/>
                <w:sz w:val="24"/>
                <w:szCs w:val="24"/>
                <w:highlight w:val="none"/>
              </w:rPr>
            </w:pPr>
            <w:r>
              <w:rPr>
                <w:rFonts w:hint="eastAsia" w:ascii="仿宋_GB2312" w:hAnsi="仿宋_GB2312" w:eastAsia="仿宋_GB2312" w:cs="仿宋_GB2312"/>
                <w:b w:val="0"/>
                <w:bCs w:val="0"/>
                <w:caps w:val="0"/>
                <w:color w:val="auto"/>
                <w:spacing w:val="0"/>
                <w:w w:val="100"/>
                <w:sz w:val="24"/>
                <w:szCs w:val="24"/>
                <w:highlight w:val="none"/>
              </w:rPr>
              <w:t>检查结束</w:t>
            </w:r>
          </w:p>
          <w:p w14:paraId="11177F7F">
            <w:pPr>
              <w:keepNext w:val="0"/>
              <w:keepLines w:val="0"/>
              <w:pageBreakBefore w:val="0"/>
              <w:kinsoku/>
              <w:overflowPunct/>
              <w:topLinePunct w:val="0"/>
              <w:autoSpaceDE/>
              <w:autoSpaceDN/>
              <w:bidi w:val="0"/>
              <w:adjustRightInd/>
              <w:snapToGrid w:val="0"/>
              <w:spacing w:line="0" w:lineRule="atLeast"/>
              <w:jc w:val="center"/>
              <w:rPr>
                <w:rFonts w:hint="eastAsia" w:ascii="仿宋_GB2312" w:hAnsi="仿宋_GB2312" w:eastAsia="仿宋_GB2312" w:cs="仿宋_GB2312"/>
                <w:b w:val="0"/>
                <w:bCs w:val="0"/>
                <w:caps w:val="0"/>
                <w:color w:val="auto"/>
                <w:spacing w:val="0"/>
                <w:w w:val="100"/>
                <w:sz w:val="24"/>
                <w:szCs w:val="24"/>
                <w:highlight w:val="none"/>
                <w:lang w:eastAsia="zh-CN"/>
              </w:rPr>
            </w:pPr>
            <w:r>
              <w:rPr>
                <w:rFonts w:hint="eastAsia" w:ascii="仿宋_GB2312" w:hAnsi="仿宋_GB2312" w:eastAsia="仿宋_GB2312" w:cs="仿宋_GB2312"/>
                <w:b w:val="0"/>
                <w:bCs w:val="0"/>
                <w:caps w:val="0"/>
                <w:color w:val="auto"/>
                <w:spacing w:val="0"/>
                <w:w w:val="100"/>
                <w:sz w:val="24"/>
                <w:szCs w:val="24"/>
                <w:highlight w:val="none"/>
                <w:lang w:eastAsia="zh-CN"/>
              </w:rPr>
              <w:t>（</w:t>
            </w:r>
            <w:r>
              <w:rPr>
                <w:rFonts w:hint="eastAsia" w:ascii="仿宋_GB2312" w:hAnsi="仿宋_GB2312" w:eastAsia="仿宋_GB2312" w:cs="仿宋_GB2312"/>
                <w:b w:val="0"/>
                <w:bCs w:val="0"/>
                <w:caps w:val="0"/>
                <w:color w:val="auto"/>
                <w:spacing w:val="0"/>
                <w:w w:val="100"/>
                <w:sz w:val="24"/>
                <w:szCs w:val="24"/>
                <w:highlight w:val="none"/>
                <w:lang w:val="en-US" w:eastAsia="zh-CN"/>
              </w:rPr>
              <w:t>2分</w:t>
            </w:r>
            <w:r>
              <w:rPr>
                <w:rFonts w:hint="eastAsia" w:ascii="仿宋_GB2312" w:hAnsi="仿宋_GB2312" w:eastAsia="仿宋_GB2312" w:cs="仿宋_GB2312"/>
                <w:b w:val="0"/>
                <w:bCs w:val="0"/>
                <w:caps w:val="0"/>
                <w:color w:val="auto"/>
                <w:spacing w:val="0"/>
                <w:w w:val="100"/>
                <w:sz w:val="24"/>
                <w:szCs w:val="24"/>
                <w:highlight w:val="none"/>
                <w:lang w:eastAsia="zh-CN"/>
              </w:rPr>
              <w:t>）</w:t>
            </w:r>
          </w:p>
        </w:tc>
        <w:tc>
          <w:tcPr>
            <w:tcW w:w="1532" w:type="pct"/>
            <w:tcBorders>
              <w:top w:val="single" w:color="auto" w:sz="4" w:space="0"/>
              <w:left w:val="single" w:color="auto" w:sz="4" w:space="0"/>
              <w:bottom w:val="single" w:color="auto" w:sz="4" w:space="0"/>
              <w:right w:val="single" w:color="auto" w:sz="4" w:space="0"/>
            </w:tcBorders>
            <w:vAlign w:val="center"/>
          </w:tcPr>
          <w:p w14:paraId="4B0A2973">
            <w:pPr>
              <w:keepNext w:val="0"/>
              <w:keepLines w:val="0"/>
              <w:pageBreakBefore w:val="0"/>
              <w:kinsoku/>
              <w:overflowPunct/>
              <w:topLinePunct w:val="0"/>
              <w:autoSpaceDE/>
              <w:autoSpaceDN/>
              <w:bidi w:val="0"/>
              <w:adjustRightInd/>
              <w:snapToGrid w:val="0"/>
              <w:spacing w:line="0" w:lineRule="atLeast"/>
              <w:jc w:val="both"/>
              <w:rPr>
                <w:rFonts w:hint="eastAsia" w:ascii="仿宋_GB2312" w:hAnsi="仿宋_GB2312" w:eastAsia="仿宋_GB2312" w:cs="仿宋_GB2312"/>
                <w:b w:val="0"/>
                <w:bCs w:val="0"/>
                <w:caps w:val="0"/>
                <w:color w:val="auto"/>
                <w:spacing w:val="0"/>
                <w:w w:val="100"/>
                <w:sz w:val="24"/>
                <w:szCs w:val="24"/>
                <w:highlight w:val="none"/>
              </w:rPr>
            </w:pPr>
            <w:r>
              <w:rPr>
                <w:rFonts w:hint="eastAsia" w:ascii="仿宋_GB2312" w:hAnsi="仿宋_GB2312" w:eastAsia="仿宋_GB2312" w:cs="仿宋_GB2312"/>
                <w:b w:val="0"/>
                <w:bCs w:val="0"/>
                <w:caps w:val="0"/>
                <w:color w:val="auto"/>
                <w:spacing w:val="0"/>
                <w:w w:val="100"/>
                <w:sz w:val="24"/>
                <w:szCs w:val="24"/>
                <w:highlight w:val="none"/>
              </w:rPr>
              <w:t>1.全部检查完毕后，按下计时器，报告：“检查完毕，谢谢合作！”。</w:t>
            </w:r>
          </w:p>
        </w:tc>
        <w:tc>
          <w:tcPr>
            <w:tcW w:w="2578" w:type="pct"/>
            <w:tcBorders>
              <w:top w:val="single" w:color="auto" w:sz="4" w:space="0"/>
              <w:left w:val="single" w:color="auto" w:sz="4" w:space="0"/>
              <w:bottom w:val="single" w:color="auto" w:sz="4" w:space="0"/>
            </w:tcBorders>
            <w:vAlign w:val="center"/>
          </w:tcPr>
          <w:p w14:paraId="20610DCC">
            <w:pPr>
              <w:keepNext w:val="0"/>
              <w:keepLines w:val="0"/>
              <w:pageBreakBefore w:val="0"/>
              <w:kinsoku/>
              <w:overflowPunct/>
              <w:topLinePunct w:val="0"/>
              <w:autoSpaceDE/>
              <w:autoSpaceDN/>
              <w:bidi w:val="0"/>
              <w:adjustRightInd/>
              <w:snapToGrid w:val="0"/>
              <w:spacing w:line="0" w:lineRule="atLeast"/>
              <w:jc w:val="both"/>
              <w:rPr>
                <w:rFonts w:hint="eastAsia" w:ascii="仿宋_GB2312" w:hAnsi="仿宋_GB2312" w:cs="仿宋_GB2312"/>
                <w:b w:val="0"/>
                <w:bCs w:val="0"/>
                <w:caps w:val="0"/>
                <w:color w:val="auto"/>
                <w:spacing w:val="0"/>
                <w:w w:val="100"/>
                <w:sz w:val="24"/>
                <w:szCs w:val="24"/>
                <w:highlight w:val="none"/>
                <w:lang w:eastAsia="zh-CN"/>
              </w:rPr>
            </w:pPr>
            <w:r>
              <w:rPr>
                <w:rFonts w:hint="eastAsia" w:ascii="仿宋_GB2312" w:hAnsi="仿宋_GB2312" w:eastAsia="仿宋_GB2312" w:cs="仿宋_GB2312"/>
                <w:b w:val="0"/>
                <w:bCs w:val="0"/>
                <w:caps w:val="0"/>
                <w:color w:val="auto"/>
                <w:spacing w:val="0"/>
                <w:w w:val="100"/>
                <w:sz w:val="24"/>
                <w:szCs w:val="24"/>
                <w:highlight w:val="none"/>
              </w:rPr>
              <w:t>未讲文明用语</w:t>
            </w:r>
            <w:r>
              <w:rPr>
                <w:rFonts w:hint="eastAsia" w:ascii="仿宋_GB2312" w:hAnsi="仿宋_GB2312" w:cs="仿宋_GB2312"/>
                <w:b w:val="0"/>
                <w:bCs w:val="0"/>
                <w:caps w:val="0"/>
                <w:color w:val="auto"/>
                <w:spacing w:val="0"/>
                <w:w w:val="100"/>
                <w:sz w:val="24"/>
                <w:szCs w:val="24"/>
                <w:highlight w:val="none"/>
                <w:lang w:eastAsia="zh-CN"/>
              </w:rPr>
              <w:t>，</w:t>
            </w:r>
            <w:r>
              <w:rPr>
                <w:rFonts w:hint="eastAsia" w:ascii="仿宋_GB2312" w:hAnsi="仿宋_GB2312" w:eastAsia="仿宋_GB2312" w:cs="仿宋_GB2312"/>
                <w:b w:val="0"/>
                <w:bCs w:val="0"/>
                <w:caps w:val="0"/>
                <w:color w:val="auto"/>
                <w:spacing w:val="0"/>
                <w:w w:val="100"/>
                <w:sz w:val="24"/>
                <w:szCs w:val="24"/>
                <w:highlight w:val="none"/>
              </w:rPr>
              <w:t>扣</w:t>
            </w:r>
            <w:r>
              <w:rPr>
                <w:rFonts w:hint="eastAsia" w:ascii="仿宋_GB2312" w:hAnsi="仿宋_GB2312" w:eastAsia="仿宋_GB2312" w:cs="仿宋_GB2312"/>
                <w:b w:val="0"/>
                <w:bCs w:val="0"/>
                <w:caps w:val="0"/>
                <w:color w:val="auto"/>
                <w:spacing w:val="0"/>
                <w:w w:val="100"/>
                <w:sz w:val="24"/>
                <w:szCs w:val="24"/>
                <w:highlight w:val="none"/>
                <w:lang w:val="en-US" w:eastAsia="zh-CN"/>
              </w:rPr>
              <w:t>1</w:t>
            </w:r>
            <w:r>
              <w:rPr>
                <w:rFonts w:hint="eastAsia" w:ascii="仿宋_GB2312" w:hAnsi="仿宋_GB2312" w:eastAsia="仿宋_GB2312" w:cs="仿宋_GB2312"/>
                <w:b w:val="0"/>
                <w:bCs w:val="0"/>
                <w:caps w:val="0"/>
                <w:color w:val="auto"/>
                <w:spacing w:val="0"/>
                <w:w w:val="100"/>
                <w:sz w:val="24"/>
                <w:szCs w:val="24"/>
                <w:highlight w:val="none"/>
              </w:rPr>
              <w:t>分</w:t>
            </w:r>
            <w:r>
              <w:rPr>
                <w:rFonts w:hint="eastAsia" w:ascii="仿宋_GB2312" w:hAnsi="仿宋_GB2312" w:cs="仿宋_GB2312"/>
                <w:b w:val="0"/>
                <w:bCs w:val="0"/>
                <w:caps w:val="0"/>
                <w:color w:val="auto"/>
                <w:spacing w:val="0"/>
                <w:w w:val="100"/>
                <w:sz w:val="24"/>
                <w:szCs w:val="24"/>
                <w:highlight w:val="none"/>
                <w:lang w:eastAsia="zh-CN"/>
              </w:rPr>
              <w:t>。</w:t>
            </w:r>
          </w:p>
          <w:p w14:paraId="5264082B">
            <w:pPr>
              <w:keepNext w:val="0"/>
              <w:keepLines w:val="0"/>
              <w:pageBreakBefore w:val="0"/>
              <w:kinsoku/>
              <w:overflowPunct/>
              <w:topLinePunct w:val="0"/>
              <w:autoSpaceDE/>
              <w:autoSpaceDN/>
              <w:bidi w:val="0"/>
              <w:adjustRightInd/>
              <w:snapToGrid w:val="0"/>
              <w:spacing w:line="0" w:lineRule="atLeast"/>
              <w:jc w:val="both"/>
              <w:rPr>
                <w:rFonts w:hint="eastAsia" w:ascii="仿宋_GB2312" w:hAnsi="仿宋_GB2312" w:eastAsia="仿宋_GB2312" w:cs="仿宋_GB2312"/>
                <w:b w:val="0"/>
                <w:bCs w:val="0"/>
                <w:caps w:val="0"/>
                <w:color w:val="auto"/>
                <w:spacing w:val="0"/>
                <w:w w:val="100"/>
                <w:sz w:val="24"/>
                <w:szCs w:val="24"/>
                <w:highlight w:val="none"/>
              </w:rPr>
            </w:pPr>
            <w:r>
              <w:rPr>
                <w:rFonts w:hint="eastAsia" w:ascii="仿宋_GB2312" w:hAnsi="仿宋_GB2312" w:eastAsia="仿宋_GB2312" w:cs="仿宋_GB2312"/>
                <w:b w:val="0"/>
                <w:bCs w:val="0"/>
                <w:caps w:val="0"/>
                <w:color w:val="auto"/>
                <w:spacing w:val="0"/>
                <w:w w:val="100"/>
                <w:sz w:val="24"/>
                <w:szCs w:val="24"/>
                <w:highlight w:val="none"/>
              </w:rPr>
              <w:t>（语义相同不扣分）</w:t>
            </w:r>
          </w:p>
        </w:tc>
      </w:tr>
      <w:tr w14:paraId="73E45C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888" w:type="pct"/>
            <w:vMerge w:val="continue"/>
            <w:tcBorders>
              <w:top w:val="single" w:color="auto" w:sz="4" w:space="0"/>
              <w:bottom w:val="single" w:color="auto" w:sz="4" w:space="0"/>
              <w:right w:val="single" w:color="auto" w:sz="4" w:space="0"/>
            </w:tcBorders>
            <w:vAlign w:val="center"/>
          </w:tcPr>
          <w:p w14:paraId="2360BBAF">
            <w:pPr>
              <w:keepNext w:val="0"/>
              <w:keepLines w:val="0"/>
              <w:pageBreakBefore w:val="0"/>
              <w:kinsoku/>
              <w:overflowPunct/>
              <w:topLinePunct w:val="0"/>
              <w:autoSpaceDE/>
              <w:autoSpaceDN/>
              <w:bidi w:val="0"/>
              <w:adjustRightInd/>
              <w:snapToGrid w:val="0"/>
              <w:spacing w:line="0" w:lineRule="atLeast"/>
              <w:jc w:val="center"/>
              <w:rPr>
                <w:rFonts w:hint="eastAsia" w:ascii="仿宋_GB2312" w:hAnsi="仿宋_GB2312" w:eastAsia="仿宋_GB2312" w:cs="仿宋_GB2312"/>
                <w:b w:val="0"/>
                <w:bCs w:val="0"/>
                <w:caps w:val="0"/>
                <w:color w:val="auto"/>
                <w:spacing w:val="0"/>
                <w:w w:val="100"/>
                <w:sz w:val="24"/>
                <w:szCs w:val="24"/>
                <w:highlight w:val="none"/>
              </w:rPr>
            </w:pPr>
          </w:p>
        </w:tc>
        <w:tc>
          <w:tcPr>
            <w:tcW w:w="1532" w:type="pct"/>
            <w:tcBorders>
              <w:top w:val="single" w:color="auto" w:sz="4" w:space="0"/>
              <w:left w:val="single" w:color="auto" w:sz="4" w:space="0"/>
              <w:bottom w:val="single" w:color="auto" w:sz="4" w:space="0"/>
              <w:right w:val="single" w:color="auto" w:sz="4" w:space="0"/>
            </w:tcBorders>
            <w:vAlign w:val="center"/>
          </w:tcPr>
          <w:p w14:paraId="27AFCF04">
            <w:pPr>
              <w:keepNext w:val="0"/>
              <w:keepLines w:val="0"/>
              <w:pageBreakBefore w:val="0"/>
              <w:kinsoku/>
              <w:overflowPunct/>
              <w:topLinePunct w:val="0"/>
              <w:autoSpaceDE/>
              <w:autoSpaceDN/>
              <w:bidi w:val="0"/>
              <w:adjustRightInd/>
              <w:spacing w:line="0" w:lineRule="atLeast"/>
              <w:jc w:val="both"/>
              <w:rPr>
                <w:rFonts w:hint="eastAsia" w:ascii="仿宋_GB2312" w:hAnsi="仿宋_GB2312" w:eastAsia="仿宋_GB2312" w:cs="仿宋_GB2312"/>
                <w:b w:val="0"/>
                <w:bCs w:val="0"/>
                <w:caps w:val="0"/>
                <w:color w:val="auto"/>
                <w:spacing w:val="0"/>
                <w:w w:val="100"/>
                <w:sz w:val="24"/>
                <w:szCs w:val="24"/>
                <w:highlight w:val="none"/>
              </w:rPr>
            </w:pPr>
            <w:r>
              <w:rPr>
                <w:rFonts w:hint="eastAsia" w:ascii="仿宋_GB2312" w:hAnsi="仿宋_GB2312" w:eastAsia="仿宋_GB2312" w:cs="仿宋_GB2312"/>
                <w:b w:val="0"/>
                <w:bCs w:val="0"/>
                <w:caps w:val="0"/>
                <w:color w:val="auto"/>
                <w:spacing w:val="0"/>
                <w:w w:val="100"/>
                <w:sz w:val="24"/>
                <w:szCs w:val="24"/>
                <w:highlight w:val="none"/>
              </w:rPr>
              <w:t>2.关闭手持金属探测器电源。</w:t>
            </w:r>
          </w:p>
        </w:tc>
        <w:tc>
          <w:tcPr>
            <w:tcW w:w="2578" w:type="pct"/>
            <w:tcBorders>
              <w:top w:val="single" w:color="auto" w:sz="4" w:space="0"/>
              <w:left w:val="single" w:color="auto" w:sz="4" w:space="0"/>
              <w:bottom w:val="single" w:color="auto" w:sz="4" w:space="0"/>
            </w:tcBorders>
            <w:vAlign w:val="center"/>
          </w:tcPr>
          <w:p w14:paraId="45249F4C">
            <w:pPr>
              <w:keepNext w:val="0"/>
              <w:keepLines w:val="0"/>
              <w:pageBreakBefore w:val="0"/>
              <w:kinsoku/>
              <w:overflowPunct/>
              <w:topLinePunct w:val="0"/>
              <w:autoSpaceDE/>
              <w:autoSpaceDN/>
              <w:bidi w:val="0"/>
              <w:adjustRightInd/>
              <w:spacing w:line="0" w:lineRule="atLeast"/>
              <w:jc w:val="both"/>
              <w:rPr>
                <w:rFonts w:hint="eastAsia" w:ascii="仿宋_GB2312" w:hAnsi="仿宋_GB2312" w:eastAsia="仿宋_GB2312" w:cs="仿宋_GB2312"/>
                <w:b w:val="0"/>
                <w:bCs w:val="0"/>
                <w:caps w:val="0"/>
                <w:color w:val="auto"/>
                <w:spacing w:val="0"/>
                <w:w w:val="100"/>
                <w:sz w:val="24"/>
                <w:szCs w:val="24"/>
                <w:highlight w:val="none"/>
                <w:lang w:eastAsia="zh-CN"/>
              </w:rPr>
            </w:pPr>
            <w:r>
              <w:rPr>
                <w:rFonts w:hint="eastAsia" w:ascii="仿宋_GB2312" w:hAnsi="仿宋_GB2312" w:eastAsia="仿宋_GB2312" w:cs="仿宋_GB2312"/>
                <w:b w:val="0"/>
                <w:bCs w:val="0"/>
                <w:caps w:val="0"/>
                <w:color w:val="auto"/>
                <w:spacing w:val="0"/>
                <w:w w:val="100"/>
                <w:sz w:val="24"/>
                <w:szCs w:val="24"/>
                <w:highlight w:val="none"/>
              </w:rPr>
              <w:t>未关闭手持金属探测器电源</w:t>
            </w:r>
            <w:r>
              <w:rPr>
                <w:rFonts w:hint="eastAsia" w:ascii="仿宋_GB2312" w:hAnsi="仿宋_GB2312" w:cs="仿宋_GB2312"/>
                <w:b w:val="0"/>
                <w:bCs w:val="0"/>
                <w:caps w:val="0"/>
                <w:color w:val="auto"/>
                <w:spacing w:val="0"/>
                <w:w w:val="100"/>
                <w:sz w:val="24"/>
                <w:szCs w:val="24"/>
                <w:highlight w:val="none"/>
                <w:lang w:eastAsia="zh-CN"/>
              </w:rPr>
              <w:t>，</w:t>
            </w:r>
            <w:r>
              <w:rPr>
                <w:rFonts w:hint="eastAsia" w:ascii="仿宋_GB2312" w:hAnsi="仿宋_GB2312" w:eastAsia="仿宋_GB2312" w:cs="仿宋_GB2312"/>
                <w:b w:val="0"/>
                <w:bCs w:val="0"/>
                <w:caps w:val="0"/>
                <w:color w:val="auto"/>
                <w:spacing w:val="0"/>
                <w:w w:val="100"/>
                <w:sz w:val="24"/>
                <w:szCs w:val="24"/>
                <w:highlight w:val="none"/>
              </w:rPr>
              <w:t>扣</w:t>
            </w:r>
            <w:r>
              <w:rPr>
                <w:rFonts w:hint="eastAsia" w:ascii="仿宋_GB2312" w:hAnsi="仿宋_GB2312" w:eastAsia="仿宋_GB2312" w:cs="仿宋_GB2312"/>
                <w:b w:val="0"/>
                <w:bCs w:val="0"/>
                <w:caps w:val="0"/>
                <w:color w:val="auto"/>
                <w:spacing w:val="0"/>
                <w:w w:val="100"/>
                <w:sz w:val="24"/>
                <w:szCs w:val="24"/>
                <w:highlight w:val="none"/>
                <w:lang w:val="en-US" w:eastAsia="zh-CN"/>
              </w:rPr>
              <w:t>1</w:t>
            </w:r>
            <w:r>
              <w:rPr>
                <w:rFonts w:hint="eastAsia" w:ascii="仿宋_GB2312" w:hAnsi="仿宋_GB2312" w:eastAsia="仿宋_GB2312" w:cs="仿宋_GB2312"/>
                <w:b w:val="0"/>
                <w:bCs w:val="0"/>
                <w:caps w:val="0"/>
                <w:color w:val="auto"/>
                <w:spacing w:val="0"/>
                <w:w w:val="100"/>
                <w:sz w:val="24"/>
                <w:szCs w:val="24"/>
                <w:highlight w:val="none"/>
              </w:rPr>
              <w:t>分</w:t>
            </w:r>
            <w:r>
              <w:rPr>
                <w:rFonts w:hint="eastAsia" w:ascii="仿宋_GB2312" w:hAnsi="仿宋_GB2312" w:cs="仿宋_GB2312"/>
                <w:b w:val="0"/>
                <w:bCs w:val="0"/>
                <w:caps w:val="0"/>
                <w:color w:val="auto"/>
                <w:spacing w:val="0"/>
                <w:w w:val="100"/>
                <w:sz w:val="24"/>
                <w:szCs w:val="24"/>
                <w:highlight w:val="none"/>
                <w:lang w:eastAsia="zh-CN"/>
              </w:rPr>
              <w:t>。</w:t>
            </w:r>
          </w:p>
        </w:tc>
      </w:tr>
      <w:tr w14:paraId="4242A7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888" w:type="pct"/>
            <w:vMerge w:val="restart"/>
            <w:tcBorders>
              <w:top w:val="single" w:color="auto" w:sz="4" w:space="0"/>
              <w:bottom w:val="single" w:color="auto" w:sz="4" w:space="0"/>
              <w:right w:val="single" w:color="auto" w:sz="4" w:space="0"/>
            </w:tcBorders>
            <w:vAlign w:val="center"/>
          </w:tcPr>
          <w:p w14:paraId="0828E399">
            <w:pPr>
              <w:keepNext w:val="0"/>
              <w:keepLines w:val="0"/>
              <w:pageBreakBefore w:val="0"/>
              <w:kinsoku/>
              <w:overflowPunct/>
              <w:topLinePunct w:val="0"/>
              <w:autoSpaceDE/>
              <w:autoSpaceDN/>
              <w:bidi w:val="0"/>
              <w:adjustRightInd/>
              <w:snapToGrid w:val="0"/>
              <w:spacing w:line="0" w:lineRule="atLeast"/>
              <w:jc w:val="center"/>
              <w:rPr>
                <w:rFonts w:hint="eastAsia" w:ascii="仿宋_GB2312" w:hAnsi="仿宋_GB2312" w:eastAsia="仿宋_GB2312" w:cs="仿宋_GB2312"/>
                <w:b w:val="0"/>
                <w:bCs w:val="0"/>
                <w:caps w:val="0"/>
                <w:color w:val="auto"/>
                <w:spacing w:val="0"/>
                <w:w w:val="100"/>
                <w:sz w:val="24"/>
                <w:szCs w:val="24"/>
                <w:highlight w:val="none"/>
              </w:rPr>
            </w:pPr>
            <w:r>
              <w:rPr>
                <w:rFonts w:hint="eastAsia" w:ascii="仿宋_GB2312" w:hAnsi="仿宋_GB2312" w:eastAsia="仿宋_GB2312" w:cs="仿宋_GB2312"/>
                <w:b w:val="0"/>
                <w:bCs w:val="0"/>
                <w:caps w:val="0"/>
                <w:color w:val="auto"/>
                <w:spacing w:val="0"/>
                <w:w w:val="100"/>
                <w:sz w:val="24"/>
                <w:szCs w:val="24"/>
                <w:highlight w:val="none"/>
              </w:rPr>
              <w:t>情况处置</w:t>
            </w:r>
          </w:p>
          <w:p w14:paraId="715AE79E">
            <w:pPr>
              <w:keepNext w:val="0"/>
              <w:keepLines w:val="0"/>
              <w:pageBreakBefore w:val="0"/>
              <w:kinsoku/>
              <w:overflowPunct/>
              <w:topLinePunct w:val="0"/>
              <w:autoSpaceDE/>
              <w:autoSpaceDN/>
              <w:bidi w:val="0"/>
              <w:adjustRightInd/>
              <w:snapToGrid w:val="0"/>
              <w:spacing w:line="0" w:lineRule="atLeast"/>
              <w:jc w:val="center"/>
              <w:rPr>
                <w:rFonts w:hint="eastAsia" w:ascii="仿宋_GB2312" w:hAnsi="仿宋_GB2312" w:eastAsia="仿宋_GB2312" w:cs="仿宋_GB2312"/>
                <w:b w:val="0"/>
                <w:bCs w:val="0"/>
                <w:caps w:val="0"/>
                <w:color w:val="auto"/>
                <w:spacing w:val="0"/>
                <w:w w:val="100"/>
                <w:sz w:val="24"/>
                <w:szCs w:val="24"/>
                <w:highlight w:val="none"/>
                <w:lang w:eastAsia="zh-CN"/>
              </w:rPr>
            </w:pPr>
            <w:r>
              <w:rPr>
                <w:rFonts w:hint="eastAsia" w:ascii="仿宋_GB2312" w:hAnsi="仿宋_GB2312" w:eastAsia="仿宋_GB2312" w:cs="仿宋_GB2312"/>
                <w:b w:val="0"/>
                <w:bCs w:val="0"/>
                <w:caps w:val="0"/>
                <w:color w:val="auto"/>
                <w:spacing w:val="0"/>
                <w:w w:val="100"/>
                <w:sz w:val="24"/>
                <w:szCs w:val="24"/>
                <w:highlight w:val="none"/>
                <w:lang w:eastAsia="zh-CN"/>
              </w:rPr>
              <w:t>（</w:t>
            </w:r>
            <w:r>
              <w:rPr>
                <w:rFonts w:hint="eastAsia" w:ascii="仿宋_GB2312" w:hAnsi="仿宋_GB2312" w:eastAsia="仿宋_GB2312" w:cs="仿宋_GB2312"/>
                <w:b w:val="0"/>
                <w:bCs w:val="0"/>
                <w:caps w:val="0"/>
                <w:color w:val="auto"/>
                <w:spacing w:val="0"/>
                <w:w w:val="100"/>
                <w:sz w:val="24"/>
                <w:szCs w:val="24"/>
                <w:highlight w:val="none"/>
                <w:lang w:val="en-US" w:eastAsia="zh-CN"/>
              </w:rPr>
              <w:t>40分</w:t>
            </w:r>
            <w:r>
              <w:rPr>
                <w:rFonts w:hint="eastAsia" w:ascii="仿宋_GB2312" w:hAnsi="仿宋_GB2312" w:eastAsia="仿宋_GB2312" w:cs="仿宋_GB2312"/>
                <w:b w:val="0"/>
                <w:bCs w:val="0"/>
                <w:caps w:val="0"/>
                <w:color w:val="auto"/>
                <w:spacing w:val="0"/>
                <w:w w:val="100"/>
                <w:sz w:val="24"/>
                <w:szCs w:val="24"/>
                <w:highlight w:val="none"/>
                <w:lang w:eastAsia="zh-CN"/>
              </w:rPr>
              <w:t>）</w:t>
            </w:r>
          </w:p>
        </w:tc>
        <w:tc>
          <w:tcPr>
            <w:tcW w:w="1532" w:type="pct"/>
            <w:vMerge w:val="restart"/>
            <w:tcBorders>
              <w:top w:val="single" w:color="auto" w:sz="4" w:space="0"/>
              <w:left w:val="single" w:color="auto" w:sz="4" w:space="0"/>
              <w:bottom w:val="single" w:color="auto" w:sz="4" w:space="0"/>
              <w:right w:val="single" w:color="auto" w:sz="4" w:space="0"/>
            </w:tcBorders>
            <w:vAlign w:val="center"/>
          </w:tcPr>
          <w:p w14:paraId="1CE150EB">
            <w:pPr>
              <w:keepNext w:val="0"/>
              <w:keepLines w:val="0"/>
              <w:pageBreakBefore w:val="0"/>
              <w:kinsoku/>
              <w:overflowPunct/>
              <w:topLinePunct w:val="0"/>
              <w:autoSpaceDE/>
              <w:autoSpaceDN/>
              <w:bidi w:val="0"/>
              <w:adjustRightInd/>
              <w:snapToGrid w:val="0"/>
              <w:spacing w:line="0" w:lineRule="atLeast"/>
              <w:jc w:val="both"/>
              <w:rPr>
                <w:rFonts w:hint="eastAsia" w:ascii="仿宋_GB2312" w:hAnsi="仿宋_GB2312" w:eastAsia="仿宋_GB2312" w:cs="仿宋_GB2312"/>
                <w:b w:val="0"/>
                <w:bCs w:val="0"/>
                <w:caps w:val="0"/>
                <w:color w:val="auto"/>
                <w:spacing w:val="0"/>
                <w:w w:val="100"/>
                <w:sz w:val="24"/>
                <w:szCs w:val="24"/>
                <w:highlight w:val="none"/>
                <w:lang w:eastAsia="zh-CN"/>
              </w:rPr>
            </w:pPr>
            <w:r>
              <w:rPr>
                <w:rFonts w:hint="eastAsia" w:ascii="仿宋_GB2312" w:hAnsi="仿宋_GB2312" w:eastAsia="仿宋_GB2312" w:cs="仿宋_GB2312"/>
                <w:b w:val="0"/>
                <w:bCs w:val="0"/>
                <w:caps w:val="0"/>
                <w:color w:val="auto"/>
                <w:spacing w:val="0"/>
                <w:w w:val="100"/>
                <w:sz w:val="24"/>
                <w:szCs w:val="24"/>
                <w:highlight w:val="none"/>
              </w:rPr>
              <w:t>正确处置各类物品。</w:t>
            </w:r>
          </w:p>
        </w:tc>
        <w:tc>
          <w:tcPr>
            <w:tcW w:w="2578" w:type="pct"/>
            <w:tcBorders>
              <w:top w:val="single" w:color="auto" w:sz="4" w:space="0"/>
              <w:left w:val="single" w:color="auto" w:sz="4" w:space="0"/>
              <w:bottom w:val="single" w:color="auto" w:sz="4" w:space="0"/>
            </w:tcBorders>
            <w:vAlign w:val="center"/>
          </w:tcPr>
          <w:p w14:paraId="71F91B6B">
            <w:pPr>
              <w:keepNext w:val="0"/>
              <w:keepLines w:val="0"/>
              <w:pageBreakBefore w:val="0"/>
              <w:kinsoku/>
              <w:overflowPunct/>
              <w:topLinePunct w:val="0"/>
              <w:autoSpaceDE/>
              <w:autoSpaceDN/>
              <w:bidi w:val="0"/>
              <w:adjustRightInd/>
              <w:snapToGrid w:val="0"/>
              <w:spacing w:line="0" w:lineRule="atLeast"/>
              <w:jc w:val="both"/>
              <w:rPr>
                <w:rFonts w:hint="eastAsia" w:ascii="仿宋_GB2312" w:hAnsi="仿宋_GB2312" w:eastAsia="仿宋_GB2312" w:cs="仿宋_GB2312"/>
                <w:b w:val="0"/>
                <w:bCs w:val="0"/>
                <w:caps w:val="0"/>
                <w:color w:val="auto"/>
                <w:spacing w:val="0"/>
                <w:w w:val="100"/>
                <w:sz w:val="24"/>
                <w:szCs w:val="24"/>
                <w:highlight w:val="none"/>
                <w:lang w:eastAsia="zh-CN"/>
              </w:rPr>
            </w:pPr>
            <w:r>
              <w:rPr>
                <w:rFonts w:hint="eastAsia" w:ascii="仿宋_GB2312" w:hAnsi="仿宋_GB2312" w:eastAsia="仿宋_GB2312" w:cs="仿宋_GB2312"/>
                <w:b w:val="0"/>
                <w:bCs w:val="0"/>
                <w:caps w:val="0"/>
                <w:color w:val="auto"/>
                <w:spacing w:val="0"/>
                <w:w w:val="100"/>
                <w:sz w:val="24"/>
                <w:szCs w:val="24"/>
                <w:highlight w:val="none"/>
              </w:rPr>
              <w:t>漏查禁限带物品</w:t>
            </w:r>
            <w:r>
              <w:rPr>
                <w:rFonts w:hint="eastAsia" w:ascii="仿宋_GB2312" w:hAnsi="仿宋_GB2312" w:cs="仿宋_GB2312"/>
                <w:b w:val="0"/>
                <w:bCs w:val="0"/>
                <w:caps w:val="0"/>
                <w:color w:val="auto"/>
                <w:spacing w:val="0"/>
                <w:w w:val="100"/>
                <w:sz w:val="24"/>
                <w:szCs w:val="24"/>
                <w:highlight w:val="none"/>
                <w:lang w:eastAsia="zh-CN"/>
              </w:rPr>
              <w:t>，</w:t>
            </w:r>
            <w:r>
              <w:rPr>
                <w:rFonts w:hint="eastAsia" w:ascii="仿宋_GB2312" w:hAnsi="仿宋_GB2312" w:eastAsia="仿宋_GB2312" w:cs="仿宋_GB2312"/>
                <w:b w:val="0"/>
                <w:bCs w:val="0"/>
                <w:caps w:val="0"/>
                <w:color w:val="auto"/>
                <w:spacing w:val="0"/>
                <w:w w:val="100"/>
                <w:sz w:val="24"/>
                <w:szCs w:val="24"/>
                <w:highlight w:val="none"/>
              </w:rPr>
              <w:t>每件扣5分</w:t>
            </w:r>
            <w:r>
              <w:rPr>
                <w:rFonts w:hint="eastAsia" w:ascii="仿宋_GB2312" w:hAnsi="仿宋_GB2312" w:cs="仿宋_GB2312"/>
                <w:b w:val="0"/>
                <w:bCs w:val="0"/>
                <w:caps w:val="0"/>
                <w:color w:val="auto"/>
                <w:spacing w:val="0"/>
                <w:w w:val="100"/>
                <w:sz w:val="24"/>
                <w:szCs w:val="24"/>
                <w:highlight w:val="none"/>
                <w:lang w:eastAsia="zh-CN"/>
              </w:rPr>
              <w:t>。</w:t>
            </w:r>
          </w:p>
        </w:tc>
      </w:tr>
      <w:tr w14:paraId="23178B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888" w:type="pct"/>
            <w:vMerge w:val="continue"/>
            <w:tcBorders>
              <w:top w:val="single" w:color="auto" w:sz="4" w:space="0"/>
              <w:bottom w:val="single" w:color="auto" w:sz="4" w:space="0"/>
              <w:right w:val="single" w:color="auto" w:sz="4" w:space="0"/>
            </w:tcBorders>
            <w:vAlign w:val="center"/>
          </w:tcPr>
          <w:p w14:paraId="49AED6AC">
            <w:pPr>
              <w:keepNext w:val="0"/>
              <w:keepLines w:val="0"/>
              <w:pageBreakBefore w:val="0"/>
              <w:kinsoku/>
              <w:overflowPunct/>
              <w:topLinePunct w:val="0"/>
              <w:autoSpaceDE/>
              <w:autoSpaceDN/>
              <w:bidi w:val="0"/>
              <w:adjustRightInd/>
              <w:snapToGrid w:val="0"/>
              <w:spacing w:line="0" w:lineRule="atLeast"/>
              <w:jc w:val="center"/>
              <w:rPr>
                <w:rFonts w:hint="eastAsia" w:ascii="仿宋_GB2312" w:hAnsi="仿宋_GB2312" w:eastAsia="仿宋_GB2312" w:cs="仿宋_GB2312"/>
                <w:b w:val="0"/>
                <w:bCs w:val="0"/>
                <w:caps w:val="0"/>
                <w:color w:val="auto"/>
                <w:spacing w:val="0"/>
                <w:w w:val="100"/>
                <w:sz w:val="24"/>
                <w:szCs w:val="24"/>
                <w:highlight w:val="none"/>
              </w:rPr>
            </w:pPr>
          </w:p>
        </w:tc>
        <w:tc>
          <w:tcPr>
            <w:tcW w:w="1532" w:type="pct"/>
            <w:vMerge w:val="continue"/>
            <w:tcBorders>
              <w:top w:val="single" w:color="auto" w:sz="4" w:space="0"/>
              <w:left w:val="single" w:color="auto" w:sz="4" w:space="0"/>
              <w:bottom w:val="single" w:color="auto" w:sz="4" w:space="0"/>
              <w:right w:val="single" w:color="auto" w:sz="4" w:space="0"/>
            </w:tcBorders>
            <w:vAlign w:val="center"/>
          </w:tcPr>
          <w:p w14:paraId="32CA1FD6">
            <w:pPr>
              <w:keepNext w:val="0"/>
              <w:keepLines w:val="0"/>
              <w:pageBreakBefore w:val="0"/>
              <w:kinsoku/>
              <w:overflowPunct/>
              <w:topLinePunct w:val="0"/>
              <w:autoSpaceDE/>
              <w:autoSpaceDN/>
              <w:bidi w:val="0"/>
              <w:adjustRightInd/>
              <w:snapToGrid w:val="0"/>
              <w:spacing w:line="0" w:lineRule="atLeast"/>
              <w:jc w:val="both"/>
              <w:rPr>
                <w:rFonts w:hint="eastAsia" w:ascii="仿宋_GB2312" w:hAnsi="仿宋_GB2312" w:eastAsia="仿宋_GB2312" w:cs="仿宋_GB2312"/>
                <w:b w:val="0"/>
                <w:bCs w:val="0"/>
                <w:caps w:val="0"/>
                <w:color w:val="auto"/>
                <w:spacing w:val="0"/>
                <w:w w:val="100"/>
                <w:sz w:val="24"/>
                <w:szCs w:val="24"/>
                <w:highlight w:val="none"/>
              </w:rPr>
            </w:pPr>
          </w:p>
        </w:tc>
        <w:tc>
          <w:tcPr>
            <w:tcW w:w="2578" w:type="pct"/>
            <w:tcBorders>
              <w:top w:val="single" w:color="auto" w:sz="4" w:space="0"/>
              <w:left w:val="single" w:color="auto" w:sz="4" w:space="0"/>
              <w:bottom w:val="single" w:color="auto" w:sz="4" w:space="0"/>
              <w:right w:val="single" w:color="auto" w:sz="4" w:space="0"/>
            </w:tcBorders>
            <w:vAlign w:val="center"/>
          </w:tcPr>
          <w:p w14:paraId="64EE86B4">
            <w:pPr>
              <w:keepNext w:val="0"/>
              <w:keepLines w:val="0"/>
              <w:pageBreakBefore w:val="0"/>
              <w:kinsoku/>
              <w:overflowPunct/>
              <w:topLinePunct w:val="0"/>
              <w:autoSpaceDE/>
              <w:autoSpaceDN/>
              <w:bidi w:val="0"/>
              <w:adjustRightInd/>
              <w:snapToGrid w:val="0"/>
              <w:spacing w:line="0" w:lineRule="atLeast"/>
              <w:jc w:val="both"/>
              <w:rPr>
                <w:rFonts w:hint="eastAsia" w:ascii="仿宋_GB2312" w:hAnsi="仿宋_GB2312" w:eastAsia="仿宋_GB2312" w:cs="仿宋_GB2312"/>
                <w:b w:val="0"/>
                <w:bCs w:val="0"/>
                <w:caps w:val="0"/>
                <w:color w:val="auto"/>
                <w:spacing w:val="0"/>
                <w:w w:val="100"/>
                <w:sz w:val="24"/>
                <w:szCs w:val="24"/>
                <w:highlight w:val="none"/>
                <w:lang w:eastAsia="zh-CN"/>
              </w:rPr>
            </w:pPr>
            <w:r>
              <w:rPr>
                <w:rFonts w:hint="eastAsia" w:ascii="仿宋_GB2312" w:hAnsi="仿宋_GB2312" w:eastAsia="仿宋_GB2312" w:cs="仿宋_GB2312"/>
                <w:b w:val="0"/>
                <w:bCs w:val="0"/>
                <w:caps w:val="0"/>
                <w:color w:val="auto"/>
                <w:spacing w:val="0"/>
                <w:w w:val="100"/>
                <w:sz w:val="24"/>
                <w:szCs w:val="24"/>
                <w:highlight w:val="none"/>
              </w:rPr>
              <w:t>错查非禁限带物品</w:t>
            </w:r>
            <w:r>
              <w:rPr>
                <w:rFonts w:hint="eastAsia" w:ascii="仿宋_GB2312" w:hAnsi="仿宋_GB2312" w:cs="仿宋_GB2312"/>
                <w:b w:val="0"/>
                <w:bCs w:val="0"/>
                <w:caps w:val="0"/>
                <w:color w:val="auto"/>
                <w:spacing w:val="0"/>
                <w:w w:val="100"/>
                <w:sz w:val="24"/>
                <w:szCs w:val="24"/>
                <w:highlight w:val="none"/>
                <w:lang w:eastAsia="zh-CN"/>
              </w:rPr>
              <w:t>，</w:t>
            </w:r>
            <w:r>
              <w:rPr>
                <w:rFonts w:hint="eastAsia" w:ascii="仿宋_GB2312" w:hAnsi="仿宋_GB2312" w:eastAsia="仿宋_GB2312" w:cs="仿宋_GB2312"/>
                <w:b w:val="0"/>
                <w:bCs w:val="0"/>
                <w:caps w:val="0"/>
                <w:color w:val="auto"/>
                <w:spacing w:val="0"/>
                <w:w w:val="100"/>
                <w:sz w:val="24"/>
                <w:szCs w:val="24"/>
                <w:highlight w:val="none"/>
              </w:rPr>
              <w:t>每件扣3分</w:t>
            </w:r>
            <w:r>
              <w:rPr>
                <w:rFonts w:hint="eastAsia" w:ascii="仿宋_GB2312" w:hAnsi="仿宋_GB2312" w:cs="仿宋_GB2312"/>
                <w:b w:val="0"/>
                <w:bCs w:val="0"/>
                <w:caps w:val="0"/>
                <w:color w:val="auto"/>
                <w:spacing w:val="0"/>
                <w:w w:val="100"/>
                <w:sz w:val="24"/>
                <w:szCs w:val="24"/>
                <w:highlight w:val="none"/>
                <w:lang w:eastAsia="zh-CN"/>
              </w:rPr>
              <w:t>。</w:t>
            </w:r>
          </w:p>
        </w:tc>
      </w:tr>
      <w:tr w14:paraId="203973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888" w:type="pct"/>
            <w:vMerge w:val="restart"/>
            <w:tcBorders>
              <w:top w:val="single" w:color="auto" w:sz="4" w:space="0"/>
              <w:bottom w:val="single" w:color="auto" w:sz="4" w:space="0"/>
              <w:right w:val="single" w:color="auto" w:sz="4" w:space="0"/>
            </w:tcBorders>
            <w:vAlign w:val="center"/>
          </w:tcPr>
          <w:p w14:paraId="1C55040A">
            <w:pPr>
              <w:keepNext w:val="0"/>
              <w:keepLines w:val="0"/>
              <w:pageBreakBefore w:val="0"/>
              <w:kinsoku/>
              <w:overflowPunct/>
              <w:topLinePunct w:val="0"/>
              <w:autoSpaceDE/>
              <w:autoSpaceDN/>
              <w:bidi w:val="0"/>
              <w:adjustRightInd/>
              <w:snapToGrid w:val="0"/>
              <w:spacing w:line="0" w:lineRule="atLeast"/>
              <w:jc w:val="center"/>
              <w:rPr>
                <w:rFonts w:hint="eastAsia" w:ascii="仿宋_GB2312" w:hAnsi="仿宋_GB2312" w:eastAsia="仿宋_GB2312" w:cs="仿宋_GB2312"/>
                <w:b w:val="0"/>
                <w:bCs w:val="0"/>
                <w:caps w:val="0"/>
                <w:color w:val="auto"/>
                <w:spacing w:val="0"/>
                <w:w w:val="100"/>
                <w:sz w:val="24"/>
                <w:szCs w:val="24"/>
                <w:highlight w:val="none"/>
              </w:rPr>
            </w:pPr>
            <w:r>
              <w:rPr>
                <w:rFonts w:hint="eastAsia" w:ascii="仿宋_GB2312" w:hAnsi="仿宋_GB2312" w:eastAsia="仿宋_GB2312" w:cs="仿宋_GB2312"/>
                <w:b w:val="0"/>
                <w:bCs w:val="0"/>
                <w:caps w:val="0"/>
                <w:color w:val="auto"/>
                <w:spacing w:val="0"/>
                <w:w w:val="100"/>
                <w:sz w:val="24"/>
                <w:szCs w:val="24"/>
                <w:highlight w:val="none"/>
              </w:rPr>
              <w:t>成绩</w:t>
            </w:r>
          </w:p>
        </w:tc>
        <w:tc>
          <w:tcPr>
            <w:tcW w:w="1532" w:type="pct"/>
            <w:tcBorders>
              <w:top w:val="single" w:color="auto" w:sz="4" w:space="0"/>
              <w:left w:val="single" w:color="auto" w:sz="4" w:space="0"/>
              <w:bottom w:val="single" w:color="auto" w:sz="4" w:space="0"/>
            </w:tcBorders>
            <w:vAlign w:val="center"/>
          </w:tcPr>
          <w:p w14:paraId="4590ABE1">
            <w:pPr>
              <w:keepNext w:val="0"/>
              <w:keepLines w:val="0"/>
              <w:pageBreakBefore w:val="0"/>
              <w:kinsoku/>
              <w:overflowPunct/>
              <w:topLinePunct w:val="0"/>
              <w:autoSpaceDE/>
              <w:autoSpaceDN/>
              <w:bidi w:val="0"/>
              <w:adjustRightInd/>
              <w:snapToGrid w:val="0"/>
              <w:spacing w:line="0" w:lineRule="atLeast"/>
              <w:jc w:val="center"/>
              <w:rPr>
                <w:rFonts w:hint="eastAsia" w:ascii="仿宋_GB2312" w:hAnsi="仿宋_GB2312" w:eastAsia="仿宋_GB2312" w:cs="仿宋_GB2312"/>
                <w:b w:val="0"/>
                <w:bCs w:val="0"/>
                <w:caps w:val="0"/>
                <w:color w:val="auto"/>
                <w:spacing w:val="0"/>
                <w:w w:val="100"/>
                <w:sz w:val="24"/>
                <w:szCs w:val="24"/>
                <w:highlight w:val="none"/>
                <w:lang w:eastAsia="zh-CN"/>
              </w:rPr>
            </w:pPr>
            <w:r>
              <w:rPr>
                <w:rFonts w:hint="eastAsia" w:ascii="仿宋_GB2312" w:hAnsi="仿宋_GB2312" w:eastAsia="仿宋_GB2312" w:cs="仿宋_GB2312"/>
                <w:b w:val="0"/>
                <w:bCs w:val="0"/>
                <w:caps w:val="0"/>
                <w:color w:val="auto"/>
                <w:spacing w:val="0"/>
                <w:w w:val="100"/>
                <w:sz w:val="24"/>
                <w:szCs w:val="24"/>
                <w:highlight w:val="none"/>
              </w:rPr>
              <w:t>用时</w:t>
            </w:r>
          </w:p>
        </w:tc>
        <w:tc>
          <w:tcPr>
            <w:tcW w:w="2578" w:type="pct"/>
            <w:tcBorders>
              <w:top w:val="single" w:color="auto" w:sz="4" w:space="0"/>
              <w:left w:val="single" w:color="auto" w:sz="4" w:space="0"/>
              <w:bottom w:val="single" w:color="auto" w:sz="4" w:space="0"/>
              <w:right w:val="single" w:color="auto" w:sz="4" w:space="0"/>
            </w:tcBorders>
            <w:vAlign w:val="center"/>
          </w:tcPr>
          <w:p w14:paraId="00899E7F">
            <w:pPr>
              <w:keepNext w:val="0"/>
              <w:keepLines w:val="0"/>
              <w:pageBreakBefore w:val="0"/>
              <w:kinsoku/>
              <w:overflowPunct/>
              <w:topLinePunct w:val="0"/>
              <w:autoSpaceDE/>
              <w:autoSpaceDN/>
              <w:bidi w:val="0"/>
              <w:adjustRightInd/>
              <w:snapToGrid w:val="0"/>
              <w:spacing w:line="0" w:lineRule="atLeast"/>
              <w:jc w:val="left"/>
              <w:rPr>
                <w:rFonts w:hint="eastAsia" w:ascii="仿宋_GB2312" w:hAnsi="仿宋_GB2312" w:eastAsia="仿宋_GB2312" w:cs="仿宋_GB2312"/>
                <w:b w:val="0"/>
                <w:bCs w:val="0"/>
                <w:caps w:val="0"/>
                <w:color w:val="auto"/>
                <w:spacing w:val="0"/>
                <w:w w:val="100"/>
                <w:sz w:val="24"/>
                <w:szCs w:val="24"/>
                <w:highlight w:val="none"/>
              </w:rPr>
            </w:pPr>
          </w:p>
        </w:tc>
      </w:tr>
      <w:tr w14:paraId="1A9888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888" w:type="pct"/>
            <w:vMerge w:val="continue"/>
            <w:tcBorders>
              <w:top w:val="single" w:color="auto" w:sz="4" w:space="0"/>
              <w:bottom w:val="single" w:color="auto" w:sz="4" w:space="0"/>
              <w:right w:val="single" w:color="auto" w:sz="4" w:space="0"/>
            </w:tcBorders>
            <w:vAlign w:val="center"/>
          </w:tcPr>
          <w:p w14:paraId="2802B4A2">
            <w:pPr>
              <w:keepNext w:val="0"/>
              <w:keepLines w:val="0"/>
              <w:pageBreakBefore w:val="0"/>
              <w:widowControl/>
              <w:kinsoku/>
              <w:overflowPunct/>
              <w:topLinePunct w:val="0"/>
              <w:autoSpaceDE/>
              <w:autoSpaceDN/>
              <w:bidi w:val="0"/>
              <w:adjustRightInd/>
              <w:snapToGrid w:val="0"/>
              <w:spacing w:line="0" w:lineRule="atLeast"/>
              <w:jc w:val="left"/>
              <w:rPr>
                <w:rFonts w:hint="eastAsia" w:ascii="仿宋_GB2312" w:hAnsi="仿宋_GB2312" w:eastAsia="仿宋_GB2312" w:cs="仿宋_GB2312"/>
                <w:b w:val="0"/>
                <w:bCs w:val="0"/>
                <w:caps w:val="0"/>
                <w:color w:val="auto"/>
                <w:spacing w:val="0"/>
                <w:w w:val="100"/>
                <w:sz w:val="24"/>
                <w:szCs w:val="24"/>
                <w:highlight w:val="none"/>
              </w:rPr>
            </w:pPr>
          </w:p>
        </w:tc>
        <w:tc>
          <w:tcPr>
            <w:tcW w:w="1532" w:type="pct"/>
            <w:tcBorders>
              <w:top w:val="single" w:color="auto" w:sz="4" w:space="0"/>
              <w:left w:val="single" w:color="auto" w:sz="4" w:space="0"/>
              <w:bottom w:val="single" w:color="auto" w:sz="4" w:space="0"/>
            </w:tcBorders>
            <w:vAlign w:val="center"/>
          </w:tcPr>
          <w:p w14:paraId="4B1844A1">
            <w:pPr>
              <w:keepNext w:val="0"/>
              <w:keepLines w:val="0"/>
              <w:pageBreakBefore w:val="0"/>
              <w:kinsoku/>
              <w:overflowPunct/>
              <w:topLinePunct w:val="0"/>
              <w:autoSpaceDE/>
              <w:autoSpaceDN/>
              <w:bidi w:val="0"/>
              <w:adjustRightInd/>
              <w:snapToGrid w:val="0"/>
              <w:spacing w:line="0" w:lineRule="atLeast"/>
              <w:jc w:val="center"/>
              <w:rPr>
                <w:rFonts w:hint="eastAsia" w:ascii="仿宋_GB2312" w:hAnsi="仿宋_GB2312" w:eastAsia="仿宋_GB2312" w:cs="仿宋_GB2312"/>
                <w:b w:val="0"/>
                <w:bCs w:val="0"/>
                <w:caps w:val="0"/>
                <w:color w:val="auto"/>
                <w:spacing w:val="0"/>
                <w:w w:val="100"/>
                <w:sz w:val="24"/>
                <w:szCs w:val="24"/>
                <w:highlight w:val="none"/>
              </w:rPr>
            </w:pPr>
            <w:r>
              <w:rPr>
                <w:rFonts w:hint="eastAsia" w:ascii="仿宋_GB2312" w:hAnsi="仿宋_GB2312" w:eastAsia="仿宋_GB2312" w:cs="仿宋_GB2312"/>
                <w:b w:val="0"/>
                <w:bCs w:val="0"/>
                <w:caps w:val="0"/>
                <w:color w:val="auto"/>
                <w:spacing w:val="0"/>
                <w:w w:val="100"/>
                <w:sz w:val="24"/>
                <w:szCs w:val="24"/>
                <w:highlight w:val="none"/>
              </w:rPr>
              <w:t>得分</w:t>
            </w:r>
          </w:p>
        </w:tc>
        <w:tc>
          <w:tcPr>
            <w:tcW w:w="2578" w:type="pct"/>
            <w:tcBorders>
              <w:top w:val="single" w:color="auto" w:sz="4" w:space="0"/>
              <w:left w:val="single" w:color="auto" w:sz="4" w:space="0"/>
              <w:bottom w:val="single" w:color="auto" w:sz="4" w:space="0"/>
              <w:right w:val="single" w:color="auto" w:sz="4" w:space="0"/>
            </w:tcBorders>
            <w:vAlign w:val="center"/>
          </w:tcPr>
          <w:p w14:paraId="6DC23F4E">
            <w:pPr>
              <w:keepNext w:val="0"/>
              <w:keepLines w:val="0"/>
              <w:pageBreakBefore w:val="0"/>
              <w:kinsoku/>
              <w:overflowPunct/>
              <w:topLinePunct w:val="0"/>
              <w:autoSpaceDE/>
              <w:autoSpaceDN/>
              <w:bidi w:val="0"/>
              <w:adjustRightInd/>
              <w:snapToGrid w:val="0"/>
              <w:spacing w:line="0" w:lineRule="atLeast"/>
              <w:jc w:val="left"/>
              <w:rPr>
                <w:rFonts w:hint="eastAsia" w:ascii="仿宋_GB2312" w:hAnsi="仿宋_GB2312" w:eastAsia="仿宋_GB2312" w:cs="仿宋_GB2312"/>
                <w:b w:val="0"/>
                <w:bCs w:val="0"/>
                <w:caps w:val="0"/>
                <w:color w:val="auto"/>
                <w:spacing w:val="0"/>
                <w:w w:val="100"/>
                <w:sz w:val="24"/>
                <w:szCs w:val="24"/>
                <w:highlight w:val="none"/>
              </w:rPr>
            </w:pPr>
          </w:p>
        </w:tc>
      </w:tr>
      <w:tr w14:paraId="1DEB71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000" w:type="pct"/>
            <w:gridSpan w:val="3"/>
            <w:tcBorders>
              <w:top w:val="single" w:color="auto" w:sz="4" w:space="0"/>
              <w:bottom w:val="single" w:color="auto" w:sz="4" w:space="0"/>
              <w:right w:val="single" w:color="auto" w:sz="4" w:space="0"/>
            </w:tcBorders>
            <w:vAlign w:val="center"/>
          </w:tcPr>
          <w:p w14:paraId="1D8B108C">
            <w:pPr>
              <w:keepNext w:val="0"/>
              <w:keepLines w:val="0"/>
              <w:pageBreakBefore w:val="0"/>
              <w:kinsoku/>
              <w:overflowPunct/>
              <w:topLinePunct w:val="0"/>
              <w:autoSpaceDE/>
              <w:autoSpaceDN/>
              <w:bidi w:val="0"/>
              <w:adjustRightInd/>
              <w:snapToGrid w:val="0"/>
              <w:spacing w:line="0" w:lineRule="atLeast"/>
              <w:jc w:val="both"/>
              <w:rPr>
                <w:rFonts w:hint="eastAsia" w:ascii="仿宋_GB2312" w:hAnsi="仿宋_GB2312" w:eastAsia="仿宋_GB2312" w:cs="仿宋_GB2312"/>
                <w:b w:val="0"/>
                <w:bCs w:val="0"/>
                <w:caps w:val="0"/>
                <w:color w:val="auto"/>
                <w:spacing w:val="0"/>
                <w:w w:val="100"/>
                <w:sz w:val="24"/>
                <w:szCs w:val="24"/>
                <w:highlight w:val="none"/>
              </w:rPr>
            </w:pPr>
            <w:r>
              <w:rPr>
                <w:rFonts w:hint="eastAsia" w:ascii="仿宋_GB2312" w:hAnsi="仿宋_GB2312" w:eastAsia="仿宋_GB2312" w:cs="仿宋_GB2312"/>
                <w:b w:val="0"/>
                <w:bCs w:val="0"/>
                <w:caps w:val="0"/>
                <w:color w:val="auto"/>
                <w:spacing w:val="0"/>
                <w:w w:val="100"/>
                <w:sz w:val="24"/>
                <w:szCs w:val="24"/>
                <w:highlight w:val="none"/>
                <w:lang w:val="en-US" w:eastAsia="zh-CN"/>
              </w:rPr>
              <w:t>时间要求</w:t>
            </w:r>
            <w:r>
              <w:rPr>
                <w:rFonts w:hint="eastAsia" w:ascii="仿宋_GB2312" w:hAnsi="仿宋_GB2312" w:cs="仿宋_GB2312"/>
                <w:b w:val="0"/>
                <w:bCs w:val="0"/>
                <w:caps w:val="0"/>
                <w:color w:val="auto"/>
                <w:spacing w:val="0"/>
                <w:w w:val="100"/>
                <w:sz w:val="24"/>
                <w:szCs w:val="24"/>
                <w:highlight w:val="none"/>
                <w:lang w:val="en-US" w:eastAsia="zh-CN"/>
              </w:rPr>
              <w:t>：</w:t>
            </w:r>
            <w:r>
              <w:rPr>
                <w:rFonts w:hint="eastAsia" w:ascii="仿宋_GB2312" w:hAnsi="仿宋_GB2312" w:eastAsia="仿宋_GB2312" w:cs="仿宋_GB2312"/>
                <w:b w:val="0"/>
                <w:bCs w:val="0"/>
                <w:caps w:val="0"/>
                <w:color w:val="auto"/>
                <w:spacing w:val="0"/>
                <w:w w:val="100"/>
                <w:sz w:val="24"/>
                <w:szCs w:val="24"/>
                <w:highlight w:val="none"/>
              </w:rPr>
              <w:t>考核规定时间为</w:t>
            </w:r>
            <w:r>
              <w:rPr>
                <w:rFonts w:hint="eastAsia" w:ascii="仿宋_GB2312" w:hAnsi="仿宋_GB2312" w:eastAsia="仿宋_GB2312" w:cs="仿宋_GB2312"/>
                <w:b w:val="0"/>
                <w:bCs w:val="0"/>
                <w:caps w:val="0"/>
                <w:color w:val="auto"/>
                <w:spacing w:val="0"/>
                <w:w w:val="100"/>
                <w:sz w:val="24"/>
                <w:szCs w:val="24"/>
                <w:highlight w:val="none"/>
                <w:lang w:val="en-US" w:eastAsia="zh-CN"/>
              </w:rPr>
              <w:t>2分钟，</w:t>
            </w:r>
            <w:r>
              <w:rPr>
                <w:rFonts w:hint="eastAsia" w:ascii="仿宋_GB2312" w:hAnsi="仿宋_GB2312" w:eastAsia="仿宋_GB2312" w:cs="仿宋_GB2312"/>
                <w:b w:val="0"/>
                <w:bCs w:val="0"/>
                <w:caps w:val="0"/>
                <w:color w:val="auto"/>
                <w:spacing w:val="0"/>
                <w:w w:val="100"/>
                <w:sz w:val="24"/>
                <w:szCs w:val="24"/>
                <w:highlight w:val="none"/>
              </w:rPr>
              <w:t>超时立即终止操作，未完成</w:t>
            </w:r>
            <w:r>
              <w:rPr>
                <w:rFonts w:hint="eastAsia" w:ascii="仿宋_GB2312" w:hAnsi="仿宋_GB2312" w:eastAsia="仿宋_GB2312" w:cs="仿宋_GB2312"/>
                <w:b w:val="0"/>
                <w:bCs w:val="0"/>
                <w:caps w:val="0"/>
                <w:color w:val="auto"/>
                <w:spacing w:val="0"/>
                <w:w w:val="100"/>
                <w:sz w:val="24"/>
                <w:szCs w:val="24"/>
                <w:highlight w:val="none"/>
                <w:lang w:val="en-US" w:eastAsia="zh-CN"/>
              </w:rPr>
              <w:t>流程和漏查按实际扣除相应</w:t>
            </w:r>
            <w:r>
              <w:rPr>
                <w:rFonts w:hint="eastAsia" w:ascii="仿宋_GB2312" w:hAnsi="仿宋_GB2312" w:eastAsia="仿宋_GB2312" w:cs="仿宋_GB2312"/>
                <w:b w:val="0"/>
                <w:bCs w:val="0"/>
                <w:caps w:val="0"/>
                <w:color w:val="auto"/>
                <w:spacing w:val="0"/>
                <w:w w:val="100"/>
                <w:sz w:val="24"/>
                <w:szCs w:val="24"/>
                <w:highlight w:val="none"/>
              </w:rPr>
              <w:t>分</w:t>
            </w:r>
          </w:p>
        </w:tc>
      </w:tr>
      <w:tr w14:paraId="787E95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000" w:type="pct"/>
            <w:gridSpan w:val="3"/>
            <w:tcBorders>
              <w:top w:val="single" w:color="auto" w:sz="4" w:space="0"/>
              <w:bottom w:val="single" w:color="auto" w:sz="4" w:space="0"/>
              <w:right w:val="single" w:color="auto" w:sz="4" w:space="0"/>
            </w:tcBorders>
            <w:vAlign w:val="center"/>
          </w:tcPr>
          <w:p w14:paraId="452AA092">
            <w:pPr>
              <w:keepNext w:val="0"/>
              <w:keepLines w:val="0"/>
              <w:pageBreakBefore w:val="0"/>
              <w:kinsoku/>
              <w:wordWrap w:val="0"/>
              <w:overflowPunct/>
              <w:topLinePunct w:val="0"/>
              <w:autoSpaceDE/>
              <w:autoSpaceDN/>
              <w:bidi w:val="0"/>
              <w:adjustRightInd/>
              <w:snapToGrid/>
              <w:spacing w:line="0" w:lineRule="atLeast"/>
              <w:jc w:val="both"/>
              <w:textAlignment w:val="center"/>
              <w:rPr>
                <w:rFonts w:hint="eastAsia" w:ascii="仿宋_GB2312" w:hAnsi="仿宋_GB2312" w:eastAsia="仿宋_GB2312" w:cs="仿宋_GB2312"/>
                <w:b w:val="0"/>
                <w:bCs w:val="0"/>
                <w:caps w:val="0"/>
                <w:color w:val="auto"/>
                <w:spacing w:val="0"/>
                <w:w w:val="100"/>
                <w:sz w:val="24"/>
                <w:szCs w:val="24"/>
                <w:highlight w:val="none"/>
              </w:rPr>
            </w:pPr>
            <w:r>
              <w:rPr>
                <w:rFonts w:hint="eastAsia" w:ascii="仿宋_GB2312" w:hAnsi="仿宋_GB2312" w:eastAsia="仿宋_GB2312" w:cs="仿宋_GB2312"/>
                <w:b w:val="0"/>
                <w:bCs w:val="0"/>
                <w:caps w:val="0"/>
                <w:color w:val="auto"/>
                <w:spacing w:val="0"/>
                <w:w w:val="100"/>
                <w:sz w:val="24"/>
                <w:szCs w:val="24"/>
                <w:highlight w:val="none"/>
              </w:rPr>
              <w:t>说明：</w:t>
            </w:r>
          </w:p>
          <w:p w14:paraId="3EE92D17">
            <w:pPr>
              <w:keepNext w:val="0"/>
              <w:keepLines w:val="0"/>
              <w:pageBreakBefore w:val="0"/>
              <w:kinsoku/>
              <w:wordWrap w:val="0"/>
              <w:overflowPunct/>
              <w:topLinePunct w:val="0"/>
              <w:autoSpaceDE/>
              <w:autoSpaceDN/>
              <w:bidi w:val="0"/>
              <w:adjustRightInd/>
              <w:snapToGrid/>
              <w:spacing w:line="0" w:lineRule="atLeast"/>
              <w:jc w:val="both"/>
              <w:textAlignment w:val="center"/>
              <w:rPr>
                <w:rFonts w:hint="eastAsia" w:ascii="仿宋_GB2312" w:hAnsi="仿宋_GB2312" w:eastAsia="仿宋_GB2312" w:cs="仿宋_GB2312"/>
                <w:b w:val="0"/>
                <w:bCs w:val="0"/>
                <w:caps w:val="0"/>
                <w:color w:val="auto"/>
                <w:spacing w:val="0"/>
                <w:w w:val="100"/>
                <w:sz w:val="24"/>
                <w:szCs w:val="24"/>
                <w:highlight w:val="none"/>
                <w:lang w:val="en-US"/>
              </w:rPr>
            </w:pPr>
            <w:r>
              <w:rPr>
                <w:rFonts w:hint="eastAsia" w:ascii="仿宋_GB2312" w:hAnsi="仿宋_GB2312" w:eastAsia="仿宋_GB2312" w:cs="仿宋_GB2312"/>
                <w:b w:val="0"/>
                <w:bCs w:val="0"/>
                <w:caps w:val="0"/>
                <w:color w:val="auto"/>
                <w:spacing w:val="0"/>
                <w:w w:val="100"/>
                <w:sz w:val="24"/>
                <w:szCs w:val="24"/>
                <w:highlight w:val="none"/>
                <w:lang w:eastAsia="zh-CN"/>
              </w:rPr>
              <w:t>（1）</w:t>
            </w:r>
            <w:r>
              <w:rPr>
                <w:rFonts w:hint="eastAsia" w:ascii="仿宋_GB2312" w:hAnsi="仿宋_GB2312" w:eastAsia="仿宋_GB2312" w:cs="仿宋_GB2312"/>
                <w:b w:val="0"/>
                <w:bCs w:val="0"/>
                <w:caps w:val="0"/>
                <w:color w:val="auto"/>
                <w:spacing w:val="0"/>
                <w:w w:val="100"/>
                <w:sz w:val="24"/>
                <w:szCs w:val="24"/>
                <w:highlight w:val="none"/>
              </w:rPr>
              <w:t>在操作过程中，</w:t>
            </w:r>
            <w:r>
              <w:rPr>
                <w:rFonts w:hint="eastAsia" w:ascii="仿宋_GB2312" w:hAnsi="仿宋_GB2312" w:eastAsia="仿宋_GB2312" w:cs="仿宋_GB2312"/>
                <w:b w:val="0"/>
                <w:bCs w:val="0"/>
                <w:caps w:val="0"/>
                <w:color w:val="auto"/>
                <w:spacing w:val="0"/>
                <w:w w:val="100"/>
                <w:sz w:val="24"/>
                <w:szCs w:val="24"/>
                <w:highlight w:val="none"/>
                <w:lang w:val="en-US" w:eastAsia="zh-CN"/>
              </w:rPr>
              <w:t>因赛务工作人员布赛时粘贴不牢固，发生物品掉地不扣分，场景结果由现场裁判确定后评分。</w:t>
            </w:r>
          </w:p>
          <w:p w14:paraId="5A2F7DDE">
            <w:pPr>
              <w:keepNext w:val="0"/>
              <w:keepLines w:val="0"/>
              <w:pageBreakBefore w:val="0"/>
              <w:kinsoku/>
              <w:overflowPunct/>
              <w:topLinePunct w:val="0"/>
              <w:autoSpaceDE/>
              <w:autoSpaceDN/>
              <w:bidi w:val="0"/>
              <w:adjustRightInd/>
              <w:snapToGrid w:val="0"/>
              <w:spacing w:line="0" w:lineRule="atLeast"/>
              <w:jc w:val="left"/>
              <w:rPr>
                <w:rFonts w:hint="eastAsia" w:ascii="仿宋_GB2312" w:hAnsi="仿宋_GB2312" w:eastAsia="仿宋_GB2312" w:cs="仿宋_GB2312"/>
                <w:b w:val="0"/>
                <w:bCs w:val="0"/>
                <w:caps w:val="0"/>
                <w:color w:val="auto"/>
                <w:spacing w:val="0"/>
                <w:w w:val="100"/>
                <w:sz w:val="24"/>
                <w:szCs w:val="24"/>
                <w:highlight w:val="none"/>
                <w:lang w:val="en-US" w:eastAsia="zh-CN"/>
              </w:rPr>
            </w:pPr>
            <w:r>
              <w:rPr>
                <w:rFonts w:hint="eastAsia" w:ascii="仿宋_GB2312" w:hAnsi="仿宋_GB2312" w:eastAsia="仿宋_GB2312" w:cs="仿宋_GB2312"/>
                <w:b w:val="0"/>
                <w:bCs w:val="0"/>
                <w:caps w:val="0"/>
                <w:color w:val="auto"/>
                <w:spacing w:val="0"/>
                <w:w w:val="100"/>
                <w:sz w:val="24"/>
                <w:szCs w:val="24"/>
                <w:highlight w:val="none"/>
                <w:lang w:eastAsia="zh-CN"/>
              </w:rPr>
              <w:t>（2）</w:t>
            </w:r>
            <w:r>
              <w:rPr>
                <w:rFonts w:hint="eastAsia" w:ascii="仿宋_GB2312" w:hAnsi="仿宋_GB2312" w:eastAsia="仿宋_GB2312" w:cs="仿宋_GB2312"/>
                <w:b w:val="0"/>
                <w:bCs w:val="0"/>
                <w:caps w:val="0"/>
                <w:color w:val="auto"/>
                <w:spacing w:val="0"/>
                <w:w w:val="100"/>
                <w:sz w:val="24"/>
                <w:szCs w:val="24"/>
                <w:highlight w:val="none"/>
              </w:rPr>
              <w:t>在操作过程中，</w:t>
            </w:r>
            <w:r>
              <w:rPr>
                <w:rFonts w:hint="eastAsia" w:ascii="仿宋_GB2312" w:hAnsi="仿宋_GB2312" w:eastAsia="仿宋_GB2312" w:cs="仿宋_GB2312"/>
                <w:b w:val="0"/>
                <w:bCs w:val="0"/>
                <w:caps w:val="0"/>
                <w:color w:val="auto"/>
                <w:spacing w:val="0"/>
                <w:w w:val="100"/>
                <w:sz w:val="24"/>
                <w:szCs w:val="24"/>
                <w:highlight w:val="none"/>
                <w:lang w:val="en-US" w:eastAsia="zh-CN"/>
              </w:rPr>
              <w:t>结合比赛现场实际情况，模特头部、裆部、膝盖、鞋（子）底不设置赛点，但选手的检查动作流程需保证从前到后、从里到外、从上到下的程序，不设置脱鞋检查 。</w:t>
            </w:r>
          </w:p>
          <w:p w14:paraId="4CFC4A8D">
            <w:pPr>
              <w:keepNext w:val="0"/>
              <w:keepLines w:val="0"/>
              <w:pageBreakBefore w:val="0"/>
              <w:kinsoku/>
              <w:overflowPunct/>
              <w:topLinePunct w:val="0"/>
              <w:autoSpaceDE/>
              <w:autoSpaceDN/>
              <w:bidi w:val="0"/>
              <w:adjustRightInd/>
              <w:snapToGrid w:val="0"/>
              <w:spacing w:line="0" w:lineRule="atLeast"/>
              <w:jc w:val="left"/>
              <w:rPr>
                <w:rFonts w:hint="eastAsia" w:ascii="仿宋_GB2312" w:hAnsi="仿宋_GB2312" w:eastAsia="仿宋_GB2312" w:cs="仿宋_GB2312"/>
                <w:b w:val="0"/>
                <w:bCs w:val="0"/>
                <w:caps w:val="0"/>
                <w:color w:val="auto"/>
                <w:spacing w:val="0"/>
                <w:w w:val="100"/>
                <w:sz w:val="24"/>
                <w:szCs w:val="24"/>
                <w:highlight w:val="none"/>
                <w:lang w:val="en-US" w:eastAsia="zh-CN"/>
              </w:rPr>
            </w:pPr>
            <w:r>
              <w:rPr>
                <w:rFonts w:hint="eastAsia" w:ascii="仿宋_GB2312" w:hAnsi="仿宋_GB2312" w:eastAsia="仿宋_GB2312" w:cs="仿宋_GB2312"/>
                <w:b w:val="0"/>
                <w:bCs w:val="0"/>
                <w:caps w:val="0"/>
                <w:color w:val="auto"/>
                <w:spacing w:val="0"/>
                <w:w w:val="100"/>
                <w:sz w:val="24"/>
                <w:szCs w:val="24"/>
                <w:highlight w:val="none"/>
                <w:lang w:val="en-US" w:eastAsia="zh-CN"/>
              </w:rPr>
              <w:t>（3）漏查重点部位设置赛点物品，双重扣分，比如：漏检手部子弹，扣分点分别为“重点部位”手部扣2分+漏查禁限带物品扣5，共扣7分</w:t>
            </w:r>
          </w:p>
          <w:p w14:paraId="1D6D8B00">
            <w:pPr>
              <w:pStyle w:val="6"/>
              <w:keepNext w:val="0"/>
              <w:keepLines w:val="0"/>
              <w:pageBreakBefore w:val="0"/>
              <w:kinsoku/>
              <w:overflowPunct/>
              <w:topLinePunct w:val="0"/>
              <w:autoSpaceDE/>
              <w:autoSpaceDN/>
              <w:bidi w:val="0"/>
              <w:adjustRightInd/>
              <w:spacing w:line="0" w:lineRule="atLeast"/>
              <w:rPr>
                <w:rFonts w:hint="eastAsia" w:ascii="仿宋_GB2312" w:hAnsi="仿宋_GB2312" w:cs="仿宋_GB2312"/>
                <w:b w:val="0"/>
                <w:bCs w:val="0"/>
                <w:caps w:val="0"/>
                <w:color w:val="auto"/>
                <w:spacing w:val="0"/>
                <w:w w:val="100"/>
                <w:sz w:val="24"/>
                <w:szCs w:val="24"/>
                <w:highlight w:val="none"/>
                <w:lang w:val="en-US" w:eastAsia="zh-CN"/>
              </w:rPr>
            </w:pPr>
            <w:r>
              <w:rPr>
                <w:rFonts w:hint="eastAsia" w:ascii="仿宋_GB2312" w:hAnsi="仿宋_GB2312" w:eastAsia="仿宋_GB2312" w:cs="仿宋_GB2312"/>
                <w:b w:val="0"/>
                <w:bCs w:val="0"/>
                <w:caps w:val="0"/>
                <w:color w:val="auto"/>
                <w:spacing w:val="0"/>
                <w:w w:val="100"/>
                <w:sz w:val="24"/>
                <w:szCs w:val="24"/>
                <w:highlight w:val="none"/>
                <w:lang w:val="en-US" w:eastAsia="zh-CN"/>
              </w:rPr>
              <w:t>（4）规定时间内未按下计时器，视为超时，会发生多重扣分，比如：2分钟时间已到，选手只检查到左脚，扣分点为“重点部位”右脚部-2+未说“检查完毕，谢谢合作”-1分+未关闭手探-1分+未查到区域设置的可能的赛点-漏检件数对应的分数</w:t>
            </w:r>
          </w:p>
        </w:tc>
      </w:tr>
    </w:tbl>
    <w:p w14:paraId="2650D56C">
      <w:pPr>
        <w:keepNext w:val="0"/>
        <w:keepLines w:val="0"/>
        <w:pageBreakBefore w:val="0"/>
        <w:widowControl/>
        <w:suppressLineNumbers w:val="0"/>
        <w:kinsoku/>
        <w:wordWrap w:val="0"/>
        <w:overflowPunct/>
        <w:topLinePunct w:val="0"/>
        <w:autoSpaceDE/>
        <w:autoSpaceDN/>
        <w:bidi w:val="0"/>
        <w:adjustRightInd/>
        <w:snapToGrid/>
        <w:spacing w:line="580" w:lineRule="exact"/>
        <w:ind w:firstLine="964" w:firstLineChars="300"/>
        <w:jc w:val="left"/>
        <w:textAlignment w:val="auto"/>
        <w:rPr>
          <w:rFonts w:hint="eastAsia" w:ascii="仿宋_GB2312" w:hAnsi="仿宋_GB2312" w:eastAsia="仿宋_GB2312" w:cs="仿宋_GB2312"/>
          <w:caps w:val="0"/>
          <w:color w:val="auto"/>
          <w:spacing w:val="0"/>
          <w:w w:val="100"/>
          <w:sz w:val="32"/>
          <w:szCs w:val="32"/>
          <w:highlight w:val="none"/>
          <w:lang w:val="en-US" w:eastAsia="zh-CN"/>
        </w:rPr>
      </w:pPr>
      <w:r>
        <w:rPr>
          <w:rFonts w:hint="eastAsia" w:ascii="仿宋_GB2312" w:hAnsi="仿宋_GB2312" w:eastAsia="仿宋_GB2312" w:cs="仿宋_GB2312"/>
          <w:b/>
          <w:bCs/>
          <w:caps w:val="0"/>
          <w:color w:val="auto"/>
          <w:spacing w:val="0"/>
          <w:w w:val="100"/>
          <w:sz w:val="32"/>
          <w:szCs w:val="32"/>
          <w:highlight w:val="none"/>
          <w:lang w:val="en-US" w:eastAsia="zh-CN"/>
        </w:rPr>
        <w:t>模块B开箱（包）检查实操技能竞赛评分标准</w:t>
      </w:r>
    </w:p>
    <w:tbl>
      <w:tblPr>
        <w:tblStyle w:val="9"/>
        <w:tblW w:w="831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0" w:type="dxa"/>
          <w:bottom w:w="0" w:type="dxa"/>
          <w:right w:w="0" w:type="dxa"/>
        </w:tblCellMar>
      </w:tblPr>
      <w:tblGrid>
        <w:gridCol w:w="1176"/>
        <w:gridCol w:w="3508"/>
        <w:gridCol w:w="3632"/>
      </w:tblGrid>
      <w:tr w14:paraId="395BBB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1176" w:type="dxa"/>
            <w:tcBorders>
              <w:top w:val="single" w:color="auto" w:sz="4" w:space="0"/>
              <w:bottom w:val="single" w:color="auto" w:sz="4" w:space="0"/>
              <w:right w:val="single" w:color="auto" w:sz="4" w:space="0"/>
            </w:tcBorders>
            <w:vAlign w:val="center"/>
          </w:tcPr>
          <w:p w14:paraId="29705609">
            <w:pPr>
              <w:keepNext w:val="0"/>
              <w:keepLines w:val="0"/>
              <w:pageBreakBefore w:val="0"/>
              <w:kinsoku/>
              <w:overflowPunct/>
              <w:topLinePunct w:val="0"/>
              <w:autoSpaceDE/>
              <w:autoSpaceDN/>
              <w:bidi w:val="0"/>
              <w:adjustRightInd/>
              <w:spacing w:line="0" w:lineRule="atLeast"/>
              <w:jc w:val="center"/>
              <w:rPr>
                <w:rFonts w:hint="eastAsia" w:ascii="仿宋_GB2312" w:hAnsi="仿宋_GB2312" w:eastAsia="仿宋_GB2312" w:cs="仿宋_GB2312"/>
                <w:b/>
                <w:bCs/>
                <w:caps w:val="0"/>
                <w:color w:val="auto"/>
                <w:spacing w:val="0"/>
                <w:w w:val="100"/>
                <w:sz w:val="24"/>
                <w:szCs w:val="24"/>
                <w:highlight w:val="none"/>
                <w:lang w:val="en-US" w:eastAsia="zh-CN"/>
              </w:rPr>
            </w:pPr>
            <w:r>
              <w:rPr>
                <w:rFonts w:hint="eastAsia" w:ascii="仿宋_GB2312" w:hAnsi="仿宋_GB2312" w:eastAsia="仿宋_GB2312" w:cs="仿宋_GB2312"/>
                <w:b/>
                <w:bCs/>
                <w:caps w:val="0"/>
                <w:color w:val="auto"/>
                <w:spacing w:val="0"/>
                <w:w w:val="100"/>
                <w:sz w:val="24"/>
                <w:szCs w:val="24"/>
                <w:highlight w:val="none"/>
                <w:lang w:val="en-US" w:eastAsia="zh-CN"/>
              </w:rPr>
              <w:t>评分项目</w:t>
            </w:r>
          </w:p>
        </w:tc>
        <w:tc>
          <w:tcPr>
            <w:tcW w:w="3508" w:type="dxa"/>
            <w:tcBorders>
              <w:top w:val="single" w:color="auto" w:sz="4" w:space="0"/>
              <w:left w:val="single" w:color="auto" w:sz="4" w:space="0"/>
              <w:bottom w:val="single" w:color="auto" w:sz="4" w:space="0"/>
              <w:right w:val="single" w:color="auto" w:sz="4" w:space="0"/>
            </w:tcBorders>
            <w:vAlign w:val="center"/>
          </w:tcPr>
          <w:p w14:paraId="7D050CFF">
            <w:pPr>
              <w:keepNext w:val="0"/>
              <w:keepLines w:val="0"/>
              <w:pageBreakBefore w:val="0"/>
              <w:kinsoku/>
              <w:overflowPunct/>
              <w:topLinePunct w:val="0"/>
              <w:autoSpaceDE/>
              <w:autoSpaceDN/>
              <w:bidi w:val="0"/>
              <w:adjustRightInd/>
              <w:spacing w:line="0" w:lineRule="atLeast"/>
              <w:jc w:val="center"/>
              <w:rPr>
                <w:rFonts w:hint="eastAsia" w:ascii="仿宋_GB2312" w:hAnsi="仿宋_GB2312" w:eastAsia="仿宋_GB2312" w:cs="仿宋_GB2312"/>
                <w:b/>
                <w:bCs/>
                <w:caps w:val="0"/>
                <w:color w:val="auto"/>
                <w:spacing w:val="0"/>
                <w:w w:val="100"/>
                <w:sz w:val="24"/>
                <w:szCs w:val="24"/>
                <w:highlight w:val="none"/>
              </w:rPr>
            </w:pPr>
            <w:r>
              <w:rPr>
                <w:rFonts w:hint="eastAsia" w:ascii="仿宋_GB2312" w:hAnsi="仿宋_GB2312" w:eastAsia="仿宋_GB2312" w:cs="仿宋_GB2312"/>
                <w:b/>
                <w:bCs/>
                <w:caps w:val="0"/>
                <w:color w:val="auto"/>
                <w:spacing w:val="0"/>
                <w:w w:val="100"/>
                <w:sz w:val="24"/>
                <w:szCs w:val="24"/>
                <w:highlight w:val="none"/>
              </w:rPr>
              <w:t>扣分项目</w:t>
            </w:r>
          </w:p>
        </w:tc>
        <w:tc>
          <w:tcPr>
            <w:tcW w:w="3632" w:type="dxa"/>
            <w:tcBorders>
              <w:top w:val="single" w:color="auto" w:sz="4" w:space="0"/>
              <w:left w:val="single" w:color="auto" w:sz="4" w:space="0"/>
              <w:bottom w:val="single" w:color="auto" w:sz="4" w:space="0"/>
              <w:right w:val="single" w:color="auto" w:sz="4" w:space="0"/>
            </w:tcBorders>
            <w:vAlign w:val="center"/>
          </w:tcPr>
          <w:p w14:paraId="3ED1FC63">
            <w:pPr>
              <w:keepNext w:val="0"/>
              <w:keepLines w:val="0"/>
              <w:pageBreakBefore w:val="0"/>
              <w:kinsoku/>
              <w:overflowPunct/>
              <w:topLinePunct w:val="0"/>
              <w:autoSpaceDE/>
              <w:autoSpaceDN/>
              <w:bidi w:val="0"/>
              <w:adjustRightInd/>
              <w:spacing w:line="0" w:lineRule="atLeast"/>
              <w:jc w:val="center"/>
              <w:rPr>
                <w:rFonts w:hint="eastAsia" w:ascii="仿宋_GB2312" w:hAnsi="仿宋_GB2312" w:eastAsia="仿宋_GB2312" w:cs="仿宋_GB2312"/>
                <w:b/>
                <w:bCs/>
                <w:caps w:val="0"/>
                <w:color w:val="auto"/>
                <w:spacing w:val="0"/>
                <w:w w:val="100"/>
                <w:sz w:val="24"/>
                <w:szCs w:val="24"/>
                <w:highlight w:val="none"/>
              </w:rPr>
            </w:pPr>
            <w:r>
              <w:rPr>
                <w:rFonts w:hint="eastAsia" w:ascii="仿宋_GB2312" w:hAnsi="仿宋_GB2312" w:eastAsia="仿宋_GB2312" w:cs="仿宋_GB2312"/>
                <w:b/>
                <w:bCs/>
                <w:caps w:val="0"/>
                <w:color w:val="auto"/>
                <w:spacing w:val="0"/>
                <w:w w:val="100"/>
                <w:sz w:val="24"/>
                <w:szCs w:val="24"/>
                <w:highlight w:val="none"/>
              </w:rPr>
              <w:t>扣分标准</w:t>
            </w:r>
          </w:p>
        </w:tc>
      </w:tr>
      <w:tr w14:paraId="77A705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1176" w:type="dxa"/>
            <w:vMerge w:val="restart"/>
            <w:tcBorders>
              <w:top w:val="single" w:color="auto" w:sz="4" w:space="0"/>
              <w:right w:val="single" w:color="auto" w:sz="4" w:space="0"/>
            </w:tcBorders>
            <w:vAlign w:val="center"/>
          </w:tcPr>
          <w:p w14:paraId="36A2121F">
            <w:pPr>
              <w:keepNext w:val="0"/>
              <w:keepLines w:val="0"/>
              <w:pageBreakBefore w:val="0"/>
              <w:widowControl/>
              <w:kinsoku/>
              <w:overflowPunct/>
              <w:topLinePunct w:val="0"/>
              <w:autoSpaceDE/>
              <w:autoSpaceDN/>
              <w:bidi w:val="0"/>
              <w:adjustRightInd/>
              <w:spacing w:line="0" w:lineRule="atLeast"/>
              <w:jc w:val="center"/>
              <w:rPr>
                <w:rFonts w:hint="eastAsia" w:ascii="仿宋_GB2312" w:hAnsi="仿宋_GB2312" w:eastAsia="仿宋_GB2312" w:cs="仿宋_GB2312"/>
                <w:b w:val="0"/>
                <w:bCs w:val="0"/>
                <w:caps w:val="0"/>
                <w:color w:val="auto"/>
                <w:spacing w:val="0"/>
                <w:w w:val="100"/>
                <w:sz w:val="24"/>
                <w:szCs w:val="24"/>
                <w:highlight w:val="none"/>
                <w:lang w:val="en-US" w:eastAsia="zh-CN"/>
              </w:rPr>
            </w:pPr>
            <w:r>
              <w:rPr>
                <w:rFonts w:hint="eastAsia" w:ascii="仿宋_GB2312" w:hAnsi="仿宋_GB2312" w:eastAsia="仿宋_GB2312" w:cs="仿宋_GB2312"/>
                <w:b w:val="0"/>
                <w:bCs w:val="0"/>
                <w:caps w:val="0"/>
                <w:color w:val="auto"/>
                <w:spacing w:val="0"/>
                <w:w w:val="100"/>
                <w:sz w:val="24"/>
                <w:szCs w:val="24"/>
                <w:highlight w:val="none"/>
                <w:lang w:val="en-US" w:eastAsia="zh-CN"/>
              </w:rPr>
              <w:t>检查准备</w:t>
            </w:r>
          </w:p>
          <w:p w14:paraId="3774CB93">
            <w:pPr>
              <w:keepNext w:val="0"/>
              <w:keepLines w:val="0"/>
              <w:pageBreakBefore w:val="0"/>
              <w:widowControl/>
              <w:kinsoku/>
              <w:overflowPunct/>
              <w:topLinePunct w:val="0"/>
              <w:autoSpaceDE/>
              <w:autoSpaceDN/>
              <w:bidi w:val="0"/>
              <w:adjustRightInd/>
              <w:spacing w:line="0" w:lineRule="atLeast"/>
              <w:jc w:val="center"/>
              <w:rPr>
                <w:rFonts w:hint="eastAsia" w:ascii="仿宋_GB2312" w:hAnsi="仿宋_GB2312" w:eastAsia="仿宋_GB2312" w:cs="仿宋_GB2312"/>
                <w:b w:val="0"/>
                <w:bCs w:val="0"/>
                <w:caps w:val="0"/>
                <w:color w:val="auto"/>
                <w:spacing w:val="0"/>
                <w:w w:val="100"/>
                <w:sz w:val="24"/>
                <w:szCs w:val="24"/>
                <w:highlight w:val="none"/>
                <w:lang w:val="en-US" w:eastAsia="zh-CN"/>
              </w:rPr>
            </w:pPr>
            <w:r>
              <w:rPr>
                <w:rFonts w:hint="eastAsia" w:ascii="仿宋_GB2312" w:hAnsi="仿宋_GB2312" w:cs="仿宋_GB2312"/>
                <w:b w:val="0"/>
                <w:bCs w:val="0"/>
                <w:caps w:val="0"/>
                <w:color w:val="auto"/>
                <w:spacing w:val="0"/>
                <w:w w:val="100"/>
                <w:sz w:val="24"/>
                <w:szCs w:val="24"/>
                <w:highlight w:val="none"/>
                <w:lang w:val="en-US" w:eastAsia="zh-CN"/>
              </w:rPr>
              <w:t>（</w:t>
            </w:r>
            <w:r>
              <w:rPr>
                <w:rFonts w:hint="eastAsia" w:ascii="仿宋_GB2312" w:hAnsi="仿宋_GB2312" w:eastAsia="仿宋_GB2312" w:cs="仿宋_GB2312"/>
                <w:b w:val="0"/>
                <w:bCs w:val="0"/>
                <w:caps w:val="0"/>
                <w:color w:val="auto"/>
                <w:spacing w:val="0"/>
                <w:w w:val="100"/>
                <w:sz w:val="24"/>
                <w:szCs w:val="24"/>
                <w:highlight w:val="none"/>
                <w:lang w:val="en-US" w:eastAsia="zh-CN"/>
              </w:rPr>
              <w:t>5分</w:t>
            </w:r>
            <w:r>
              <w:rPr>
                <w:rFonts w:hint="eastAsia" w:ascii="仿宋_GB2312" w:hAnsi="仿宋_GB2312" w:cs="仿宋_GB2312"/>
                <w:b w:val="0"/>
                <w:bCs w:val="0"/>
                <w:caps w:val="0"/>
                <w:color w:val="auto"/>
                <w:spacing w:val="0"/>
                <w:w w:val="100"/>
                <w:sz w:val="24"/>
                <w:szCs w:val="24"/>
                <w:highlight w:val="none"/>
                <w:lang w:val="en-US" w:eastAsia="zh-CN"/>
              </w:rPr>
              <w:t>）</w:t>
            </w:r>
          </w:p>
        </w:tc>
        <w:tc>
          <w:tcPr>
            <w:tcW w:w="3508" w:type="dxa"/>
            <w:tcBorders>
              <w:top w:val="single" w:color="auto" w:sz="4" w:space="0"/>
              <w:left w:val="single" w:color="auto" w:sz="4" w:space="0"/>
              <w:bottom w:val="single" w:color="auto" w:sz="4" w:space="0"/>
              <w:right w:val="single" w:color="auto" w:sz="4" w:space="0"/>
            </w:tcBorders>
            <w:vAlign w:val="center"/>
          </w:tcPr>
          <w:p w14:paraId="6242EF97">
            <w:pPr>
              <w:keepNext w:val="0"/>
              <w:keepLines w:val="0"/>
              <w:pageBreakBefore w:val="0"/>
              <w:kinsoku/>
              <w:overflowPunct/>
              <w:topLinePunct w:val="0"/>
              <w:autoSpaceDE/>
              <w:autoSpaceDN/>
              <w:bidi w:val="0"/>
              <w:adjustRightInd/>
              <w:spacing w:line="0" w:lineRule="atLeast"/>
              <w:rPr>
                <w:rFonts w:hint="eastAsia" w:ascii="仿宋_GB2312" w:hAnsi="仿宋_GB2312" w:eastAsia="仿宋_GB2312" w:cs="仿宋_GB2312"/>
                <w:b w:val="0"/>
                <w:bCs w:val="0"/>
                <w:caps w:val="0"/>
                <w:color w:val="auto"/>
                <w:spacing w:val="0"/>
                <w:w w:val="100"/>
                <w:sz w:val="24"/>
                <w:szCs w:val="24"/>
                <w:highlight w:val="none"/>
              </w:rPr>
            </w:pPr>
            <w:r>
              <w:rPr>
                <w:rFonts w:hint="eastAsia" w:ascii="仿宋_GB2312" w:hAnsi="仿宋_GB2312" w:eastAsia="仿宋_GB2312" w:cs="仿宋_GB2312"/>
                <w:b w:val="0"/>
                <w:bCs w:val="0"/>
                <w:caps w:val="0"/>
                <w:color w:val="auto"/>
                <w:spacing w:val="0"/>
                <w:w w:val="100"/>
                <w:sz w:val="24"/>
                <w:szCs w:val="24"/>
                <w:highlight w:val="none"/>
                <w:lang w:eastAsia="zh-CN"/>
              </w:rPr>
              <w:t>1.</w:t>
            </w:r>
            <w:r>
              <w:rPr>
                <w:rFonts w:hint="eastAsia" w:ascii="仿宋_GB2312" w:hAnsi="仿宋_GB2312" w:eastAsia="仿宋_GB2312" w:cs="仿宋_GB2312"/>
                <w:b w:val="0"/>
                <w:bCs w:val="0"/>
                <w:caps w:val="0"/>
                <w:color w:val="auto"/>
                <w:spacing w:val="0"/>
                <w:w w:val="100"/>
                <w:sz w:val="24"/>
                <w:szCs w:val="24"/>
                <w:highlight w:val="none"/>
              </w:rPr>
              <w:t>“报告裁判，XX号选手前来参赛，请指示”。</w:t>
            </w:r>
          </w:p>
        </w:tc>
        <w:tc>
          <w:tcPr>
            <w:tcW w:w="3632" w:type="dxa"/>
            <w:tcBorders>
              <w:top w:val="single" w:color="auto" w:sz="4" w:space="0"/>
              <w:left w:val="single" w:color="auto" w:sz="4" w:space="0"/>
              <w:bottom w:val="single" w:color="auto" w:sz="4" w:space="0"/>
              <w:right w:val="single" w:color="auto" w:sz="4" w:space="0"/>
            </w:tcBorders>
            <w:vAlign w:val="center"/>
          </w:tcPr>
          <w:p w14:paraId="573FAEB9">
            <w:pPr>
              <w:keepNext w:val="0"/>
              <w:keepLines w:val="0"/>
              <w:pageBreakBefore w:val="0"/>
              <w:kinsoku/>
              <w:overflowPunct/>
              <w:topLinePunct w:val="0"/>
              <w:autoSpaceDE/>
              <w:autoSpaceDN/>
              <w:bidi w:val="0"/>
              <w:adjustRightInd/>
              <w:spacing w:line="0" w:lineRule="atLeast"/>
              <w:rPr>
                <w:rFonts w:hint="eastAsia" w:ascii="仿宋_GB2312" w:hAnsi="仿宋_GB2312" w:eastAsia="仿宋_GB2312" w:cs="仿宋_GB2312"/>
                <w:b w:val="0"/>
                <w:bCs w:val="0"/>
                <w:caps w:val="0"/>
                <w:color w:val="auto"/>
                <w:spacing w:val="0"/>
                <w:w w:val="100"/>
                <w:sz w:val="24"/>
                <w:szCs w:val="24"/>
                <w:highlight w:val="none"/>
              </w:rPr>
            </w:pPr>
            <w:r>
              <w:rPr>
                <w:rFonts w:hint="eastAsia" w:ascii="仿宋_GB2312" w:hAnsi="仿宋_GB2312" w:eastAsia="仿宋_GB2312" w:cs="仿宋_GB2312"/>
                <w:b w:val="0"/>
                <w:bCs w:val="0"/>
                <w:caps w:val="0"/>
                <w:color w:val="auto"/>
                <w:spacing w:val="0"/>
                <w:w w:val="100"/>
                <w:sz w:val="24"/>
                <w:szCs w:val="24"/>
                <w:highlight w:val="none"/>
              </w:rPr>
              <w:t>漏说扣</w:t>
            </w:r>
            <w:r>
              <w:rPr>
                <w:rFonts w:hint="eastAsia" w:ascii="仿宋_GB2312" w:hAnsi="仿宋_GB2312" w:eastAsia="仿宋_GB2312" w:cs="仿宋_GB2312"/>
                <w:b w:val="0"/>
                <w:bCs w:val="0"/>
                <w:caps w:val="0"/>
                <w:color w:val="auto"/>
                <w:spacing w:val="0"/>
                <w:w w:val="100"/>
                <w:sz w:val="24"/>
                <w:szCs w:val="24"/>
                <w:highlight w:val="none"/>
                <w:lang w:val="en-US" w:eastAsia="zh-CN"/>
              </w:rPr>
              <w:t>1</w:t>
            </w:r>
            <w:r>
              <w:rPr>
                <w:rFonts w:hint="eastAsia" w:ascii="仿宋_GB2312" w:hAnsi="仿宋_GB2312" w:eastAsia="仿宋_GB2312" w:cs="仿宋_GB2312"/>
                <w:b w:val="0"/>
                <w:bCs w:val="0"/>
                <w:caps w:val="0"/>
                <w:color w:val="auto"/>
                <w:spacing w:val="0"/>
                <w:w w:val="100"/>
                <w:sz w:val="24"/>
                <w:szCs w:val="24"/>
                <w:highlight w:val="none"/>
              </w:rPr>
              <w:t>分</w:t>
            </w:r>
          </w:p>
        </w:tc>
      </w:tr>
      <w:tr w14:paraId="67B5F4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1176" w:type="dxa"/>
            <w:vMerge w:val="continue"/>
            <w:tcBorders>
              <w:right w:val="single" w:color="auto" w:sz="4" w:space="0"/>
            </w:tcBorders>
            <w:vAlign w:val="center"/>
          </w:tcPr>
          <w:p w14:paraId="458D5A07">
            <w:pPr>
              <w:keepNext w:val="0"/>
              <w:keepLines w:val="0"/>
              <w:pageBreakBefore w:val="0"/>
              <w:widowControl/>
              <w:kinsoku/>
              <w:overflowPunct/>
              <w:topLinePunct w:val="0"/>
              <w:autoSpaceDE/>
              <w:autoSpaceDN/>
              <w:bidi w:val="0"/>
              <w:adjustRightInd/>
              <w:spacing w:line="0" w:lineRule="atLeast"/>
              <w:jc w:val="center"/>
              <w:rPr>
                <w:rFonts w:hint="eastAsia" w:ascii="仿宋_GB2312" w:hAnsi="仿宋_GB2312" w:eastAsia="仿宋_GB2312" w:cs="仿宋_GB2312"/>
                <w:b w:val="0"/>
                <w:bCs w:val="0"/>
                <w:caps w:val="0"/>
                <w:color w:val="auto"/>
                <w:spacing w:val="0"/>
                <w:w w:val="100"/>
                <w:sz w:val="24"/>
                <w:szCs w:val="24"/>
                <w:highlight w:val="none"/>
              </w:rPr>
            </w:pPr>
          </w:p>
        </w:tc>
        <w:tc>
          <w:tcPr>
            <w:tcW w:w="3508" w:type="dxa"/>
            <w:tcBorders>
              <w:top w:val="single" w:color="auto" w:sz="4" w:space="0"/>
              <w:left w:val="single" w:color="auto" w:sz="4" w:space="0"/>
              <w:bottom w:val="single" w:color="auto" w:sz="4" w:space="0"/>
              <w:right w:val="single" w:color="auto" w:sz="4" w:space="0"/>
            </w:tcBorders>
            <w:vAlign w:val="center"/>
          </w:tcPr>
          <w:p w14:paraId="5357922B">
            <w:pPr>
              <w:keepNext w:val="0"/>
              <w:keepLines w:val="0"/>
              <w:pageBreakBefore w:val="0"/>
              <w:kinsoku/>
              <w:overflowPunct/>
              <w:topLinePunct w:val="0"/>
              <w:autoSpaceDE/>
              <w:autoSpaceDN/>
              <w:bidi w:val="0"/>
              <w:adjustRightInd/>
              <w:spacing w:line="0" w:lineRule="atLeast"/>
              <w:rPr>
                <w:rFonts w:hint="eastAsia" w:ascii="仿宋_GB2312" w:hAnsi="仿宋_GB2312" w:eastAsia="仿宋_GB2312" w:cs="仿宋_GB2312"/>
                <w:b w:val="0"/>
                <w:bCs w:val="0"/>
                <w:caps w:val="0"/>
                <w:color w:val="auto"/>
                <w:spacing w:val="0"/>
                <w:w w:val="100"/>
                <w:sz w:val="24"/>
                <w:szCs w:val="24"/>
                <w:highlight w:val="none"/>
                <w:lang w:val="en-US"/>
              </w:rPr>
            </w:pPr>
            <w:r>
              <w:rPr>
                <w:rFonts w:hint="eastAsia" w:ascii="仿宋_GB2312" w:hAnsi="仿宋_GB2312" w:eastAsia="仿宋_GB2312" w:cs="仿宋_GB2312"/>
                <w:b w:val="0"/>
                <w:bCs w:val="0"/>
                <w:caps w:val="0"/>
                <w:color w:val="auto"/>
                <w:spacing w:val="0"/>
                <w:w w:val="100"/>
                <w:sz w:val="24"/>
                <w:szCs w:val="24"/>
                <w:highlight w:val="none"/>
                <w:lang w:eastAsia="zh-CN"/>
              </w:rPr>
              <w:t>2.</w:t>
            </w:r>
            <w:r>
              <w:rPr>
                <w:rFonts w:hint="eastAsia" w:ascii="仿宋_GB2312" w:hAnsi="仿宋_GB2312" w:eastAsia="仿宋_GB2312" w:cs="仿宋_GB2312"/>
                <w:b w:val="0"/>
                <w:bCs w:val="0"/>
                <w:caps w:val="0"/>
                <w:color w:val="auto"/>
                <w:spacing w:val="0"/>
                <w:w w:val="100"/>
                <w:sz w:val="24"/>
                <w:szCs w:val="24"/>
                <w:highlight w:val="none"/>
              </w:rPr>
              <w:t>裁判示意后，</w:t>
            </w:r>
            <w:r>
              <w:rPr>
                <w:rFonts w:hint="eastAsia" w:ascii="仿宋_GB2312" w:hAnsi="仿宋_GB2312" w:eastAsia="仿宋_GB2312" w:cs="仿宋_GB2312"/>
                <w:b w:val="0"/>
                <w:bCs w:val="0"/>
                <w:caps w:val="0"/>
                <w:color w:val="auto"/>
                <w:spacing w:val="0"/>
                <w:w w:val="100"/>
                <w:sz w:val="24"/>
                <w:szCs w:val="24"/>
                <w:highlight w:val="none"/>
                <w:lang w:val="en-US" w:eastAsia="zh-CN"/>
              </w:rPr>
              <w:t>双手方可平移</w:t>
            </w:r>
            <w:r>
              <w:rPr>
                <w:rFonts w:hint="eastAsia" w:ascii="仿宋_GB2312" w:hAnsi="仿宋_GB2312" w:eastAsia="仿宋_GB2312" w:cs="仿宋_GB2312"/>
                <w:b w:val="0"/>
                <w:bCs w:val="0"/>
                <w:caps w:val="0"/>
                <w:color w:val="auto"/>
                <w:spacing w:val="0"/>
                <w:w w:val="100"/>
                <w:sz w:val="24"/>
                <w:szCs w:val="24"/>
                <w:highlight w:val="none"/>
              </w:rPr>
              <w:t>箱包</w:t>
            </w:r>
            <w:r>
              <w:rPr>
                <w:rFonts w:hint="eastAsia" w:ascii="仿宋_GB2312" w:hAnsi="仿宋_GB2312" w:eastAsia="仿宋_GB2312" w:cs="仿宋_GB2312"/>
                <w:b w:val="0"/>
                <w:bCs w:val="0"/>
                <w:caps w:val="0"/>
                <w:color w:val="auto"/>
                <w:spacing w:val="0"/>
                <w:w w:val="100"/>
                <w:sz w:val="24"/>
                <w:szCs w:val="24"/>
                <w:highlight w:val="none"/>
                <w:lang w:val="en-US" w:eastAsia="zh-CN"/>
              </w:rPr>
              <w:t>或物品筐</w:t>
            </w:r>
          </w:p>
        </w:tc>
        <w:tc>
          <w:tcPr>
            <w:tcW w:w="3632" w:type="dxa"/>
            <w:tcBorders>
              <w:top w:val="single" w:color="auto" w:sz="4" w:space="0"/>
              <w:left w:val="single" w:color="auto" w:sz="4" w:space="0"/>
              <w:bottom w:val="single" w:color="auto" w:sz="4" w:space="0"/>
              <w:right w:val="single" w:color="auto" w:sz="4" w:space="0"/>
            </w:tcBorders>
            <w:vAlign w:val="center"/>
          </w:tcPr>
          <w:p w14:paraId="318088E4">
            <w:pPr>
              <w:keepNext w:val="0"/>
              <w:keepLines w:val="0"/>
              <w:pageBreakBefore w:val="0"/>
              <w:kinsoku/>
              <w:overflowPunct/>
              <w:topLinePunct w:val="0"/>
              <w:autoSpaceDE/>
              <w:autoSpaceDN/>
              <w:bidi w:val="0"/>
              <w:adjustRightInd/>
              <w:spacing w:line="0" w:lineRule="atLeast"/>
              <w:rPr>
                <w:rFonts w:hint="default" w:ascii="仿宋_GB2312" w:hAnsi="仿宋_GB2312" w:eastAsia="仿宋_GB2312" w:cs="仿宋_GB2312"/>
                <w:b w:val="0"/>
                <w:bCs w:val="0"/>
                <w:caps w:val="0"/>
                <w:color w:val="auto"/>
                <w:spacing w:val="0"/>
                <w:w w:val="100"/>
                <w:sz w:val="24"/>
                <w:szCs w:val="24"/>
                <w:highlight w:val="none"/>
                <w:lang w:val="en-US" w:eastAsia="zh-CN"/>
              </w:rPr>
            </w:pPr>
            <w:r>
              <w:rPr>
                <w:rFonts w:hint="eastAsia" w:ascii="仿宋_GB2312" w:hAnsi="仿宋_GB2312" w:eastAsia="仿宋_GB2312" w:cs="仿宋_GB2312"/>
                <w:b w:val="0"/>
                <w:bCs w:val="0"/>
                <w:caps w:val="0"/>
                <w:color w:val="auto"/>
                <w:spacing w:val="0"/>
                <w:w w:val="100"/>
                <w:sz w:val="24"/>
                <w:szCs w:val="24"/>
                <w:highlight w:val="none"/>
                <w:lang w:val="en-US" w:eastAsia="zh-CN"/>
              </w:rPr>
              <w:t>此项不扣分</w:t>
            </w:r>
          </w:p>
        </w:tc>
      </w:tr>
      <w:tr w14:paraId="0DEFEC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1176" w:type="dxa"/>
            <w:vMerge w:val="continue"/>
            <w:tcBorders>
              <w:right w:val="single" w:color="auto" w:sz="4" w:space="0"/>
            </w:tcBorders>
            <w:vAlign w:val="center"/>
          </w:tcPr>
          <w:p w14:paraId="468C8113">
            <w:pPr>
              <w:keepNext w:val="0"/>
              <w:keepLines w:val="0"/>
              <w:pageBreakBefore w:val="0"/>
              <w:widowControl/>
              <w:kinsoku/>
              <w:overflowPunct/>
              <w:topLinePunct w:val="0"/>
              <w:autoSpaceDE/>
              <w:autoSpaceDN/>
              <w:bidi w:val="0"/>
              <w:adjustRightInd/>
              <w:spacing w:line="0" w:lineRule="atLeast"/>
              <w:jc w:val="center"/>
              <w:rPr>
                <w:rFonts w:hint="eastAsia" w:ascii="仿宋_GB2312" w:hAnsi="仿宋_GB2312" w:eastAsia="仿宋_GB2312" w:cs="仿宋_GB2312"/>
                <w:b w:val="0"/>
                <w:bCs w:val="0"/>
                <w:caps w:val="0"/>
                <w:color w:val="auto"/>
                <w:spacing w:val="0"/>
                <w:w w:val="100"/>
                <w:sz w:val="24"/>
                <w:szCs w:val="24"/>
                <w:highlight w:val="none"/>
              </w:rPr>
            </w:pPr>
          </w:p>
        </w:tc>
        <w:tc>
          <w:tcPr>
            <w:tcW w:w="3508" w:type="dxa"/>
            <w:tcBorders>
              <w:top w:val="single" w:color="auto" w:sz="4" w:space="0"/>
              <w:left w:val="single" w:color="auto" w:sz="4" w:space="0"/>
              <w:bottom w:val="single" w:color="auto" w:sz="4" w:space="0"/>
              <w:right w:val="single" w:color="auto" w:sz="4" w:space="0"/>
            </w:tcBorders>
            <w:vAlign w:val="center"/>
          </w:tcPr>
          <w:p w14:paraId="2D3566DF">
            <w:pPr>
              <w:keepNext w:val="0"/>
              <w:keepLines w:val="0"/>
              <w:pageBreakBefore w:val="0"/>
              <w:kinsoku/>
              <w:overflowPunct/>
              <w:topLinePunct w:val="0"/>
              <w:autoSpaceDE/>
              <w:autoSpaceDN/>
              <w:bidi w:val="0"/>
              <w:adjustRightInd/>
              <w:spacing w:line="0" w:lineRule="atLeast"/>
              <w:rPr>
                <w:rFonts w:hint="eastAsia" w:ascii="仿宋_GB2312" w:hAnsi="仿宋_GB2312" w:eastAsia="仿宋_GB2312" w:cs="仿宋_GB2312"/>
                <w:b w:val="0"/>
                <w:bCs w:val="0"/>
                <w:caps w:val="0"/>
                <w:color w:val="auto"/>
                <w:spacing w:val="0"/>
                <w:w w:val="100"/>
                <w:sz w:val="24"/>
                <w:szCs w:val="24"/>
                <w:highlight w:val="none"/>
              </w:rPr>
            </w:pPr>
            <w:r>
              <w:rPr>
                <w:rFonts w:hint="eastAsia" w:ascii="仿宋_GB2312" w:hAnsi="仿宋_GB2312" w:cs="仿宋_GB2312"/>
                <w:b w:val="0"/>
                <w:bCs w:val="0"/>
                <w:caps w:val="0"/>
                <w:color w:val="auto"/>
                <w:spacing w:val="0"/>
                <w:w w:val="100"/>
                <w:sz w:val="24"/>
                <w:szCs w:val="24"/>
                <w:highlight w:val="none"/>
                <w:lang w:val="en-US" w:eastAsia="zh-CN"/>
              </w:rPr>
              <w:t>3</w:t>
            </w:r>
            <w:r>
              <w:rPr>
                <w:rFonts w:hint="eastAsia" w:ascii="仿宋_GB2312" w:hAnsi="仿宋_GB2312" w:eastAsia="仿宋_GB2312" w:cs="仿宋_GB2312"/>
                <w:b w:val="0"/>
                <w:bCs w:val="0"/>
                <w:caps w:val="0"/>
                <w:color w:val="auto"/>
                <w:spacing w:val="0"/>
                <w:w w:val="100"/>
                <w:sz w:val="24"/>
                <w:szCs w:val="24"/>
                <w:highlight w:val="none"/>
                <w:lang w:eastAsia="zh-CN"/>
              </w:rPr>
              <w:t>.</w:t>
            </w:r>
            <w:r>
              <w:rPr>
                <w:rFonts w:hint="eastAsia" w:ascii="仿宋_GB2312" w:hAnsi="仿宋_GB2312" w:eastAsia="仿宋_GB2312" w:cs="仿宋_GB2312"/>
                <w:b w:val="0"/>
                <w:bCs w:val="0"/>
                <w:caps w:val="0"/>
                <w:color w:val="auto"/>
                <w:spacing w:val="0"/>
                <w:w w:val="100"/>
                <w:sz w:val="24"/>
                <w:szCs w:val="24"/>
                <w:highlight w:val="none"/>
              </w:rPr>
              <w:t>观察箱</w:t>
            </w:r>
            <w:r>
              <w:rPr>
                <w:rFonts w:hint="eastAsia" w:ascii="仿宋_GB2312" w:hAnsi="仿宋_GB2312" w:eastAsia="仿宋_GB2312" w:cs="仿宋_GB2312"/>
                <w:b w:val="0"/>
                <w:bCs w:val="0"/>
                <w:caps w:val="0"/>
                <w:color w:val="auto"/>
                <w:spacing w:val="0"/>
                <w:w w:val="100"/>
                <w:sz w:val="24"/>
                <w:szCs w:val="24"/>
                <w:highlight w:val="none"/>
                <w:lang w:eastAsia="zh-CN"/>
              </w:rPr>
              <w:t>（</w:t>
            </w:r>
            <w:r>
              <w:rPr>
                <w:rFonts w:hint="eastAsia" w:ascii="仿宋_GB2312" w:hAnsi="仿宋_GB2312" w:eastAsia="仿宋_GB2312" w:cs="仿宋_GB2312"/>
                <w:b w:val="0"/>
                <w:bCs w:val="0"/>
                <w:caps w:val="0"/>
                <w:color w:val="auto"/>
                <w:spacing w:val="0"/>
                <w:w w:val="100"/>
                <w:sz w:val="24"/>
                <w:szCs w:val="24"/>
                <w:highlight w:val="none"/>
                <w:lang w:val="en-US" w:eastAsia="zh-CN"/>
              </w:rPr>
              <w:t>包）</w:t>
            </w:r>
            <w:r>
              <w:rPr>
                <w:rFonts w:hint="eastAsia" w:ascii="仿宋_GB2312" w:hAnsi="仿宋_GB2312" w:eastAsia="仿宋_GB2312" w:cs="仿宋_GB2312"/>
                <w:b w:val="0"/>
                <w:bCs w:val="0"/>
                <w:caps w:val="0"/>
                <w:color w:val="auto"/>
                <w:spacing w:val="0"/>
                <w:w w:val="100"/>
                <w:sz w:val="24"/>
                <w:szCs w:val="24"/>
                <w:highlight w:val="none"/>
              </w:rPr>
              <w:t>后说“报告裁判，准备完毕”。</w:t>
            </w:r>
          </w:p>
        </w:tc>
        <w:tc>
          <w:tcPr>
            <w:tcW w:w="3632" w:type="dxa"/>
            <w:tcBorders>
              <w:top w:val="single" w:color="auto" w:sz="4" w:space="0"/>
              <w:left w:val="single" w:color="auto" w:sz="4" w:space="0"/>
              <w:bottom w:val="single" w:color="auto" w:sz="4" w:space="0"/>
              <w:right w:val="single" w:color="auto" w:sz="4" w:space="0"/>
            </w:tcBorders>
            <w:vAlign w:val="center"/>
          </w:tcPr>
          <w:p w14:paraId="7FEF2326">
            <w:pPr>
              <w:keepNext w:val="0"/>
              <w:keepLines w:val="0"/>
              <w:pageBreakBefore w:val="0"/>
              <w:kinsoku/>
              <w:overflowPunct/>
              <w:topLinePunct w:val="0"/>
              <w:autoSpaceDE/>
              <w:autoSpaceDN/>
              <w:bidi w:val="0"/>
              <w:adjustRightInd/>
              <w:spacing w:line="0" w:lineRule="atLeast"/>
              <w:rPr>
                <w:rFonts w:hint="eastAsia" w:ascii="仿宋_GB2312" w:hAnsi="仿宋_GB2312" w:eastAsia="仿宋_GB2312" w:cs="仿宋_GB2312"/>
                <w:b w:val="0"/>
                <w:bCs w:val="0"/>
                <w:caps w:val="0"/>
                <w:color w:val="auto"/>
                <w:spacing w:val="0"/>
                <w:w w:val="100"/>
                <w:sz w:val="24"/>
                <w:szCs w:val="24"/>
                <w:highlight w:val="none"/>
              </w:rPr>
            </w:pPr>
            <w:r>
              <w:rPr>
                <w:rFonts w:hint="eastAsia" w:ascii="仿宋_GB2312" w:hAnsi="仿宋_GB2312" w:eastAsia="仿宋_GB2312" w:cs="仿宋_GB2312"/>
                <w:b w:val="0"/>
                <w:bCs w:val="0"/>
                <w:caps w:val="0"/>
                <w:color w:val="auto"/>
                <w:spacing w:val="0"/>
                <w:w w:val="100"/>
                <w:sz w:val="24"/>
                <w:szCs w:val="24"/>
                <w:highlight w:val="none"/>
              </w:rPr>
              <w:t>漏说扣2分</w:t>
            </w:r>
          </w:p>
        </w:tc>
      </w:tr>
      <w:tr w14:paraId="0B632B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1176" w:type="dxa"/>
            <w:vMerge w:val="continue"/>
            <w:tcBorders>
              <w:bottom w:val="single" w:color="auto" w:sz="4" w:space="0"/>
              <w:right w:val="single" w:color="auto" w:sz="4" w:space="0"/>
            </w:tcBorders>
            <w:vAlign w:val="center"/>
          </w:tcPr>
          <w:p w14:paraId="30FC4880">
            <w:pPr>
              <w:keepNext w:val="0"/>
              <w:keepLines w:val="0"/>
              <w:pageBreakBefore w:val="0"/>
              <w:widowControl/>
              <w:kinsoku/>
              <w:overflowPunct/>
              <w:topLinePunct w:val="0"/>
              <w:autoSpaceDE/>
              <w:autoSpaceDN/>
              <w:bidi w:val="0"/>
              <w:adjustRightInd/>
              <w:spacing w:line="0" w:lineRule="atLeast"/>
              <w:jc w:val="center"/>
              <w:rPr>
                <w:rFonts w:hint="eastAsia" w:ascii="仿宋_GB2312" w:hAnsi="仿宋_GB2312" w:eastAsia="仿宋_GB2312" w:cs="仿宋_GB2312"/>
                <w:b w:val="0"/>
                <w:bCs w:val="0"/>
                <w:caps w:val="0"/>
                <w:color w:val="auto"/>
                <w:spacing w:val="0"/>
                <w:w w:val="100"/>
                <w:sz w:val="24"/>
                <w:szCs w:val="24"/>
                <w:highlight w:val="none"/>
              </w:rPr>
            </w:pPr>
          </w:p>
        </w:tc>
        <w:tc>
          <w:tcPr>
            <w:tcW w:w="3508" w:type="dxa"/>
            <w:tcBorders>
              <w:top w:val="single" w:color="auto" w:sz="4" w:space="0"/>
              <w:left w:val="single" w:color="auto" w:sz="4" w:space="0"/>
              <w:bottom w:val="single" w:color="auto" w:sz="4" w:space="0"/>
              <w:right w:val="single" w:color="auto" w:sz="4" w:space="0"/>
            </w:tcBorders>
            <w:vAlign w:val="center"/>
          </w:tcPr>
          <w:p w14:paraId="6CBA6775">
            <w:pPr>
              <w:keepNext w:val="0"/>
              <w:keepLines w:val="0"/>
              <w:pageBreakBefore w:val="0"/>
              <w:kinsoku/>
              <w:overflowPunct/>
              <w:topLinePunct w:val="0"/>
              <w:autoSpaceDE/>
              <w:autoSpaceDN/>
              <w:bidi w:val="0"/>
              <w:adjustRightInd/>
              <w:spacing w:line="0" w:lineRule="atLeast"/>
              <w:rPr>
                <w:rFonts w:hint="eastAsia" w:ascii="仿宋_GB2312" w:hAnsi="仿宋_GB2312" w:eastAsia="仿宋_GB2312" w:cs="仿宋_GB2312"/>
                <w:b w:val="0"/>
                <w:bCs w:val="0"/>
                <w:caps w:val="0"/>
                <w:color w:val="auto"/>
                <w:spacing w:val="0"/>
                <w:w w:val="100"/>
                <w:sz w:val="24"/>
                <w:szCs w:val="24"/>
                <w:highlight w:val="none"/>
              </w:rPr>
            </w:pPr>
            <w:r>
              <w:rPr>
                <w:rFonts w:hint="eastAsia" w:ascii="仿宋_GB2312" w:hAnsi="仿宋_GB2312" w:cs="仿宋_GB2312"/>
                <w:b w:val="0"/>
                <w:bCs w:val="0"/>
                <w:caps w:val="0"/>
                <w:color w:val="auto"/>
                <w:spacing w:val="0"/>
                <w:w w:val="100"/>
                <w:sz w:val="24"/>
                <w:szCs w:val="24"/>
                <w:highlight w:val="none"/>
                <w:lang w:val="en-US" w:eastAsia="zh-CN"/>
              </w:rPr>
              <w:t>4</w:t>
            </w:r>
            <w:r>
              <w:rPr>
                <w:rFonts w:hint="eastAsia" w:ascii="仿宋_GB2312" w:hAnsi="仿宋_GB2312" w:eastAsia="仿宋_GB2312" w:cs="仿宋_GB2312"/>
                <w:b w:val="0"/>
                <w:bCs w:val="0"/>
                <w:caps w:val="0"/>
                <w:color w:val="auto"/>
                <w:spacing w:val="0"/>
                <w:w w:val="100"/>
                <w:sz w:val="24"/>
                <w:szCs w:val="24"/>
                <w:highlight w:val="none"/>
                <w:lang w:val="en-US" w:eastAsia="zh-CN"/>
              </w:rPr>
              <w:t>.</w:t>
            </w:r>
            <w:r>
              <w:rPr>
                <w:rFonts w:hint="eastAsia" w:ascii="仿宋_GB2312" w:hAnsi="仿宋_GB2312" w:eastAsia="仿宋_GB2312" w:cs="仿宋_GB2312"/>
                <w:b w:val="0"/>
                <w:bCs w:val="0"/>
                <w:caps w:val="0"/>
                <w:color w:val="auto"/>
                <w:spacing w:val="0"/>
                <w:w w:val="100"/>
                <w:sz w:val="24"/>
                <w:szCs w:val="24"/>
                <w:highlight w:val="none"/>
              </w:rPr>
              <w:t>“您好，请接受安全检查”</w:t>
            </w:r>
          </w:p>
        </w:tc>
        <w:tc>
          <w:tcPr>
            <w:tcW w:w="3632" w:type="dxa"/>
            <w:tcBorders>
              <w:top w:val="single" w:color="auto" w:sz="4" w:space="0"/>
              <w:left w:val="single" w:color="auto" w:sz="4" w:space="0"/>
              <w:bottom w:val="single" w:color="auto" w:sz="4" w:space="0"/>
              <w:right w:val="single" w:color="auto" w:sz="4" w:space="0"/>
            </w:tcBorders>
            <w:vAlign w:val="center"/>
          </w:tcPr>
          <w:p w14:paraId="7F229F25">
            <w:pPr>
              <w:keepNext w:val="0"/>
              <w:keepLines w:val="0"/>
              <w:pageBreakBefore w:val="0"/>
              <w:kinsoku/>
              <w:overflowPunct/>
              <w:topLinePunct w:val="0"/>
              <w:autoSpaceDE/>
              <w:autoSpaceDN/>
              <w:bidi w:val="0"/>
              <w:adjustRightInd/>
              <w:spacing w:line="0" w:lineRule="atLeast"/>
              <w:rPr>
                <w:rFonts w:hint="eastAsia" w:ascii="仿宋_GB2312" w:hAnsi="仿宋_GB2312" w:eastAsia="仿宋_GB2312" w:cs="仿宋_GB2312"/>
                <w:b w:val="0"/>
                <w:bCs w:val="0"/>
                <w:caps w:val="0"/>
                <w:color w:val="auto"/>
                <w:spacing w:val="0"/>
                <w:w w:val="100"/>
                <w:sz w:val="24"/>
                <w:szCs w:val="24"/>
                <w:highlight w:val="none"/>
              </w:rPr>
            </w:pPr>
            <w:r>
              <w:rPr>
                <w:rFonts w:hint="eastAsia" w:ascii="仿宋_GB2312" w:hAnsi="仿宋_GB2312" w:eastAsia="仿宋_GB2312" w:cs="仿宋_GB2312"/>
                <w:b w:val="0"/>
                <w:bCs w:val="0"/>
                <w:caps w:val="0"/>
                <w:color w:val="auto"/>
                <w:spacing w:val="0"/>
                <w:w w:val="100"/>
                <w:sz w:val="24"/>
                <w:szCs w:val="24"/>
                <w:highlight w:val="none"/>
              </w:rPr>
              <w:t>漏说扣2分</w:t>
            </w:r>
          </w:p>
        </w:tc>
      </w:tr>
      <w:tr w14:paraId="36521E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1176" w:type="dxa"/>
            <w:vMerge w:val="restart"/>
            <w:tcBorders>
              <w:top w:val="single" w:color="auto" w:sz="4" w:space="0"/>
              <w:right w:val="single" w:color="auto" w:sz="4" w:space="0"/>
            </w:tcBorders>
            <w:vAlign w:val="center"/>
          </w:tcPr>
          <w:p w14:paraId="24E9E037">
            <w:pPr>
              <w:keepNext w:val="0"/>
              <w:keepLines w:val="0"/>
              <w:pageBreakBefore w:val="0"/>
              <w:widowControl/>
              <w:kinsoku/>
              <w:overflowPunct/>
              <w:topLinePunct w:val="0"/>
              <w:autoSpaceDE/>
              <w:autoSpaceDN/>
              <w:bidi w:val="0"/>
              <w:adjustRightInd/>
              <w:spacing w:line="0" w:lineRule="atLeast"/>
              <w:jc w:val="center"/>
              <w:rPr>
                <w:rFonts w:hint="eastAsia" w:ascii="仿宋_GB2312" w:hAnsi="仿宋_GB2312" w:eastAsia="仿宋_GB2312" w:cs="仿宋_GB2312"/>
                <w:b w:val="0"/>
                <w:bCs w:val="0"/>
                <w:caps w:val="0"/>
                <w:color w:val="auto"/>
                <w:spacing w:val="0"/>
                <w:w w:val="100"/>
                <w:sz w:val="24"/>
                <w:szCs w:val="24"/>
                <w:highlight w:val="none"/>
                <w:lang w:val="en-US" w:eastAsia="zh-CN"/>
              </w:rPr>
            </w:pPr>
            <w:r>
              <w:rPr>
                <w:rFonts w:hint="eastAsia" w:ascii="仿宋_GB2312" w:hAnsi="仿宋_GB2312" w:eastAsia="仿宋_GB2312" w:cs="仿宋_GB2312"/>
                <w:b w:val="0"/>
                <w:bCs w:val="0"/>
                <w:caps w:val="0"/>
                <w:color w:val="auto"/>
                <w:spacing w:val="0"/>
                <w:w w:val="100"/>
                <w:sz w:val="24"/>
                <w:szCs w:val="24"/>
                <w:highlight w:val="none"/>
                <w:lang w:val="en-US" w:eastAsia="zh-CN"/>
              </w:rPr>
              <w:t>实施过程</w:t>
            </w:r>
          </w:p>
          <w:p w14:paraId="57305C8D">
            <w:pPr>
              <w:keepNext w:val="0"/>
              <w:keepLines w:val="0"/>
              <w:pageBreakBefore w:val="0"/>
              <w:widowControl/>
              <w:kinsoku/>
              <w:overflowPunct/>
              <w:topLinePunct w:val="0"/>
              <w:autoSpaceDE/>
              <w:autoSpaceDN/>
              <w:bidi w:val="0"/>
              <w:adjustRightInd/>
              <w:spacing w:line="0" w:lineRule="atLeast"/>
              <w:jc w:val="center"/>
              <w:rPr>
                <w:rFonts w:hint="eastAsia" w:ascii="仿宋_GB2312" w:hAnsi="仿宋_GB2312" w:eastAsia="仿宋_GB2312" w:cs="仿宋_GB2312"/>
                <w:b w:val="0"/>
                <w:bCs w:val="0"/>
                <w:caps w:val="0"/>
                <w:color w:val="auto"/>
                <w:spacing w:val="0"/>
                <w:w w:val="100"/>
                <w:sz w:val="24"/>
                <w:szCs w:val="24"/>
                <w:highlight w:val="none"/>
                <w:lang w:val="en-US" w:eastAsia="zh-CN"/>
              </w:rPr>
            </w:pPr>
            <w:r>
              <w:rPr>
                <w:rFonts w:hint="eastAsia" w:ascii="仿宋_GB2312" w:hAnsi="仿宋_GB2312" w:cs="仿宋_GB2312"/>
                <w:b w:val="0"/>
                <w:bCs w:val="0"/>
                <w:caps w:val="0"/>
                <w:color w:val="auto"/>
                <w:spacing w:val="0"/>
                <w:w w:val="100"/>
                <w:sz w:val="24"/>
                <w:szCs w:val="24"/>
                <w:highlight w:val="none"/>
                <w:lang w:val="en-US" w:eastAsia="zh-CN"/>
              </w:rPr>
              <w:t>（</w:t>
            </w:r>
            <w:r>
              <w:rPr>
                <w:rFonts w:hint="eastAsia" w:ascii="仿宋_GB2312" w:hAnsi="仿宋_GB2312" w:eastAsia="仿宋_GB2312" w:cs="仿宋_GB2312"/>
                <w:b w:val="0"/>
                <w:bCs w:val="0"/>
                <w:caps w:val="0"/>
                <w:color w:val="auto"/>
                <w:spacing w:val="0"/>
                <w:w w:val="100"/>
                <w:sz w:val="24"/>
                <w:szCs w:val="24"/>
                <w:highlight w:val="none"/>
                <w:lang w:val="en-US" w:eastAsia="zh-CN"/>
              </w:rPr>
              <w:t>20分</w:t>
            </w:r>
            <w:r>
              <w:rPr>
                <w:rFonts w:hint="eastAsia" w:ascii="仿宋_GB2312" w:hAnsi="仿宋_GB2312" w:cs="仿宋_GB2312"/>
                <w:b w:val="0"/>
                <w:bCs w:val="0"/>
                <w:caps w:val="0"/>
                <w:color w:val="auto"/>
                <w:spacing w:val="0"/>
                <w:w w:val="100"/>
                <w:sz w:val="24"/>
                <w:szCs w:val="24"/>
                <w:highlight w:val="none"/>
                <w:lang w:val="en-US" w:eastAsia="zh-CN"/>
              </w:rPr>
              <w:t>）</w:t>
            </w:r>
          </w:p>
        </w:tc>
        <w:tc>
          <w:tcPr>
            <w:tcW w:w="3508" w:type="dxa"/>
            <w:tcBorders>
              <w:top w:val="single" w:color="auto" w:sz="4" w:space="0"/>
              <w:left w:val="single" w:color="auto" w:sz="4" w:space="0"/>
              <w:right w:val="single" w:color="auto" w:sz="4" w:space="0"/>
            </w:tcBorders>
            <w:vAlign w:val="center"/>
          </w:tcPr>
          <w:p w14:paraId="12961363">
            <w:pPr>
              <w:keepNext w:val="0"/>
              <w:keepLines w:val="0"/>
              <w:pageBreakBefore w:val="0"/>
              <w:kinsoku/>
              <w:overflowPunct/>
              <w:topLinePunct w:val="0"/>
              <w:autoSpaceDE/>
              <w:autoSpaceDN/>
              <w:bidi w:val="0"/>
              <w:adjustRightInd/>
              <w:spacing w:line="0" w:lineRule="atLeast"/>
              <w:rPr>
                <w:rFonts w:hint="eastAsia" w:ascii="仿宋_GB2312" w:hAnsi="仿宋_GB2312" w:eastAsia="仿宋_GB2312" w:cs="仿宋_GB2312"/>
                <w:b w:val="0"/>
                <w:bCs w:val="0"/>
                <w:caps w:val="0"/>
                <w:color w:val="auto"/>
                <w:spacing w:val="0"/>
                <w:w w:val="100"/>
                <w:sz w:val="24"/>
                <w:szCs w:val="24"/>
                <w:highlight w:val="none"/>
              </w:rPr>
            </w:pPr>
            <w:r>
              <w:rPr>
                <w:rFonts w:hint="eastAsia" w:ascii="仿宋_GB2312" w:hAnsi="仿宋_GB2312" w:cs="仿宋_GB2312"/>
                <w:b w:val="0"/>
                <w:bCs w:val="0"/>
                <w:caps w:val="0"/>
                <w:color w:val="auto"/>
                <w:spacing w:val="0"/>
                <w:w w:val="100"/>
                <w:sz w:val="24"/>
                <w:szCs w:val="24"/>
                <w:highlight w:val="none"/>
                <w:lang w:val="en-US" w:eastAsia="zh-CN"/>
              </w:rPr>
              <w:t>1</w:t>
            </w:r>
            <w:r>
              <w:rPr>
                <w:rFonts w:hint="eastAsia" w:ascii="仿宋_GB2312" w:hAnsi="仿宋_GB2312" w:eastAsia="仿宋_GB2312" w:cs="仿宋_GB2312"/>
                <w:b w:val="0"/>
                <w:bCs w:val="0"/>
                <w:caps w:val="0"/>
                <w:color w:val="auto"/>
                <w:spacing w:val="0"/>
                <w:w w:val="100"/>
                <w:sz w:val="24"/>
                <w:szCs w:val="24"/>
                <w:highlight w:val="none"/>
                <w:lang w:eastAsia="zh-CN"/>
              </w:rPr>
              <w:t>.</w:t>
            </w:r>
            <w:r>
              <w:rPr>
                <w:rFonts w:hint="eastAsia" w:ascii="仿宋_GB2312" w:hAnsi="仿宋_GB2312" w:eastAsia="仿宋_GB2312" w:cs="仿宋_GB2312"/>
                <w:b w:val="0"/>
                <w:bCs w:val="0"/>
                <w:caps w:val="0"/>
                <w:color w:val="auto"/>
                <w:spacing w:val="0"/>
                <w:w w:val="100"/>
                <w:sz w:val="24"/>
                <w:szCs w:val="24"/>
                <w:highlight w:val="none"/>
              </w:rPr>
              <w:t>按下计时器开始观看图像</w:t>
            </w:r>
          </w:p>
        </w:tc>
        <w:tc>
          <w:tcPr>
            <w:tcW w:w="3632" w:type="dxa"/>
            <w:tcBorders>
              <w:top w:val="single" w:color="auto" w:sz="4" w:space="0"/>
              <w:left w:val="single" w:color="auto" w:sz="4" w:space="0"/>
              <w:bottom w:val="single" w:color="auto" w:sz="4" w:space="0"/>
              <w:right w:val="single" w:color="auto" w:sz="4" w:space="0"/>
            </w:tcBorders>
            <w:vAlign w:val="center"/>
          </w:tcPr>
          <w:p w14:paraId="03F769D6">
            <w:pPr>
              <w:keepNext w:val="0"/>
              <w:keepLines w:val="0"/>
              <w:pageBreakBefore w:val="0"/>
              <w:kinsoku/>
              <w:overflowPunct/>
              <w:topLinePunct w:val="0"/>
              <w:autoSpaceDE/>
              <w:autoSpaceDN/>
              <w:bidi w:val="0"/>
              <w:adjustRightInd/>
              <w:spacing w:line="0" w:lineRule="atLeast"/>
              <w:rPr>
                <w:rFonts w:hint="eastAsia" w:ascii="仿宋_GB2312" w:hAnsi="仿宋_GB2312" w:eastAsia="仿宋_GB2312" w:cs="仿宋_GB2312"/>
                <w:b w:val="0"/>
                <w:bCs w:val="0"/>
                <w:caps w:val="0"/>
                <w:color w:val="auto"/>
                <w:spacing w:val="0"/>
                <w:w w:val="100"/>
                <w:sz w:val="24"/>
                <w:szCs w:val="24"/>
                <w:highlight w:val="none"/>
                <w:lang w:val="en-US" w:eastAsia="zh-CN"/>
              </w:rPr>
            </w:pPr>
            <w:r>
              <w:rPr>
                <w:rFonts w:hint="eastAsia" w:ascii="仿宋_GB2312" w:hAnsi="仿宋_GB2312" w:eastAsia="仿宋_GB2312" w:cs="仿宋_GB2312"/>
                <w:b w:val="0"/>
                <w:bCs w:val="0"/>
                <w:caps w:val="0"/>
                <w:color w:val="auto"/>
                <w:spacing w:val="0"/>
                <w:w w:val="100"/>
                <w:sz w:val="24"/>
                <w:szCs w:val="24"/>
                <w:highlight w:val="none"/>
                <w:lang w:eastAsia="zh-CN"/>
              </w:rPr>
              <w:t>1.观看</w:t>
            </w:r>
            <w:r>
              <w:rPr>
                <w:rFonts w:hint="eastAsia" w:ascii="仿宋_GB2312" w:hAnsi="仿宋_GB2312" w:eastAsia="仿宋_GB2312" w:cs="仿宋_GB2312"/>
                <w:b w:val="0"/>
                <w:bCs w:val="0"/>
                <w:caps w:val="0"/>
                <w:color w:val="auto"/>
                <w:spacing w:val="0"/>
                <w:w w:val="100"/>
                <w:sz w:val="24"/>
                <w:szCs w:val="24"/>
                <w:highlight w:val="none"/>
              </w:rPr>
              <w:t>图像时间</w:t>
            </w:r>
            <w:r>
              <w:rPr>
                <w:rFonts w:hint="eastAsia" w:ascii="仿宋_GB2312" w:hAnsi="仿宋_GB2312" w:eastAsia="仿宋_GB2312" w:cs="仿宋_GB2312"/>
                <w:b w:val="0"/>
                <w:bCs w:val="0"/>
                <w:caps w:val="0"/>
                <w:color w:val="auto"/>
                <w:spacing w:val="0"/>
                <w:w w:val="100"/>
                <w:sz w:val="24"/>
                <w:szCs w:val="24"/>
                <w:highlight w:val="none"/>
                <w:lang w:eastAsia="zh-CN"/>
              </w:rPr>
              <w:t>□</w:t>
            </w:r>
            <w:r>
              <w:rPr>
                <w:rFonts w:hint="eastAsia" w:ascii="仿宋_GB2312" w:hAnsi="仿宋_GB2312" w:eastAsia="仿宋_GB2312" w:cs="仿宋_GB2312"/>
                <w:b w:val="0"/>
                <w:bCs w:val="0"/>
                <w:caps w:val="0"/>
                <w:color w:val="auto"/>
                <w:spacing w:val="0"/>
                <w:w w:val="100"/>
                <w:sz w:val="24"/>
                <w:szCs w:val="24"/>
                <w:highlight w:val="none"/>
              </w:rPr>
              <w:t>≥</w:t>
            </w:r>
            <w:r>
              <w:rPr>
                <w:rFonts w:hint="eastAsia" w:ascii="仿宋_GB2312" w:hAnsi="仿宋_GB2312" w:eastAsia="仿宋_GB2312" w:cs="仿宋_GB2312"/>
                <w:b w:val="0"/>
                <w:bCs w:val="0"/>
                <w:caps w:val="0"/>
                <w:color w:val="auto"/>
                <w:spacing w:val="0"/>
                <w:w w:val="100"/>
                <w:sz w:val="24"/>
                <w:szCs w:val="24"/>
                <w:highlight w:val="none"/>
                <w:lang w:val="en-US" w:eastAsia="zh-CN"/>
              </w:rPr>
              <w:t>60</w:t>
            </w:r>
            <w:r>
              <w:rPr>
                <w:rFonts w:hint="eastAsia" w:ascii="仿宋_GB2312" w:hAnsi="仿宋_GB2312" w:eastAsia="仿宋_GB2312" w:cs="仿宋_GB2312"/>
                <w:b w:val="0"/>
                <w:bCs w:val="0"/>
                <w:caps w:val="0"/>
                <w:color w:val="auto"/>
                <w:spacing w:val="0"/>
                <w:w w:val="100"/>
                <w:sz w:val="24"/>
                <w:szCs w:val="24"/>
                <w:highlight w:val="none"/>
              </w:rPr>
              <w:t>秒，扣5分</w:t>
            </w:r>
            <w:r>
              <w:rPr>
                <w:rFonts w:hint="eastAsia" w:ascii="仿宋_GB2312" w:hAnsi="仿宋_GB2312" w:eastAsia="仿宋_GB2312" w:cs="仿宋_GB2312"/>
                <w:b w:val="0"/>
                <w:bCs w:val="0"/>
                <w:caps w:val="0"/>
                <w:color w:val="auto"/>
                <w:spacing w:val="0"/>
                <w:w w:val="100"/>
                <w:sz w:val="24"/>
                <w:szCs w:val="24"/>
                <w:highlight w:val="none"/>
                <w:lang w:eastAsia="zh-CN"/>
              </w:rPr>
              <w:t>，</w:t>
            </w:r>
            <w:r>
              <w:rPr>
                <w:rFonts w:hint="eastAsia" w:ascii="仿宋_GB2312" w:hAnsi="仿宋_GB2312" w:eastAsia="仿宋_GB2312" w:cs="仿宋_GB2312"/>
                <w:b w:val="0"/>
                <w:bCs w:val="0"/>
                <w:caps w:val="0"/>
                <w:color w:val="auto"/>
                <w:spacing w:val="0"/>
                <w:w w:val="100"/>
                <w:sz w:val="24"/>
                <w:szCs w:val="24"/>
                <w:highlight w:val="none"/>
              </w:rPr>
              <w:t>≥</w:t>
            </w:r>
            <w:r>
              <w:rPr>
                <w:rFonts w:hint="eastAsia" w:ascii="仿宋_GB2312" w:hAnsi="仿宋_GB2312" w:eastAsia="仿宋_GB2312" w:cs="仿宋_GB2312"/>
                <w:b w:val="0"/>
                <w:bCs w:val="0"/>
                <w:caps w:val="0"/>
                <w:color w:val="auto"/>
                <w:spacing w:val="0"/>
                <w:w w:val="100"/>
                <w:sz w:val="24"/>
                <w:szCs w:val="24"/>
                <w:highlight w:val="none"/>
                <w:lang w:val="en-US" w:eastAsia="zh-CN"/>
              </w:rPr>
              <w:t>90</w:t>
            </w:r>
            <w:r>
              <w:rPr>
                <w:rFonts w:hint="eastAsia" w:ascii="仿宋_GB2312" w:hAnsi="仿宋_GB2312" w:eastAsia="仿宋_GB2312" w:cs="仿宋_GB2312"/>
                <w:b w:val="0"/>
                <w:bCs w:val="0"/>
                <w:caps w:val="0"/>
                <w:color w:val="auto"/>
                <w:spacing w:val="0"/>
                <w:w w:val="100"/>
                <w:sz w:val="24"/>
                <w:szCs w:val="24"/>
                <w:highlight w:val="none"/>
              </w:rPr>
              <w:t>秒</w:t>
            </w:r>
            <w:r>
              <w:rPr>
                <w:rFonts w:hint="eastAsia" w:ascii="仿宋_GB2312" w:hAnsi="仿宋_GB2312" w:eastAsia="仿宋_GB2312" w:cs="仿宋_GB2312"/>
                <w:b w:val="0"/>
                <w:bCs w:val="0"/>
                <w:caps w:val="0"/>
                <w:color w:val="auto"/>
                <w:spacing w:val="0"/>
                <w:w w:val="100"/>
                <w:sz w:val="24"/>
                <w:szCs w:val="24"/>
                <w:highlight w:val="none"/>
                <w:lang w:eastAsia="zh-CN"/>
              </w:rPr>
              <w:t>，</w:t>
            </w:r>
            <w:r>
              <w:rPr>
                <w:rFonts w:hint="eastAsia" w:ascii="仿宋_GB2312" w:hAnsi="仿宋_GB2312" w:eastAsia="仿宋_GB2312" w:cs="仿宋_GB2312"/>
                <w:b w:val="0"/>
                <w:bCs w:val="0"/>
                <w:caps w:val="0"/>
                <w:color w:val="auto"/>
                <w:spacing w:val="0"/>
                <w:w w:val="100"/>
                <w:sz w:val="24"/>
                <w:szCs w:val="24"/>
                <w:highlight w:val="none"/>
                <w:lang w:val="en-US" w:eastAsia="zh-CN"/>
              </w:rPr>
              <w:t>终止比赛。</w:t>
            </w:r>
          </w:p>
          <w:p w14:paraId="2185FCD1">
            <w:pPr>
              <w:keepNext w:val="0"/>
              <w:keepLines w:val="0"/>
              <w:pageBreakBefore w:val="0"/>
              <w:kinsoku/>
              <w:overflowPunct/>
              <w:topLinePunct w:val="0"/>
              <w:autoSpaceDE/>
              <w:autoSpaceDN/>
              <w:bidi w:val="0"/>
              <w:adjustRightInd/>
              <w:spacing w:line="0" w:lineRule="atLeast"/>
              <w:rPr>
                <w:rFonts w:hint="eastAsia" w:ascii="仿宋_GB2312" w:hAnsi="仿宋_GB2312" w:eastAsia="仿宋_GB2312" w:cs="仿宋_GB2312"/>
                <w:b w:val="0"/>
                <w:bCs w:val="0"/>
                <w:caps w:val="0"/>
                <w:color w:val="auto"/>
                <w:spacing w:val="0"/>
                <w:w w:val="100"/>
                <w:sz w:val="24"/>
                <w:szCs w:val="24"/>
                <w:highlight w:val="none"/>
              </w:rPr>
            </w:pPr>
            <w:r>
              <w:rPr>
                <w:rFonts w:hint="eastAsia" w:ascii="仿宋_GB2312" w:hAnsi="仿宋_GB2312" w:eastAsia="仿宋_GB2312" w:cs="仿宋_GB2312"/>
                <w:b w:val="0"/>
                <w:bCs w:val="0"/>
                <w:caps w:val="0"/>
                <w:color w:val="auto"/>
                <w:spacing w:val="0"/>
                <w:w w:val="100"/>
                <w:sz w:val="24"/>
                <w:szCs w:val="24"/>
                <w:highlight w:val="none"/>
                <w:lang w:eastAsia="zh-CN"/>
              </w:rPr>
              <w:t>2.</w:t>
            </w:r>
            <w:r>
              <w:rPr>
                <w:rFonts w:hint="eastAsia" w:ascii="仿宋_GB2312" w:hAnsi="仿宋_GB2312" w:eastAsia="仿宋_GB2312" w:cs="仿宋_GB2312"/>
                <w:b w:val="0"/>
                <w:bCs w:val="0"/>
                <w:caps w:val="0"/>
                <w:color w:val="auto"/>
                <w:spacing w:val="0"/>
                <w:w w:val="100"/>
                <w:sz w:val="24"/>
                <w:szCs w:val="24"/>
                <w:highlight w:val="none"/>
              </w:rPr>
              <w:t>已经开始</w:t>
            </w:r>
            <w:r>
              <w:rPr>
                <w:rFonts w:hint="eastAsia" w:ascii="仿宋_GB2312" w:hAnsi="仿宋_GB2312" w:eastAsia="仿宋_GB2312" w:cs="仿宋_GB2312"/>
                <w:b w:val="0"/>
                <w:bCs w:val="0"/>
                <w:caps w:val="0"/>
                <w:color w:val="auto"/>
                <w:spacing w:val="0"/>
                <w:w w:val="100"/>
                <w:sz w:val="24"/>
                <w:szCs w:val="24"/>
                <w:highlight w:val="none"/>
                <w:lang w:eastAsia="zh-CN"/>
              </w:rPr>
              <w:t>观看</w:t>
            </w:r>
            <w:r>
              <w:rPr>
                <w:rFonts w:hint="eastAsia" w:ascii="仿宋_GB2312" w:hAnsi="仿宋_GB2312" w:eastAsia="仿宋_GB2312" w:cs="仿宋_GB2312"/>
                <w:b w:val="0"/>
                <w:bCs w:val="0"/>
                <w:caps w:val="0"/>
                <w:color w:val="auto"/>
                <w:spacing w:val="0"/>
                <w:w w:val="100"/>
                <w:sz w:val="24"/>
                <w:szCs w:val="24"/>
                <w:highlight w:val="none"/>
              </w:rPr>
              <w:t>图像，未按下计时器视为本次检查无效，按零分处理。</w:t>
            </w:r>
          </w:p>
          <w:p w14:paraId="2E625C42">
            <w:pPr>
              <w:keepNext w:val="0"/>
              <w:keepLines w:val="0"/>
              <w:pageBreakBefore w:val="0"/>
              <w:kinsoku/>
              <w:overflowPunct/>
              <w:topLinePunct w:val="0"/>
              <w:autoSpaceDE/>
              <w:autoSpaceDN/>
              <w:bidi w:val="0"/>
              <w:adjustRightInd/>
              <w:spacing w:line="0" w:lineRule="atLeast"/>
              <w:jc w:val="left"/>
              <w:rPr>
                <w:rFonts w:hint="eastAsia" w:ascii="仿宋_GB2312" w:hAnsi="仿宋_GB2312" w:eastAsia="仿宋_GB2312" w:cs="仿宋_GB2312"/>
                <w:b w:val="0"/>
                <w:bCs w:val="0"/>
                <w:caps w:val="0"/>
                <w:color w:val="auto"/>
                <w:spacing w:val="0"/>
                <w:w w:val="100"/>
                <w:sz w:val="24"/>
                <w:szCs w:val="24"/>
                <w:highlight w:val="none"/>
              </w:rPr>
            </w:pPr>
            <w:r>
              <w:rPr>
                <w:rFonts w:hint="eastAsia" w:ascii="仿宋_GB2312" w:hAnsi="仿宋_GB2312" w:eastAsia="仿宋_GB2312" w:cs="仿宋_GB2312"/>
                <w:b w:val="0"/>
                <w:bCs w:val="0"/>
                <w:caps w:val="0"/>
                <w:color w:val="auto"/>
                <w:spacing w:val="0"/>
                <w:w w:val="100"/>
                <w:sz w:val="24"/>
                <w:szCs w:val="24"/>
                <w:highlight w:val="none"/>
                <w:lang w:eastAsia="zh-CN"/>
              </w:rPr>
              <w:t>3.</w:t>
            </w:r>
            <w:r>
              <w:rPr>
                <w:rFonts w:hint="eastAsia" w:ascii="仿宋_GB2312" w:hAnsi="仿宋_GB2312" w:eastAsia="仿宋_GB2312" w:cs="仿宋_GB2312"/>
                <w:b w:val="0"/>
                <w:bCs w:val="0"/>
                <w:caps w:val="0"/>
                <w:color w:val="auto"/>
                <w:spacing w:val="0"/>
                <w:w w:val="100"/>
                <w:sz w:val="24"/>
                <w:szCs w:val="24"/>
                <w:highlight w:val="none"/>
              </w:rPr>
              <w:t>选手按下计时器后，仪器未正常工作，</w:t>
            </w:r>
            <w:r>
              <w:rPr>
                <w:rFonts w:hint="eastAsia" w:ascii="仿宋_GB2312" w:hAnsi="仿宋_GB2312" w:eastAsia="仿宋_GB2312" w:cs="仿宋_GB2312"/>
                <w:b w:val="0"/>
                <w:bCs w:val="0"/>
                <w:caps w:val="0"/>
                <w:color w:val="auto"/>
                <w:spacing w:val="0"/>
                <w:w w:val="100"/>
                <w:sz w:val="24"/>
                <w:szCs w:val="24"/>
                <w:highlight w:val="none"/>
                <w:lang w:val="en-US" w:eastAsia="zh-CN"/>
              </w:rPr>
              <w:t>选手未观看图像，</w:t>
            </w:r>
            <w:r>
              <w:rPr>
                <w:rFonts w:hint="eastAsia" w:ascii="仿宋_GB2312" w:hAnsi="仿宋_GB2312" w:eastAsia="仿宋_GB2312" w:cs="仿宋_GB2312"/>
                <w:b w:val="0"/>
                <w:bCs w:val="0"/>
                <w:caps w:val="0"/>
                <w:color w:val="auto"/>
                <w:spacing w:val="0"/>
                <w:w w:val="100"/>
                <w:sz w:val="24"/>
                <w:szCs w:val="24"/>
                <w:highlight w:val="none"/>
              </w:rPr>
              <w:t>经裁判核实情况属实者，可重新操作计时器进行竞赛，属于选手对仪器功能使用不熟练，扣2分。</w:t>
            </w:r>
          </w:p>
          <w:p w14:paraId="10736CC0">
            <w:pPr>
              <w:keepNext w:val="0"/>
              <w:keepLines w:val="0"/>
              <w:pageBreakBefore w:val="0"/>
              <w:kinsoku/>
              <w:overflowPunct/>
              <w:topLinePunct w:val="0"/>
              <w:autoSpaceDE/>
              <w:autoSpaceDN/>
              <w:bidi w:val="0"/>
              <w:adjustRightInd/>
              <w:spacing w:line="0" w:lineRule="atLeast"/>
              <w:jc w:val="left"/>
              <w:rPr>
                <w:rFonts w:hint="eastAsia" w:ascii="仿宋_GB2312" w:hAnsi="仿宋_GB2312" w:eastAsia="仿宋_GB2312" w:cs="仿宋_GB2312"/>
                <w:b w:val="0"/>
                <w:bCs w:val="0"/>
                <w:caps w:val="0"/>
                <w:color w:val="auto"/>
                <w:spacing w:val="0"/>
                <w:w w:val="100"/>
                <w:sz w:val="24"/>
                <w:szCs w:val="24"/>
                <w:highlight w:val="none"/>
              </w:rPr>
            </w:pPr>
            <w:r>
              <w:rPr>
                <w:rFonts w:hint="eastAsia" w:ascii="仿宋_GB2312" w:hAnsi="仿宋_GB2312" w:eastAsia="仿宋_GB2312" w:cs="仿宋_GB2312"/>
                <w:b w:val="0"/>
                <w:bCs w:val="0"/>
                <w:caps w:val="0"/>
                <w:color w:val="auto"/>
                <w:spacing w:val="0"/>
                <w:w w:val="100"/>
                <w:sz w:val="24"/>
                <w:szCs w:val="24"/>
                <w:highlight w:val="none"/>
                <w:lang w:eastAsia="zh-CN"/>
              </w:rPr>
              <w:t>4.</w:t>
            </w:r>
            <w:r>
              <w:rPr>
                <w:rFonts w:hint="eastAsia" w:ascii="仿宋_GB2312" w:hAnsi="仿宋_GB2312" w:eastAsia="仿宋_GB2312" w:cs="仿宋_GB2312"/>
                <w:b w:val="0"/>
                <w:bCs w:val="0"/>
                <w:caps w:val="0"/>
                <w:color w:val="auto"/>
                <w:spacing w:val="0"/>
                <w:w w:val="100"/>
                <w:sz w:val="24"/>
                <w:szCs w:val="24"/>
                <w:highlight w:val="none"/>
              </w:rPr>
              <w:t>检查过程中触碰计时器造成计时停止视为检查结束。</w:t>
            </w:r>
          </w:p>
        </w:tc>
      </w:tr>
      <w:tr w14:paraId="4E4CE6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1176" w:type="dxa"/>
            <w:vMerge w:val="continue"/>
            <w:tcBorders>
              <w:right w:val="single" w:color="auto" w:sz="4" w:space="0"/>
            </w:tcBorders>
            <w:vAlign w:val="center"/>
          </w:tcPr>
          <w:p w14:paraId="4E430CFF">
            <w:pPr>
              <w:keepNext w:val="0"/>
              <w:keepLines w:val="0"/>
              <w:pageBreakBefore w:val="0"/>
              <w:widowControl/>
              <w:kinsoku/>
              <w:overflowPunct/>
              <w:topLinePunct w:val="0"/>
              <w:autoSpaceDE/>
              <w:autoSpaceDN/>
              <w:bidi w:val="0"/>
              <w:adjustRightInd/>
              <w:spacing w:line="0" w:lineRule="atLeast"/>
              <w:jc w:val="center"/>
              <w:rPr>
                <w:rFonts w:hint="eastAsia" w:ascii="仿宋_GB2312" w:hAnsi="仿宋_GB2312" w:eastAsia="仿宋_GB2312" w:cs="仿宋_GB2312"/>
                <w:b w:val="0"/>
                <w:bCs w:val="0"/>
                <w:caps w:val="0"/>
                <w:color w:val="auto"/>
                <w:spacing w:val="0"/>
                <w:w w:val="100"/>
                <w:sz w:val="24"/>
                <w:szCs w:val="24"/>
                <w:highlight w:val="none"/>
              </w:rPr>
            </w:pPr>
          </w:p>
        </w:tc>
        <w:tc>
          <w:tcPr>
            <w:tcW w:w="3508" w:type="dxa"/>
            <w:tcBorders>
              <w:top w:val="single" w:color="auto" w:sz="4" w:space="0"/>
              <w:left w:val="single" w:color="auto" w:sz="4" w:space="0"/>
              <w:bottom w:val="single" w:color="auto" w:sz="4" w:space="0"/>
              <w:right w:val="single" w:color="auto" w:sz="4" w:space="0"/>
            </w:tcBorders>
            <w:vAlign w:val="center"/>
          </w:tcPr>
          <w:p w14:paraId="3114A28B">
            <w:pPr>
              <w:keepNext w:val="0"/>
              <w:keepLines w:val="0"/>
              <w:pageBreakBefore w:val="0"/>
              <w:kinsoku/>
              <w:overflowPunct/>
              <w:topLinePunct w:val="0"/>
              <w:autoSpaceDE/>
              <w:autoSpaceDN/>
              <w:bidi w:val="0"/>
              <w:adjustRightInd/>
              <w:spacing w:line="0" w:lineRule="atLeast"/>
              <w:rPr>
                <w:rFonts w:hint="eastAsia" w:ascii="仿宋_GB2312" w:hAnsi="仿宋_GB2312" w:eastAsia="仿宋_GB2312" w:cs="仿宋_GB2312"/>
                <w:b w:val="0"/>
                <w:bCs w:val="0"/>
                <w:caps w:val="0"/>
                <w:color w:val="auto"/>
                <w:spacing w:val="0"/>
                <w:w w:val="100"/>
                <w:sz w:val="24"/>
                <w:szCs w:val="24"/>
                <w:highlight w:val="none"/>
              </w:rPr>
            </w:pPr>
            <w:r>
              <w:rPr>
                <w:rFonts w:hint="eastAsia" w:ascii="仿宋_GB2312" w:hAnsi="仿宋_GB2312" w:cs="仿宋_GB2312"/>
                <w:b w:val="0"/>
                <w:bCs w:val="0"/>
                <w:caps w:val="0"/>
                <w:color w:val="auto"/>
                <w:spacing w:val="0"/>
                <w:w w:val="100"/>
                <w:sz w:val="24"/>
                <w:szCs w:val="24"/>
                <w:highlight w:val="none"/>
                <w:lang w:val="en-US" w:eastAsia="zh-CN"/>
              </w:rPr>
              <w:t>2</w:t>
            </w:r>
            <w:r>
              <w:rPr>
                <w:rFonts w:hint="eastAsia" w:ascii="仿宋_GB2312" w:hAnsi="仿宋_GB2312" w:eastAsia="仿宋_GB2312" w:cs="仿宋_GB2312"/>
                <w:b w:val="0"/>
                <w:bCs w:val="0"/>
                <w:caps w:val="0"/>
                <w:color w:val="auto"/>
                <w:spacing w:val="0"/>
                <w:w w:val="100"/>
                <w:sz w:val="24"/>
                <w:szCs w:val="24"/>
                <w:highlight w:val="none"/>
                <w:lang w:eastAsia="zh-CN"/>
              </w:rPr>
              <w:t>.</w:t>
            </w:r>
            <w:r>
              <w:rPr>
                <w:rFonts w:hint="eastAsia" w:ascii="仿宋_GB2312" w:hAnsi="仿宋_GB2312" w:eastAsia="仿宋_GB2312" w:cs="仿宋_GB2312"/>
                <w:b w:val="0"/>
                <w:bCs w:val="0"/>
                <w:caps w:val="0"/>
                <w:color w:val="auto"/>
                <w:spacing w:val="0"/>
                <w:w w:val="100"/>
                <w:sz w:val="24"/>
                <w:szCs w:val="24"/>
                <w:highlight w:val="none"/>
              </w:rPr>
              <w:t>检查包内生活物品□，各类物品检查方法：衣物类□，鞋类□，小电器□，书籍类□，雨伞</w:t>
            </w:r>
            <w:r>
              <w:rPr>
                <w:rFonts w:hint="eastAsia" w:ascii="仿宋_GB2312" w:hAnsi="仿宋_GB2312" w:eastAsia="仿宋_GB2312" w:cs="仿宋_GB2312"/>
                <w:b w:val="0"/>
                <w:bCs w:val="0"/>
                <w:caps w:val="0"/>
                <w:color w:val="auto"/>
                <w:spacing w:val="0"/>
                <w:w w:val="100"/>
                <w:sz w:val="24"/>
                <w:szCs w:val="24"/>
                <w:highlight w:val="none"/>
                <w:lang w:eastAsia="zh-CN"/>
              </w:rPr>
              <w:t>（</w:t>
            </w:r>
            <w:r>
              <w:rPr>
                <w:rFonts w:hint="eastAsia" w:ascii="仿宋_GB2312" w:hAnsi="仿宋_GB2312" w:eastAsia="仿宋_GB2312" w:cs="仿宋_GB2312"/>
                <w:b w:val="0"/>
                <w:bCs w:val="0"/>
                <w:caps w:val="0"/>
                <w:color w:val="auto"/>
                <w:spacing w:val="0"/>
                <w:w w:val="100"/>
                <w:sz w:val="24"/>
                <w:szCs w:val="24"/>
                <w:highlight w:val="none"/>
                <w:lang w:val="en-US" w:eastAsia="zh-CN"/>
              </w:rPr>
              <w:t>短款</w:t>
            </w:r>
            <w:r>
              <w:rPr>
                <w:rFonts w:hint="eastAsia" w:ascii="仿宋_GB2312" w:hAnsi="仿宋_GB2312" w:eastAsia="仿宋_GB2312" w:cs="仿宋_GB2312"/>
                <w:b w:val="0"/>
                <w:bCs w:val="0"/>
                <w:caps w:val="0"/>
                <w:color w:val="auto"/>
                <w:spacing w:val="0"/>
                <w:w w:val="100"/>
                <w:sz w:val="24"/>
                <w:szCs w:val="24"/>
                <w:highlight w:val="none"/>
                <w:lang w:eastAsia="zh-CN"/>
              </w:rPr>
              <w:t>）</w:t>
            </w:r>
            <w:r>
              <w:rPr>
                <w:rFonts w:hint="eastAsia" w:ascii="仿宋_GB2312" w:hAnsi="仿宋_GB2312" w:eastAsia="仿宋_GB2312" w:cs="仿宋_GB2312"/>
                <w:b w:val="0"/>
                <w:bCs w:val="0"/>
                <w:caps w:val="0"/>
                <w:color w:val="auto"/>
                <w:spacing w:val="0"/>
                <w:w w:val="100"/>
                <w:sz w:val="24"/>
                <w:szCs w:val="24"/>
                <w:highlight w:val="none"/>
              </w:rPr>
              <w:t>□，</w:t>
            </w:r>
            <w:r>
              <w:rPr>
                <w:rFonts w:hint="eastAsia" w:ascii="仿宋_GB2312" w:hAnsi="仿宋_GB2312" w:eastAsia="仿宋_GB2312" w:cs="仿宋_GB2312"/>
                <w:b w:val="0"/>
                <w:bCs w:val="0"/>
                <w:caps w:val="0"/>
                <w:color w:val="auto"/>
                <w:spacing w:val="0"/>
                <w:w w:val="100"/>
                <w:sz w:val="24"/>
                <w:szCs w:val="24"/>
                <w:highlight w:val="none"/>
                <w:lang w:eastAsia="zh-CN"/>
              </w:rPr>
              <w:t>其他</w:t>
            </w:r>
            <w:r>
              <w:rPr>
                <w:rFonts w:hint="eastAsia" w:ascii="仿宋_GB2312" w:hAnsi="仿宋_GB2312" w:eastAsia="仿宋_GB2312" w:cs="仿宋_GB2312"/>
                <w:b w:val="0"/>
                <w:bCs w:val="0"/>
                <w:caps w:val="0"/>
                <w:color w:val="auto"/>
                <w:spacing w:val="0"/>
                <w:w w:val="100"/>
                <w:sz w:val="24"/>
                <w:szCs w:val="24"/>
                <w:highlight w:val="none"/>
              </w:rPr>
              <w:t>□</w:t>
            </w:r>
          </w:p>
        </w:tc>
        <w:tc>
          <w:tcPr>
            <w:tcW w:w="3632" w:type="dxa"/>
            <w:tcBorders>
              <w:top w:val="single" w:color="auto" w:sz="4" w:space="0"/>
              <w:left w:val="single" w:color="auto" w:sz="4" w:space="0"/>
              <w:bottom w:val="single" w:color="auto" w:sz="4" w:space="0"/>
              <w:right w:val="single" w:color="auto" w:sz="4" w:space="0"/>
            </w:tcBorders>
            <w:vAlign w:val="center"/>
          </w:tcPr>
          <w:p w14:paraId="54D6B67B">
            <w:pPr>
              <w:keepNext w:val="0"/>
              <w:keepLines w:val="0"/>
              <w:pageBreakBefore w:val="0"/>
              <w:kinsoku/>
              <w:overflowPunct/>
              <w:topLinePunct w:val="0"/>
              <w:autoSpaceDE/>
              <w:autoSpaceDN/>
              <w:bidi w:val="0"/>
              <w:adjustRightInd/>
              <w:spacing w:line="0" w:lineRule="atLeast"/>
              <w:rPr>
                <w:rFonts w:hint="eastAsia" w:ascii="仿宋_GB2312" w:hAnsi="仿宋_GB2312" w:eastAsia="仿宋_GB2312" w:cs="仿宋_GB2312"/>
                <w:b w:val="0"/>
                <w:bCs w:val="0"/>
                <w:caps w:val="0"/>
                <w:color w:val="auto"/>
                <w:spacing w:val="0"/>
                <w:w w:val="100"/>
                <w:sz w:val="24"/>
                <w:szCs w:val="24"/>
                <w:highlight w:val="none"/>
              </w:rPr>
            </w:pPr>
            <w:r>
              <w:rPr>
                <w:rFonts w:hint="eastAsia" w:ascii="仿宋_GB2312" w:hAnsi="仿宋_GB2312" w:eastAsia="仿宋_GB2312" w:cs="仿宋_GB2312"/>
                <w:b w:val="0"/>
                <w:bCs w:val="0"/>
                <w:caps w:val="0"/>
                <w:color w:val="auto"/>
                <w:spacing w:val="0"/>
                <w:w w:val="100"/>
                <w:sz w:val="24"/>
                <w:szCs w:val="24"/>
                <w:highlight w:val="none"/>
                <w:lang w:eastAsia="zh-CN"/>
              </w:rPr>
              <w:t>1.</w:t>
            </w:r>
            <w:r>
              <w:rPr>
                <w:rFonts w:hint="eastAsia" w:ascii="仿宋_GB2312" w:hAnsi="仿宋_GB2312" w:eastAsia="仿宋_GB2312" w:cs="仿宋_GB2312"/>
                <w:b w:val="0"/>
                <w:bCs w:val="0"/>
                <w:caps w:val="0"/>
                <w:color w:val="auto"/>
                <w:spacing w:val="0"/>
                <w:w w:val="100"/>
                <w:sz w:val="24"/>
                <w:szCs w:val="24"/>
                <w:highlight w:val="none"/>
              </w:rPr>
              <w:t>检查方法错误扣2分。</w:t>
            </w:r>
          </w:p>
          <w:p w14:paraId="47821653">
            <w:pPr>
              <w:keepNext w:val="0"/>
              <w:keepLines w:val="0"/>
              <w:pageBreakBefore w:val="0"/>
              <w:kinsoku/>
              <w:overflowPunct/>
              <w:topLinePunct w:val="0"/>
              <w:autoSpaceDE/>
              <w:autoSpaceDN/>
              <w:bidi w:val="0"/>
              <w:adjustRightInd/>
              <w:spacing w:line="0" w:lineRule="atLeast"/>
              <w:rPr>
                <w:rFonts w:hint="eastAsia" w:ascii="仿宋_GB2312" w:hAnsi="仿宋_GB2312" w:eastAsia="仿宋_GB2312" w:cs="仿宋_GB2312"/>
                <w:b w:val="0"/>
                <w:bCs w:val="0"/>
                <w:caps w:val="0"/>
                <w:color w:val="auto"/>
                <w:spacing w:val="0"/>
                <w:w w:val="100"/>
                <w:sz w:val="24"/>
                <w:szCs w:val="24"/>
                <w:highlight w:val="none"/>
              </w:rPr>
            </w:pPr>
            <w:r>
              <w:rPr>
                <w:rFonts w:hint="eastAsia" w:ascii="仿宋_GB2312" w:hAnsi="仿宋_GB2312" w:eastAsia="仿宋_GB2312" w:cs="仿宋_GB2312"/>
                <w:b w:val="0"/>
                <w:bCs w:val="0"/>
                <w:caps w:val="0"/>
                <w:color w:val="auto"/>
                <w:spacing w:val="0"/>
                <w:w w:val="100"/>
                <w:sz w:val="24"/>
                <w:szCs w:val="24"/>
                <w:highlight w:val="none"/>
                <w:lang w:eastAsia="zh-CN"/>
              </w:rPr>
              <w:t>2.</w:t>
            </w:r>
            <w:r>
              <w:rPr>
                <w:rFonts w:hint="eastAsia" w:ascii="仿宋_GB2312" w:hAnsi="仿宋_GB2312" w:eastAsia="仿宋_GB2312" w:cs="仿宋_GB2312"/>
                <w:b w:val="0"/>
                <w:bCs w:val="0"/>
                <w:caps w:val="0"/>
                <w:color w:val="auto"/>
                <w:spacing w:val="0"/>
                <w:w w:val="100"/>
                <w:sz w:val="24"/>
                <w:szCs w:val="24"/>
                <w:highlight w:val="none"/>
              </w:rPr>
              <w:t>物品落地每件扣2分。</w:t>
            </w:r>
          </w:p>
          <w:p w14:paraId="540F3A05">
            <w:pPr>
              <w:keepNext w:val="0"/>
              <w:keepLines w:val="0"/>
              <w:pageBreakBefore w:val="0"/>
              <w:kinsoku/>
              <w:overflowPunct/>
              <w:topLinePunct w:val="0"/>
              <w:autoSpaceDE/>
              <w:autoSpaceDN/>
              <w:bidi w:val="0"/>
              <w:adjustRightInd/>
              <w:spacing w:line="0" w:lineRule="atLeast"/>
              <w:rPr>
                <w:rFonts w:hint="eastAsia" w:ascii="仿宋_GB2312" w:hAnsi="仿宋_GB2312" w:eastAsia="仿宋_GB2312" w:cs="仿宋_GB2312"/>
                <w:b w:val="0"/>
                <w:bCs w:val="0"/>
                <w:caps w:val="0"/>
                <w:color w:val="auto"/>
                <w:spacing w:val="0"/>
                <w:w w:val="100"/>
                <w:sz w:val="24"/>
                <w:szCs w:val="24"/>
                <w:highlight w:val="none"/>
              </w:rPr>
            </w:pPr>
            <w:r>
              <w:rPr>
                <w:rFonts w:hint="eastAsia" w:ascii="仿宋_GB2312" w:hAnsi="仿宋_GB2312" w:eastAsia="仿宋_GB2312" w:cs="仿宋_GB2312"/>
                <w:b w:val="0"/>
                <w:bCs w:val="0"/>
                <w:caps w:val="0"/>
                <w:color w:val="auto"/>
                <w:spacing w:val="0"/>
                <w:w w:val="100"/>
                <w:sz w:val="24"/>
                <w:szCs w:val="24"/>
                <w:highlight w:val="none"/>
                <w:lang w:eastAsia="zh-CN"/>
              </w:rPr>
              <w:t>3.</w:t>
            </w:r>
            <w:r>
              <w:rPr>
                <w:rFonts w:hint="eastAsia" w:ascii="仿宋_GB2312" w:hAnsi="仿宋_GB2312" w:eastAsia="仿宋_GB2312" w:cs="仿宋_GB2312"/>
                <w:b w:val="0"/>
                <w:bCs w:val="0"/>
                <w:caps w:val="0"/>
                <w:color w:val="auto"/>
                <w:spacing w:val="0"/>
                <w:w w:val="100"/>
                <w:sz w:val="24"/>
                <w:szCs w:val="24"/>
                <w:highlight w:val="none"/>
              </w:rPr>
              <w:t>损坏物品（由于选手动作不当造成物品不能复原）每件扣5分。</w:t>
            </w:r>
          </w:p>
        </w:tc>
      </w:tr>
      <w:tr w14:paraId="3F4859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1176" w:type="dxa"/>
            <w:vMerge w:val="continue"/>
            <w:tcBorders>
              <w:right w:val="single" w:color="auto" w:sz="4" w:space="0"/>
            </w:tcBorders>
            <w:vAlign w:val="center"/>
          </w:tcPr>
          <w:p w14:paraId="6E3F02FD">
            <w:pPr>
              <w:keepNext w:val="0"/>
              <w:keepLines w:val="0"/>
              <w:pageBreakBefore w:val="0"/>
              <w:widowControl/>
              <w:kinsoku/>
              <w:overflowPunct/>
              <w:topLinePunct w:val="0"/>
              <w:autoSpaceDE/>
              <w:autoSpaceDN/>
              <w:bidi w:val="0"/>
              <w:adjustRightInd/>
              <w:spacing w:line="0" w:lineRule="atLeast"/>
              <w:jc w:val="center"/>
              <w:rPr>
                <w:rFonts w:hint="eastAsia" w:ascii="仿宋_GB2312" w:hAnsi="仿宋_GB2312" w:eastAsia="仿宋_GB2312" w:cs="仿宋_GB2312"/>
                <w:b w:val="0"/>
                <w:bCs w:val="0"/>
                <w:caps w:val="0"/>
                <w:color w:val="auto"/>
                <w:spacing w:val="0"/>
                <w:w w:val="100"/>
                <w:sz w:val="24"/>
                <w:szCs w:val="24"/>
                <w:highlight w:val="none"/>
              </w:rPr>
            </w:pPr>
          </w:p>
        </w:tc>
        <w:tc>
          <w:tcPr>
            <w:tcW w:w="3508" w:type="dxa"/>
            <w:tcBorders>
              <w:top w:val="single" w:color="auto" w:sz="4" w:space="0"/>
              <w:left w:val="single" w:color="auto" w:sz="4" w:space="0"/>
              <w:bottom w:val="single" w:color="auto" w:sz="4" w:space="0"/>
              <w:right w:val="single" w:color="auto" w:sz="4" w:space="0"/>
            </w:tcBorders>
            <w:vAlign w:val="center"/>
          </w:tcPr>
          <w:p w14:paraId="4A45A9CF">
            <w:pPr>
              <w:keepNext w:val="0"/>
              <w:keepLines w:val="0"/>
              <w:pageBreakBefore w:val="0"/>
              <w:kinsoku/>
              <w:overflowPunct/>
              <w:topLinePunct w:val="0"/>
              <w:autoSpaceDE/>
              <w:autoSpaceDN/>
              <w:bidi w:val="0"/>
              <w:adjustRightInd/>
              <w:spacing w:line="0" w:lineRule="atLeast"/>
              <w:rPr>
                <w:rFonts w:hint="eastAsia" w:ascii="仿宋_GB2312" w:hAnsi="仿宋_GB2312" w:eastAsia="仿宋_GB2312" w:cs="仿宋_GB2312"/>
                <w:b w:val="0"/>
                <w:bCs w:val="0"/>
                <w:caps w:val="0"/>
                <w:color w:val="auto"/>
                <w:spacing w:val="0"/>
                <w:w w:val="100"/>
                <w:sz w:val="24"/>
                <w:szCs w:val="24"/>
                <w:highlight w:val="none"/>
              </w:rPr>
            </w:pPr>
            <w:r>
              <w:rPr>
                <w:rFonts w:hint="eastAsia" w:ascii="仿宋_GB2312" w:hAnsi="仿宋_GB2312" w:cs="仿宋_GB2312"/>
                <w:b w:val="0"/>
                <w:bCs w:val="0"/>
                <w:caps w:val="0"/>
                <w:color w:val="auto"/>
                <w:spacing w:val="0"/>
                <w:w w:val="100"/>
                <w:sz w:val="24"/>
                <w:szCs w:val="24"/>
                <w:highlight w:val="none"/>
                <w:lang w:val="en-US" w:eastAsia="zh-CN"/>
              </w:rPr>
              <w:t>3</w:t>
            </w:r>
            <w:r>
              <w:rPr>
                <w:rFonts w:hint="eastAsia" w:ascii="仿宋_GB2312" w:hAnsi="仿宋_GB2312" w:eastAsia="仿宋_GB2312" w:cs="仿宋_GB2312"/>
                <w:b w:val="0"/>
                <w:bCs w:val="0"/>
                <w:caps w:val="0"/>
                <w:color w:val="auto"/>
                <w:spacing w:val="0"/>
                <w:w w:val="100"/>
                <w:sz w:val="24"/>
                <w:szCs w:val="24"/>
                <w:highlight w:val="none"/>
                <w:lang w:eastAsia="zh-CN"/>
              </w:rPr>
              <w:t>.</w:t>
            </w:r>
            <w:r>
              <w:rPr>
                <w:rFonts w:hint="eastAsia" w:ascii="仿宋_GB2312" w:hAnsi="仿宋_GB2312" w:eastAsia="仿宋_GB2312" w:cs="仿宋_GB2312"/>
                <w:b w:val="0"/>
                <w:bCs w:val="0"/>
                <w:caps w:val="0"/>
                <w:color w:val="auto"/>
                <w:spacing w:val="0"/>
                <w:w w:val="100"/>
                <w:sz w:val="24"/>
                <w:szCs w:val="24"/>
                <w:highlight w:val="none"/>
              </w:rPr>
              <w:t>还原箱包：将物品整齐放回箱包内□，将包外拉链完全合拢□（衣物没有折叠的动作□，物品拆或开的没有复原□，箱包内夹层的物品检查后未放回原位置□）</w:t>
            </w:r>
          </w:p>
        </w:tc>
        <w:tc>
          <w:tcPr>
            <w:tcW w:w="3632" w:type="dxa"/>
            <w:tcBorders>
              <w:top w:val="single" w:color="auto" w:sz="4" w:space="0"/>
              <w:left w:val="single" w:color="auto" w:sz="4" w:space="0"/>
              <w:bottom w:val="single" w:color="auto" w:sz="4" w:space="0"/>
              <w:right w:val="single" w:color="auto" w:sz="4" w:space="0"/>
            </w:tcBorders>
          </w:tcPr>
          <w:p w14:paraId="514BD0B6">
            <w:pPr>
              <w:keepNext w:val="0"/>
              <w:keepLines w:val="0"/>
              <w:pageBreakBefore w:val="0"/>
              <w:kinsoku/>
              <w:overflowPunct/>
              <w:topLinePunct w:val="0"/>
              <w:autoSpaceDE/>
              <w:autoSpaceDN/>
              <w:bidi w:val="0"/>
              <w:adjustRightInd/>
              <w:spacing w:line="0" w:lineRule="atLeast"/>
              <w:rPr>
                <w:rFonts w:hint="eastAsia" w:ascii="仿宋_GB2312" w:hAnsi="仿宋_GB2312" w:eastAsia="仿宋_GB2312" w:cs="仿宋_GB2312"/>
                <w:b w:val="0"/>
                <w:bCs w:val="0"/>
                <w:caps w:val="0"/>
                <w:color w:val="auto"/>
                <w:spacing w:val="0"/>
                <w:w w:val="100"/>
                <w:sz w:val="24"/>
                <w:szCs w:val="24"/>
                <w:highlight w:val="none"/>
              </w:rPr>
            </w:pPr>
            <w:r>
              <w:rPr>
                <w:rFonts w:hint="eastAsia" w:ascii="仿宋_GB2312" w:hAnsi="仿宋_GB2312" w:eastAsia="仿宋_GB2312" w:cs="仿宋_GB2312"/>
                <w:b w:val="0"/>
                <w:bCs w:val="0"/>
                <w:caps w:val="0"/>
                <w:color w:val="auto"/>
                <w:spacing w:val="0"/>
                <w:w w:val="100"/>
                <w:sz w:val="24"/>
                <w:szCs w:val="24"/>
                <w:highlight w:val="none"/>
                <w:lang w:eastAsia="zh-CN"/>
              </w:rPr>
              <w:t>1.</w:t>
            </w:r>
            <w:r>
              <w:rPr>
                <w:rFonts w:hint="eastAsia" w:ascii="仿宋_GB2312" w:hAnsi="仿宋_GB2312" w:eastAsia="仿宋_GB2312" w:cs="仿宋_GB2312"/>
                <w:b w:val="0"/>
                <w:bCs w:val="0"/>
                <w:caps w:val="0"/>
                <w:color w:val="auto"/>
                <w:spacing w:val="0"/>
                <w:w w:val="100"/>
                <w:sz w:val="24"/>
                <w:szCs w:val="24"/>
                <w:highlight w:val="none"/>
                <w:lang w:val="en-US" w:eastAsia="zh-CN"/>
              </w:rPr>
              <w:t>箱</w:t>
            </w:r>
            <w:r>
              <w:rPr>
                <w:rFonts w:hint="eastAsia" w:ascii="仿宋_GB2312" w:hAnsi="仿宋_GB2312" w:eastAsia="仿宋_GB2312" w:cs="仿宋_GB2312"/>
                <w:b w:val="0"/>
                <w:bCs w:val="0"/>
                <w:caps w:val="0"/>
                <w:color w:val="auto"/>
                <w:spacing w:val="0"/>
                <w:w w:val="100"/>
                <w:sz w:val="24"/>
                <w:szCs w:val="24"/>
                <w:highlight w:val="none"/>
              </w:rPr>
              <w:t>包内物品未整齐放回箱包内扣2分。</w:t>
            </w:r>
          </w:p>
          <w:p w14:paraId="72750437">
            <w:pPr>
              <w:keepNext w:val="0"/>
              <w:keepLines w:val="0"/>
              <w:pageBreakBefore w:val="0"/>
              <w:kinsoku/>
              <w:overflowPunct/>
              <w:topLinePunct w:val="0"/>
              <w:autoSpaceDE/>
              <w:autoSpaceDN/>
              <w:bidi w:val="0"/>
              <w:adjustRightInd/>
              <w:spacing w:line="0" w:lineRule="atLeast"/>
              <w:rPr>
                <w:rFonts w:hint="eastAsia" w:ascii="仿宋_GB2312" w:hAnsi="仿宋_GB2312" w:eastAsia="仿宋_GB2312" w:cs="仿宋_GB2312"/>
                <w:b w:val="0"/>
                <w:bCs w:val="0"/>
                <w:caps w:val="0"/>
                <w:color w:val="auto"/>
                <w:spacing w:val="0"/>
                <w:w w:val="100"/>
                <w:sz w:val="24"/>
                <w:szCs w:val="24"/>
                <w:highlight w:val="none"/>
              </w:rPr>
            </w:pPr>
            <w:r>
              <w:rPr>
                <w:rFonts w:hint="eastAsia" w:ascii="仿宋_GB2312" w:hAnsi="仿宋_GB2312" w:eastAsia="仿宋_GB2312" w:cs="仿宋_GB2312"/>
                <w:b w:val="0"/>
                <w:bCs w:val="0"/>
                <w:caps w:val="0"/>
                <w:color w:val="auto"/>
                <w:spacing w:val="0"/>
                <w:w w:val="100"/>
                <w:sz w:val="24"/>
                <w:szCs w:val="24"/>
                <w:highlight w:val="none"/>
                <w:lang w:eastAsia="zh-CN"/>
              </w:rPr>
              <w:t>2.</w:t>
            </w:r>
            <w:r>
              <w:rPr>
                <w:rFonts w:hint="eastAsia" w:ascii="仿宋_GB2312" w:hAnsi="仿宋_GB2312" w:eastAsia="仿宋_GB2312" w:cs="仿宋_GB2312"/>
                <w:b w:val="0"/>
                <w:bCs w:val="0"/>
                <w:caps w:val="0"/>
                <w:color w:val="auto"/>
                <w:spacing w:val="0"/>
                <w:w w:val="100"/>
                <w:sz w:val="24"/>
                <w:szCs w:val="24"/>
                <w:highlight w:val="none"/>
                <w:lang w:val="en-US" w:eastAsia="zh-CN"/>
              </w:rPr>
              <w:t>箱</w:t>
            </w:r>
            <w:r>
              <w:rPr>
                <w:rFonts w:hint="eastAsia" w:ascii="仿宋_GB2312" w:hAnsi="仿宋_GB2312" w:eastAsia="仿宋_GB2312" w:cs="仿宋_GB2312"/>
                <w:b w:val="0"/>
                <w:bCs w:val="0"/>
                <w:caps w:val="0"/>
                <w:color w:val="auto"/>
                <w:spacing w:val="0"/>
                <w:w w:val="100"/>
                <w:sz w:val="24"/>
                <w:szCs w:val="24"/>
                <w:highlight w:val="none"/>
              </w:rPr>
              <w:t>包外拉链未合拢大于2厘米扣2分，大于10厘米扣4分。</w:t>
            </w:r>
          </w:p>
        </w:tc>
      </w:tr>
      <w:tr w14:paraId="66C5F1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1176" w:type="dxa"/>
            <w:vMerge w:val="continue"/>
            <w:tcBorders>
              <w:bottom w:val="single" w:color="auto" w:sz="4" w:space="0"/>
              <w:right w:val="single" w:color="auto" w:sz="4" w:space="0"/>
            </w:tcBorders>
            <w:vAlign w:val="center"/>
          </w:tcPr>
          <w:p w14:paraId="138D8EE3">
            <w:pPr>
              <w:keepNext w:val="0"/>
              <w:keepLines w:val="0"/>
              <w:pageBreakBefore w:val="0"/>
              <w:widowControl/>
              <w:kinsoku/>
              <w:overflowPunct/>
              <w:topLinePunct w:val="0"/>
              <w:autoSpaceDE/>
              <w:autoSpaceDN/>
              <w:bidi w:val="0"/>
              <w:adjustRightInd/>
              <w:spacing w:line="0" w:lineRule="atLeast"/>
              <w:jc w:val="center"/>
              <w:rPr>
                <w:rFonts w:hint="eastAsia" w:ascii="仿宋_GB2312" w:hAnsi="仿宋_GB2312" w:eastAsia="仿宋_GB2312" w:cs="仿宋_GB2312"/>
                <w:b w:val="0"/>
                <w:bCs w:val="0"/>
                <w:caps w:val="0"/>
                <w:color w:val="auto"/>
                <w:spacing w:val="0"/>
                <w:w w:val="100"/>
                <w:sz w:val="24"/>
                <w:szCs w:val="24"/>
                <w:highlight w:val="none"/>
              </w:rPr>
            </w:pPr>
          </w:p>
        </w:tc>
        <w:tc>
          <w:tcPr>
            <w:tcW w:w="3508" w:type="dxa"/>
            <w:tcBorders>
              <w:top w:val="single" w:color="auto" w:sz="4" w:space="0"/>
              <w:left w:val="single" w:color="auto" w:sz="4" w:space="0"/>
              <w:bottom w:val="single" w:color="auto" w:sz="4" w:space="0"/>
              <w:right w:val="single" w:color="auto" w:sz="4" w:space="0"/>
            </w:tcBorders>
            <w:vAlign w:val="center"/>
          </w:tcPr>
          <w:p w14:paraId="5823F8D6">
            <w:pPr>
              <w:keepNext w:val="0"/>
              <w:keepLines w:val="0"/>
              <w:pageBreakBefore w:val="0"/>
              <w:kinsoku/>
              <w:overflowPunct/>
              <w:topLinePunct w:val="0"/>
              <w:autoSpaceDE/>
              <w:autoSpaceDN/>
              <w:bidi w:val="0"/>
              <w:adjustRightInd/>
              <w:spacing w:line="0" w:lineRule="atLeast"/>
              <w:rPr>
                <w:rFonts w:hint="eastAsia" w:ascii="仿宋_GB2312" w:hAnsi="仿宋_GB2312" w:eastAsia="仿宋_GB2312" w:cs="仿宋_GB2312"/>
                <w:b w:val="0"/>
                <w:bCs w:val="0"/>
                <w:caps w:val="0"/>
                <w:color w:val="auto"/>
                <w:spacing w:val="0"/>
                <w:w w:val="100"/>
                <w:sz w:val="24"/>
                <w:szCs w:val="24"/>
                <w:highlight w:val="none"/>
              </w:rPr>
            </w:pPr>
            <w:r>
              <w:rPr>
                <w:rFonts w:hint="eastAsia" w:ascii="仿宋_GB2312" w:hAnsi="仿宋_GB2312" w:cs="仿宋_GB2312"/>
                <w:b w:val="0"/>
                <w:bCs w:val="0"/>
                <w:caps w:val="0"/>
                <w:color w:val="auto"/>
                <w:spacing w:val="0"/>
                <w:w w:val="100"/>
                <w:sz w:val="24"/>
                <w:szCs w:val="24"/>
                <w:highlight w:val="none"/>
                <w:lang w:val="en-US" w:eastAsia="zh-CN"/>
              </w:rPr>
              <w:t>4</w:t>
            </w:r>
            <w:r>
              <w:rPr>
                <w:rFonts w:hint="eastAsia" w:ascii="仿宋_GB2312" w:hAnsi="仿宋_GB2312" w:eastAsia="仿宋_GB2312" w:cs="仿宋_GB2312"/>
                <w:b w:val="0"/>
                <w:bCs w:val="0"/>
                <w:caps w:val="0"/>
                <w:color w:val="auto"/>
                <w:spacing w:val="0"/>
                <w:w w:val="100"/>
                <w:sz w:val="24"/>
                <w:szCs w:val="24"/>
                <w:highlight w:val="none"/>
                <w:lang w:eastAsia="zh-CN"/>
              </w:rPr>
              <w:t>.</w:t>
            </w:r>
            <w:r>
              <w:rPr>
                <w:rFonts w:hint="eastAsia" w:ascii="仿宋_GB2312" w:hAnsi="仿宋_GB2312" w:eastAsia="仿宋_GB2312" w:cs="仿宋_GB2312"/>
                <w:b w:val="0"/>
                <w:bCs w:val="0"/>
                <w:caps w:val="0"/>
                <w:color w:val="auto"/>
                <w:spacing w:val="0"/>
                <w:w w:val="100"/>
                <w:sz w:val="24"/>
                <w:szCs w:val="24"/>
                <w:highlight w:val="none"/>
              </w:rPr>
              <w:t>按下计时器后，报告：“您的箱包需要二次过机，谢谢合作！”</w:t>
            </w:r>
          </w:p>
        </w:tc>
        <w:tc>
          <w:tcPr>
            <w:tcW w:w="3632" w:type="dxa"/>
            <w:tcBorders>
              <w:top w:val="single" w:color="auto" w:sz="4" w:space="0"/>
              <w:left w:val="single" w:color="auto" w:sz="4" w:space="0"/>
              <w:bottom w:val="single" w:color="auto" w:sz="4" w:space="0"/>
              <w:right w:val="single" w:color="auto" w:sz="4" w:space="0"/>
            </w:tcBorders>
            <w:vAlign w:val="center"/>
          </w:tcPr>
          <w:p w14:paraId="13B881E2">
            <w:pPr>
              <w:keepNext w:val="0"/>
              <w:keepLines w:val="0"/>
              <w:pageBreakBefore w:val="0"/>
              <w:kinsoku/>
              <w:overflowPunct/>
              <w:topLinePunct w:val="0"/>
              <w:autoSpaceDE/>
              <w:autoSpaceDN/>
              <w:bidi w:val="0"/>
              <w:adjustRightInd/>
              <w:spacing w:line="0" w:lineRule="atLeast"/>
              <w:rPr>
                <w:rFonts w:hint="eastAsia" w:ascii="仿宋_GB2312" w:hAnsi="仿宋_GB2312" w:eastAsia="仿宋_GB2312" w:cs="仿宋_GB2312"/>
                <w:b w:val="0"/>
                <w:bCs w:val="0"/>
                <w:caps w:val="0"/>
                <w:color w:val="auto"/>
                <w:spacing w:val="0"/>
                <w:w w:val="100"/>
                <w:sz w:val="24"/>
                <w:szCs w:val="24"/>
                <w:highlight w:val="none"/>
              </w:rPr>
            </w:pPr>
            <w:r>
              <w:rPr>
                <w:rFonts w:hint="eastAsia" w:ascii="仿宋_GB2312" w:hAnsi="仿宋_GB2312" w:eastAsia="仿宋_GB2312" w:cs="仿宋_GB2312"/>
                <w:b w:val="0"/>
                <w:bCs w:val="0"/>
                <w:caps w:val="0"/>
                <w:color w:val="auto"/>
                <w:spacing w:val="0"/>
                <w:w w:val="100"/>
                <w:sz w:val="24"/>
                <w:szCs w:val="24"/>
                <w:highlight w:val="none"/>
              </w:rPr>
              <w:t>漏说扣2分</w:t>
            </w:r>
          </w:p>
        </w:tc>
      </w:tr>
      <w:tr w14:paraId="32A369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1176" w:type="dxa"/>
            <w:vMerge w:val="restart"/>
            <w:tcBorders>
              <w:top w:val="single" w:color="auto" w:sz="4" w:space="0"/>
              <w:right w:val="single" w:color="auto" w:sz="4" w:space="0"/>
            </w:tcBorders>
            <w:vAlign w:val="center"/>
          </w:tcPr>
          <w:p w14:paraId="4F3DB846">
            <w:pPr>
              <w:keepNext w:val="0"/>
              <w:keepLines w:val="0"/>
              <w:pageBreakBefore w:val="0"/>
              <w:kinsoku/>
              <w:overflowPunct/>
              <w:topLinePunct w:val="0"/>
              <w:autoSpaceDE/>
              <w:autoSpaceDN/>
              <w:bidi w:val="0"/>
              <w:adjustRightInd/>
              <w:spacing w:line="0" w:lineRule="atLeast"/>
              <w:jc w:val="center"/>
              <w:rPr>
                <w:rFonts w:hint="eastAsia" w:ascii="仿宋_GB2312" w:hAnsi="仿宋_GB2312" w:eastAsia="仿宋_GB2312" w:cs="仿宋_GB2312"/>
                <w:b w:val="0"/>
                <w:bCs w:val="0"/>
                <w:caps w:val="0"/>
                <w:color w:val="auto"/>
                <w:spacing w:val="0"/>
                <w:w w:val="100"/>
                <w:sz w:val="24"/>
                <w:szCs w:val="24"/>
                <w:highlight w:val="none"/>
              </w:rPr>
            </w:pPr>
            <w:r>
              <w:rPr>
                <w:rFonts w:hint="eastAsia" w:ascii="仿宋_GB2312" w:hAnsi="仿宋_GB2312" w:eastAsia="仿宋_GB2312" w:cs="仿宋_GB2312"/>
                <w:b w:val="0"/>
                <w:bCs w:val="0"/>
                <w:caps w:val="0"/>
                <w:color w:val="auto"/>
                <w:spacing w:val="0"/>
                <w:w w:val="100"/>
                <w:sz w:val="24"/>
                <w:szCs w:val="24"/>
                <w:highlight w:val="none"/>
              </w:rPr>
              <w:t>禁、限带</w:t>
            </w:r>
          </w:p>
          <w:p w14:paraId="12689696">
            <w:pPr>
              <w:keepNext w:val="0"/>
              <w:keepLines w:val="0"/>
              <w:pageBreakBefore w:val="0"/>
              <w:kinsoku/>
              <w:overflowPunct/>
              <w:topLinePunct w:val="0"/>
              <w:autoSpaceDE/>
              <w:autoSpaceDN/>
              <w:bidi w:val="0"/>
              <w:adjustRightInd/>
              <w:spacing w:line="0" w:lineRule="atLeast"/>
              <w:jc w:val="center"/>
              <w:rPr>
                <w:rFonts w:hint="eastAsia" w:ascii="仿宋_GB2312" w:hAnsi="仿宋_GB2312" w:eastAsia="仿宋_GB2312" w:cs="仿宋_GB2312"/>
                <w:b w:val="0"/>
                <w:bCs w:val="0"/>
                <w:caps w:val="0"/>
                <w:color w:val="auto"/>
                <w:spacing w:val="0"/>
                <w:w w:val="100"/>
                <w:sz w:val="24"/>
                <w:szCs w:val="24"/>
                <w:highlight w:val="none"/>
              </w:rPr>
            </w:pPr>
            <w:r>
              <w:rPr>
                <w:rFonts w:hint="eastAsia" w:ascii="仿宋_GB2312" w:hAnsi="仿宋_GB2312" w:eastAsia="仿宋_GB2312" w:cs="仿宋_GB2312"/>
                <w:b w:val="0"/>
                <w:bCs w:val="0"/>
                <w:caps w:val="0"/>
                <w:color w:val="auto"/>
                <w:spacing w:val="0"/>
                <w:w w:val="100"/>
                <w:sz w:val="24"/>
                <w:szCs w:val="24"/>
                <w:highlight w:val="none"/>
              </w:rPr>
              <w:t>物品识别</w:t>
            </w:r>
          </w:p>
          <w:p w14:paraId="34EB9A88">
            <w:pPr>
              <w:keepNext w:val="0"/>
              <w:keepLines w:val="0"/>
              <w:pageBreakBefore w:val="0"/>
              <w:kinsoku/>
              <w:overflowPunct/>
              <w:topLinePunct w:val="0"/>
              <w:autoSpaceDE/>
              <w:autoSpaceDN/>
              <w:bidi w:val="0"/>
              <w:adjustRightInd/>
              <w:spacing w:line="0" w:lineRule="atLeast"/>
              <w:jc w:val="center"/>
              <w:rPr>
                <w:rFonts w:hint="eastAsia" w:ascii="仿宋_GB2312" w:hAnsi="仿宋_GB2312" w:eastAsia="仿宋_GB2312" w:cs="仿宋_GB2312"/>
                <w:b w:val="0"/>
                <w:bCs w:val="0"/>
                <w:caps w:val="0"/>
                <w:color w:val="auto"/>
                <w:spacing w:val="0"/>
                <w:w w:val="100"/>
                <w:sz w:val="24"/>
                <w:szCs w:val="24"/>
                <w:highlight w:val="none"/>
                <w:lang w:val="en-US" w:eastAsia="zh-CN"/>
              </w:rPr>
            </w:pPr>
            <w:r>
              <w:rPr>
                <w:rFonts w:hint="eastAsia" w:ascii="仿宋_GB2312" w:hAnsi="仿宋_GB2312" w:cs="仿宋_GB2312"/>
                <w:b w:val="0"/>
                <w:bCs w:val="0"/>
                <w:caps w:val="0"/>
                <w:color w:val="auto"/>
                <w:spacing w:val="0"/>
                <w:w w:val="100"/>
                <w:sz w:val="24"/>
                <w:szCs w:val="24"/>
                <w:highlight w:val="none"/>
                <w:lang w:val="en-US" w:eastAsia="zh-CN"/>
              </w:rPr>
              <w:t>（</w:t>
            </w:r>
            <w:r>
              <w:rPr>
                <w:rFonts w:hint="eastAsia" w:ascii="仿宋_GB2312" w:hAnsi="仿宋_GB2312" w:eastAsia="仿宋_GB2312" w:cs="仿宋_GB2312"/>
                <w:b w:val="0"/>
                <w:bCs w:val="0"/>
                <w:caps w:val="0"/>
                <w:color w:val="auto"/>
                <w:spacing w:val="0"/>
                <w:w w:val="100"/>
                <w:sz w:val="24"/>
                <w:szCs w:val="24"/>
                <w:highlight w:val="none"/>
                <w:lang w:val="en-US" w:eastAsia="zh-CN"/>
              </w:rPr>
              <w:t>75分</w:t>
            </w:r>
            <w:r>
              <w:rPr>
                <w:rFonts w:hint="eastAsia" w:ascii="仿宋_GB2312" w:hAnsi="仿宋_GB2312" w:cs="仿宋_GB2312"/>
                <w:b w:val="0"/>
                <w:bCs w:val="0"/>
                <w:caps w:val="0"/>
                <w:color w:val="auto"/>
                <w:spacing w:val="0"/>
                <w:w w:val="100"/>
                <w:sz w:val="24"/>
                <w:szCs w:val="24"/>
                <w:highlight w:val="none"/>
                <w:lang w:val="en-US" w:eastAsia="zh-CN"/>
              </w:rPr>
              <w:t>）</w:t>
            </w:r>
          </w:p>
        </w:tc>
        <w:tc>
          <w:tcPr>
            <w:tcW w:w="3508" w:type="dxa"/>
            <w:tcBorders>
              <w:top w:val="single" w:color="auto" w:sz="4" w:space="0"/>
              <w:left w:val="single" w:color="auto" w:sz="4" w:space="0"/>
              <w:bottom w:val="single" w:color="auto" w:sz="4" w:space="0"/>
              <w:right w:val="single" w:color="auto" w:sz="4" w:space="0"/>
            </w:tcBorders>
            <w:vAlign w:val="center"/>
          </w:tcPr>
          <w:p w14:paraId="1D9BB538">
            <w:pPr>
              <w:keepNext w:val="0"/>
              <w:keepLines w:val="0"/>
              <w:pageBreakBefore w:val="0"/>
              <w:kinsoku/>
              <w:overflowPunct/>
              <w:topLinePunct w:val="0"/>
              <w:autoSpaceDE/>
              <w:autoSpaceDN/>
              <w:bidi w:val="0"/>
              <w:adjustRightInd/>
              <w:spacing w:line="0" w:lineRule="atLeast"/>
              <w:rPr>
                <w:rFonts w:hint="eastAsia" w:ascii="仿宋_GB2312" w:hAnsi="仿宋_GB2312" w:eastAsia="仿宋_GB2312" w:cs="仿宋_GB2312"/>
                <w:b w:val="0"/>
                <w:bCs w:val="0"/>
                <w:caps w:val="0"/>
                <w:color w:val="auto"/>
                <w:spacing w:val="0"/>
                <w:w w:val="100"/>
                <w:sz w:val="24"/>
                <w:szCs w:val="24"/>
                <w:highlight w:val="none"/>
              </w:rPr>
            </w:pPr>
            <w:r>
              <w:rPr>
                <w:rFonts w:hint="eastAsia" w:ascii="仿宋_GB2312" w:hAnsi="仿宋_GB2312" w:eastAsia="仿宋_GB2312" w:cs="仿宋_GB2312"/>
                <w:b w:val="0"/>
                <w:bCs w:val="0"/>
                <w:caps w:val="0"/>
                <w:color w:val="auto"/>
                <w:spacing w:val="0"/>
                <w:w w:val="100"/>
                <w:sz w:val="24"/>
                <w:szCs w:val="24"/>
                <w:highlight w:val="none"/>
                <w:lang w:eastAsia="zh-CN"/>
              </w:rPr>
              <w:t>1.</w:t>
            </w:r>
            <w:r>
              <w:rPr>
                <w:rFonts w:hint="eastAsia" w:ascii="仿宋_GB2312" w:hAnsi="仿宋_GB2312" w:eastAsia="仿宋_GB2312" w:cs="仿宋_GB2312"/>
                <w:b w:val="0"/>
                <w:bCs w:val="0"/>
                <w:caps w:val="0"/>
                <w:color w:val="auto"/>
                <w:spacing w:val="0"/>
                <w:w w:val="100"/>
                <w:sz w:val="24"/>
                <w:szCs w:val="24"/>
                <w:highlight w:val="none"/>
              </w:rPr>
              <w:t>准确查出全部禁、限带物品。</w:t>
            </w:r>
          </w:p>
        </w:tc>
        <w:tc>
          <w:tcPr>
            <w:tcW w:w="3632" w:type="dxa"/>
            <w:tcBorders>
              <w:top w:val="single" w:color="auto" w:sz="4" w:space="0"/>
              <w:left w:val="single" w:color="auto" w:sz="4" w:space="0"/>
              <w:bottom w:val="single" w:color="auto" w:sz="4" w:space="0"/>
              <w:right w:val="single" w:color="auto" w:sz="4" w:space="0"/>
            </w:tcBorders>
          </w:tcPr>
          <w:p w14:paraId="279559AC">
            <w:pPr>
              <w:keepNext w:val="0"/>
              <w:keepLines w:val="0"/>
              <w:pageBreakBefore w:val="0"/>
              <w:kinsoku/>
              <w:overflowPunct/>
              <w:topLinePunct w:val="0"/>
              <w:autoSpaceDE/>
              <w:autoSpaceDN/>
              <w:bidi w:val="0"/>
              <w:adjustRightInd/>
              <w:spacing w:line="0" w:lineRule="atLeast"/>
              <w:rPr>
                <w:rFonts w:hint="eastAsia" w:ascii="仿宋_GB2312" w:hAnsi="仿宋_GB2312" w:eastAsia="仿宋_GB2312" w:cs="仿宋_GB2312"/>
                <w:b w:val="0"/>
                <w:bCs w:val="0"/>
                <w:caps w:val="0"/>
                <w:color w:val="auto"/>
                <w:spacing w:val="0"/>
                <w:w w:val="100"/>
                <w:sz w:val="24"/>
                <w:szCs w:val="24"/>
                <w:highlight w:val="none"/>
              </w:rPr>
            </w:pPr>
            <w:r>
              <w:rPr>
                <w:rFonts w:hint="eastAsia" w:ascii="仿宋_GB2312" w:hAnsi="仿宋_GB2312" w:eastAsia="仿宋_GB2312" w:cs="仿宋_GB2312"/>
                <w:b w:val="0"/>
                <w:bCs w:val="0"/>
                <w:caps w:val="0"/>
                <w:color w:val="auto"/>
                <w:spacing w:val="0"/>
                <w:w w:val="100"/>
                <w:sz w:val="24"/>
                <w:szCs w:val="24"/>
                <w:highlight w:val="none"/>
                <w:lang w:eastAsia="zh-CN"/>
              </w:rPr>
              <w:t>1.</w:t>
            </w:r>
            <w:r>
              <w:rPr>
                <w:rFonts w:hint="eastAsia" w:ascii="仿宋_GB2312" w:hAnsi="仿宋_GB2312" w:eastAsia="仿宋_GB2312" w:cs="仿宋_GB2312"/>
                <w:b w:val="0"/>
                <w:bCs w:val="0"/>
                <w:caps w:val="0"/>
                <w:color w:val="auto"/>
                <w:spacing w:val="0"/>
                <w:w w:val="100"/>
                <w:sz w:val="24"/>
                <w:szCs w:val="24"/>
                <w:highlight w:val="none"/>
              </w:rPr>
              <w:t>漏查、错查禁、限带物品或将非禁、限带物品放入禁、限带物品篮筐</w:t>
            </w:r>
            <w:r>
              <w:rPr>
                <w:rFonts w:hint="eastAsia" w:ascii="仿宋_GB2312" w:hAnsi="仿宋_GB2312" w:cs="仿宋_GB2312"/>
                <w:b w:val="0"/>
                <w:bCs w:val="0"/>
                <w:caps w:val="0"/>
                <w:color w:val="auto"/>
                <w:spacing w:val="0"/>
                <w:w w:val="100"/>
                <w:sz w:val="24"/>
                <w:szCs w:val="24"/>
                <w:highlight w:val="none"/>
                <w:lang w:eastAsia="zh-CN"/>
              </w:rPr>
              <w:t>，</w:t>
            </w:r>
            <w:r>
              <w:rPr>
                <w:rFonts w:hint="eastAsia" w:ascii="仿宋_GB2312" w:hAnsi="仿宋_GB2312" w:eastAsia="仿宋_GB2312" w:cs="仿宋_GB2312"/>
                <w:b w:val="0"/>
                <w:bCs w:val="0"/>
                <w:caps w:val="0"/>
                <w:color w:val="auto"/>
                <w:spacing w:val="0"/>
                <w:w w:val="100"/>
                <w:sz w:val="24"/>
                <w:szCs w:val="24"/>
                <w:highlight w:val="none"/>
              </w:rPr>
              <w:t>每件扣</w:t>
            </w:r>
            <w:r>
              <w:rPr>
                <w:rFonts w:hint="eastAsia" w:ascii="仿宋_GB2312" w:hAnsi="仿宋_GB2312" w:eastAsia="仿宋_GB2312" w:cs="仿宋_GB2312"/>
                <w:b w:val="0"/>
                <w:bCs w:val="0"/>
                <w:caps w:val="0"/>
                <w:color w:val="auto"/>
                <w:spacing w:val="0"/>
                <w:w w:val="100"/>
                <w:sz w:val="24"/>
                <w:szCs w:val="24"/>
                <w:highlight w:val="none"/>
                <w:lang w:val="en-US" w:eastAsia="zh-CN"/>
              </w:rPr>
              <w:t>8</w:t>
            </w:r>
            <w:r>
              <w:rPr>
                <w:rFonts w:hint="eastAsia" w:ascii="仿宋_GB2312" w:hAnsi="仿宋_GB2312" w:eastAsia="仿宋_GB2312" w:cs="仿宋_GB2312"/>
                <w:b w:val="0"/>
                <w:bCs w:val="0"/>
                <w:caps w:val="0"/>
                <w:color w:val="auto"/>
                <w:spacing w:val="0"/>
                <w:w w:val="100"/>
                <w:sz w:val="24"/>
                <w:szCs w:val="24"/>
                <w:highlight w:val="none"/>
              </w:rPr>
              <w:t>分。</w:t>
            </w:r>
          </w:p>
          <w:p w14:paraId="523769C2">
            <w:pPr>
              <w:keepNext w:val="0"/>
              <w:keepLines w:val="0"/>
              <w:pageBreakBefore w:val="0"/>
              <w:kinsoku/>
              <w:overflowPunct/>
              <w:topLinePunct w:val="0"/>
              <w:autoSpaceDE/>
              <w:autoSpaceDN/>
              <w:bidi w:val="0"/>
              <w:adjustRightInd/>
              <w:spacing w:line="0" w:lineRule="atLeast"/>
              <w:rPr>
                <w:rFonts w:hint="eastAsia" w:ascii="仿宋_GB2312" w:hAnsi="仿宋_GB2312" w:eastAsia="仿宋_GB2312" w:cs="仿宋_GB2312"/>
                <w:b w:val="0"/>
                <w:bCs w:val="0"/>
                <w:caps w:val="0"/>
                <w:color w:val="auto"/>
                <w:spacing w:val="0"/>
                <w:w w:val="100"/>
                <w:sz w:val="24"/>
                <w:szCs w:val="24"/>
                <w:highlight w:val="none"/>
              </w:rPr>
            </w:pPr>
            <w:r>
              <w:rPr>
                <w:rFonts w:hint="eastAsia" w:ascii="仿宋_GB2312" w:hAnsi="仿宋_GB2312" w:eastAsia="仿宋_GB2312" w:cs="仿宋_GB2312"/>
                <w:b w:val="0"/>
                <w:bCs w:val="0"/>
                <w:caps w:val="0"/>
                <w:color w:val="auto"/>
                <w:spacing w:val="0"/>
                <w:w w:val="100"/>
                <w:sz w:val="24"/>
                <w:szCs w:val="24"/>
                <w:highlight w:val="none"/>
                <w:lang w:eastAsia="zh-CN"/>
              </w:rPr>
              <w:t>2.</w:t>
            </w:r>
            <w:r>
              <w:rPr>
                <w:rFonts w:hint="eastAsia" w:ascii="仿宋_GB2312" w:hAnsi="仿宋_GB2312" w:eastAsia="仿宋_GB2312" w:cs="仿宋_GB2312"/>
                <w:b w:val="0"/>
                <w:bCs w:val="0"/>
                <w:caps w:val="0"/>
                <w:color w:val="auto"/>
                <w:spacing w:val="0"/>
                <w:w w:val="100"/>
                <w:sz w:val="24"/>
                <w:szCs w:val="24"/>
                <w:highlight w:val="none"/>
              </w:rPr>
              <w:t>禁、限带物品与生活物品未分离视为错放，每件扣</w:t>
            </w:r>
            <w:r>
              <w:rPr>
                <w:rFonts w:hint="eastAsia" w:ascii="仿宋_GB2312" w:hAnsi="仿宋_GB2312" w:eastAsia="仿宋_GB2312" w:cs="仿宋_GB2312"/>
                <w:b w:val="0"/>
                <w:bCs w:val="0"/>
                <w:caps w:val="0"/>
                <w:color w:val="auto"/>
                <w:spacing w:val="0"/>
                <w:w w:val="100"/>
                <w:sz w:val="24"/>
                <w:szCs w:val="24"/>
                <w:highlight w:val="none"/>
                <w:lang w:val="en-US" w:eastAsia="zh-CN"/>
              </w:rPr>
              <w:t>5</w:t>
            </w:r>
            <w:r>
              <w:rPr>
                <w:rFonts w:hint="eastAsia" w:ascii="仿宋_GB2312" w:hAnsi="仿宋_GB2312" w:eastAsia="仿宋_GB2312" w:cs="仿宋_GB2312"/>
                <w:b w:val="0"/>
                <w:bCs w:val="0"/>
                <w:caps w:val="0"/>
                <w:color w:val="auto"/>
                <w:spacing w:val="0"/>
                <w:w w:val="100"/>
                <w:sz w:val="24"/>
                <w:szCs w:val="24"/>
                <w:highlight w:val="none"/>
              </w:rPr>
              <w:t>分。</w:t>
            </w:r>
          </w:p>
        </w:tc>
      </w:tr>
      <w:tr w14:paraId="78FBD1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1176" w:type="dxa"/>
            <w:vMerge w:val="continue"/>
            <w:tcBorders>
              <w:bottom w:val="single" w:color="auto" w:sz="4" w:space="0"/>
              <w:right w:val="single" w:color="auto" w:sz="4" w:space="0"/>
            </w:tcBorders>
            <w:vAlign w:val="center"/>
          </w:tcPr>
          <w:p w14:paraId="3881816B">
            <w:pPr>
              <w:keepNext w:val="0"/>
              <w:keepLines w:val="0"/>
              <w:pageBreakBefore w:val="0"/>
              <w:kinsoku/>
              <w:overflowPunct/>
              <w:topLinePunct w:val="0"/>
              <w:autoSpaceDE/>
              <w:autoSpaceDN/>
              <w:bidi w:val="0"/>
              <w:adjustRightInd/>
              <w:spacing w:line="0" w:lineRule="atLeast"/>
              <w:jc w:val="center"/>
              <w:rPr>
                <w:rFonts w:hint="eastAsia" w:ascii="仿宋_GB2312" w:hAnsi="仿宋_GB2312" w:eastAsia="仿宋_GB2312" w:cs="仿宋_GB2312"/>
                <w:b w:val="0"/>
                <w:bCs w:val="0"/>
                <w:caps w:val="0"/>
                <w:color w:val="auto"/>
                <w:spacing w:val="0"/>
                <w:w w:val="100"/>
                <w:sz w:val="24"/>
                <w:szCs w:val="24"/>
                <w:highlight w:val="none"/>
              </w:rPr>
            </w:pPr>
          </w:p>
        </w:tc>
        <w:tc>
          <w:tcPr>
            <w:tcW w:w="3508" w:type="dxa"/>
            <w:tcBorders>
              <w:top w:val="single" w:color="auto" w:sz="4" w:space="0"/>
              <w:left w:val="single" w:color="auto" w:sz="4" w:space="0"/>
              <w:bottom w:val="single" w:color="auto" w:sz="4" w:space="0"/>
              <w:right w:val="single" w:color="auto" w:sz="4" w:space="0"/>
            </w:tcBorders>
            <w:vAlign w:val="center"/>
          </w:tcPr>
          <w:p w14:paraId="4FCD7CBD">
            <w:pPr>
              <w:keepNext w:val="0"/>
              <w:keepLines w:val="0"/>
              <w:pageBreakBefore w:val="0"/>
              <w:kinsoku/>
              <w:overflowPunct/>
              <w:topLinePunct w:val="0"/>
              <w:autoSpaceDE/>
              <w:autoSpaceDN/>
              <w:bidi w:val="0"/>
              <w:adjustRightInd/>
              <w:spacing w:line="0" w:lineRule="atLeast"/>
              <w:rPr>
                <w:rFonts w:hint="eastAsia" w:ascii="仿宋_GB2312" w:hAnsi="仿宋_GB2312" w:eastAsia="仿宋_GB2312" w:cs="仿宋_GB2312"/>
                <w:b w:val="0"/>
                <w:bCs w:val="0"/>
                <w:caps w:val="0"/>
                <w:color w:val="auto"/>
                <w:spacing w:val="0"/>
                <w:w w:val="100"/>
                <w:sz w:val="24"/>
                <w:szCs w:val="24"/>
                <w:highlight w:val="none"/>
              </w:rPr>
            </w:pPr>
            <w:r>
              <w:rPr>
                <w:rFonts w:hint="eastAsia" w:ascii="仿宋_GB2312" w:hAnsi="仿宋_GB2312" w:eastAsia="仿宋_GB2312" w:cs="仿宋_GB2312"/>
                <w:b w:val="0"/>
                <w:bCs w:val="0"/>
                <w:caps w:val="0"/>
                <w:color w:val="auto"/>
                <w:spacing w:val="0"/>
                <w:w w:val="100"/>
                <w:sz w:val="24"/>
                <w:szCs w:val="24"/>
                <w:highlight w:val="none"/>
                <w:lang w:eastAsia="zh-CN"/>
              </w:rPr>
              <w:t>2.</w:t>
            </w:r>
            <w:r>
              <w:rPr>
                <w:rFonts w:hint="eastAsia" w:ascii="仿宋_GB2312" w:hAnsi="仿宋_GB2312" w:eastAsia="仿宋_GB2312" w:cs="仿宋_GB2312"/>
                <w:b w:val="0"/>
                <w:bCs w:val="0"/>
                <w:caps w:val="0"/>
                <w:color w:val="auto"/>
                <w:spacing w:val="0"/>
                <w:w w:val="100"/>
                <w:sz w:val="24"/>
                <w:szCs w:val="24"/>
                <w:highlight w:val="none"/>
              </w:rPr>
              <w:t>准确报出禁、限带物品品名。</w:t>
            </w:r>
          </w:p>
        </w:tc>
        <w:tc>
          <w:tcPr>
            <w:tcW w:w="3632" w:type="dxa"/>
            <w:tcBorders>
              <w:top w:val="single" w:color="auto" w:sz="4" w:space="0"/>
              <w:left w:val="single" w:color="auto" w:sz="4" w:space="0"/>
              <w:bottom w:val="single" w:color="auto" w:sz="4" w:space="0"/>
              <w:right w:val="single" w:color="auto" w:sz="4" w:space="0"/>
            </w:tcBorders>
          </w:tcPr>
          <w:p w14:paraId="4198B101">
            <w:pPr>
              <w:keepNext w:val="0"/>
              <w:keepLines w:val="0"/>
              <w:pageBreakBefore w:val="0"/>
              <w:kinsoku/>
              <w:overflowPunct/>
              <w:topLinePunct w:val="0"/>
              <w:autoSpaceDE/>
              <w:autoSpaceDN/>
              <w:bidi w:val="0"/>
              <w:adjustRightInd/>
              <w:spacing w:line="0" w:lineRule="atLeast"/>
              <w:rPr>
                <w:rFonts w:hint="eastAsia" w:ascii="仿宋_GB2312" w:hAnsi="仿宋_GB2312" w:eastAsia="仿宋_GB2312" w:cs="仿宋_GB2312"/>
                <w:b w:val="0"/>
                <w:bCs w:val="0"/>
                <w:caps w:val="0"/>
                <w:color w:val="auto"/>
                <w:spacing w:val="0"/>
                <w:w w:val="100"/>
                <w:sz w:val="24"/>
                <w:szCs w:val="24"/>
                <w:highlight w:val="none"/>
              </w:rPr>
            </w:pPr>
            <w:r>
              <w:rPr>
                <w:rFonts w:hint="eastAsia" w:ascii="仿宋_GB2312" w:hAnsi="仿宋_GB2312" w:eastAsia="仿宋_GB2312" w:cs="仿宋_GB2312"/>
                <w:b w:val="0"/>
                <w:bCs w:val="0"/>
                <w:caps w:val="0"/>
                <w:color w:val="auto"/>
                <w:spacing w:val="0"/>
                <w:w w:val="100"/>
                <w:sz w:val="24"/>
                <w:szCs w:val="24"/>
                <w:highlight w:val="none"/>
              </w:rPr>
              <w:t>名称错报、漏报违禁品</w:t>
            </w:r>
            <w:r>
              <w:rPr>
                <w:rFonts w:hint="eastAsia" w:ascii="仿宋_GB2312" w:hAnsi="仿宋_GB2312" w:cs="仿宋_GB2312"/>
                <w:b w:val="0"/>
                <w:bCs w:val="0"/>
                <w:caps w:val="0"/>
                <w:color w:val="auto"/>
                <w:spacing w:val="0"/>
                <w:w w:val="100"/>
                <w:sz w:val="24"/>
                <w:szCs w:val="24"/>
                <w:highlight w:val="none"/>
                <w:lang w:eastAsia="zh-CN"/>
              </w:rPr>
              <w:t>，</w:t>
            </w:r>
            <w:r>
              <w:rPr>
                <w:rFonts w:hint="eastAsia" w:ascii="仿宋_GB2312" w:hAnsi="仿宋_GB2312" w:eastAsia="仿宋_GB2312" w:cs="仿宋_GB2312"/>
                <w:b w:val="0"/>
                <w:bCs w:val="0"/>
                <w:caps w:val="0"/>
                <w:color w:val="auto"/>
                <w:spacing w:val="0"/>
                <w:w w:val="100"/>
                <w:sz w:val="24"/>
                <w:szCs w:val="24"/>
                <w:highlight w:val="none"/>
              </w:rPr>
              <w:t>每件扣2分。</w:t>
            </w:r>
          </w:p>
        </w:tc>
      </w:tr>
      <w:tr w14:paraId="0F7569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1176" w:type="dxa"/>
            <w:vMerge w:val="restart"/>
            <w:tcBorders>
              <w:top w:val="single" w:color="auto" w:sz="4" w:space="0"/>
              <w:right w:val="single" w:color="auto" w:sz="4" w:space="0"/>
            </w:tcBorders>
            <w:vAlign w:val="center"/>
          </w:tcPr>
          <w:p w14:paraId="5EC919EA">
            <w:pPr>
              <w:keepNext w:val="0"/>
              <w:keepLines w:val="0"/>
              <w:pageBreakBefore w:val="0"/>
              <w:kinsoku/>
              <w:overflowPunct/>
              <w:topLinePunct w:val="0"/>
              <w:autoSpaceDE/>
              <w:autoSpaceDN/>
              <w:bidi w:val="0"/>
              <w:adjustRightInd/>
              <w:spacing w:line="0" w:lineRule="atLeast"/>
              <w:jc w:val="center"/>
              <w:rPr>
                <w:rFonts w:hint="eastAsia" w:ascii="仿宋_GB2312" w:hAnsi="仿宋_GB2312" w:eastAsia="仿宋_GB2312" w:cs="仿宋_GB2312"/>
                <w:b w:val="0"/>
                <w:bCs w:val="0"/>
                <w:caps w:val="0"/>
                <w:color w:val="auto"/>
                <w:spacing w:val="0"/>
                <w:w w:val="100"/>
                <w:sz w:val="24"/>
                <w:szCs w:val="24"/>
                <w:highlight w:val="none"/>
              </w:rPr>
            </w:pPr>
            <w:r>
              <w:rPr>
                <w:rFonts w:hint="eastAsia" w:ascii="仿宋_GB2312" w:hAnsi="仿宋_GB2312" w:eastAsia="仿宋_GB2312" w:cs="仿宋_GB2312"/>
                <w:b w:val="0"/>
                <w:bCs w:val="0"/>
                <w:caps w:val="0"/>
                <w:color w:val="auto"/>
                <w:spacing w:val="0"/>
                <w:w w:val="100"/>
                <w:sz w:val="24"/>
                <w:szCs w:val="24"/>
                <w:highlight w:val="none"/>
              </w:rPr>
              <w:t>成绩</w:t>
            </w:r>
          </w:p>
        </w:tc>
        <w:tc>
          <w:tcPr>
            <w:tcW w:w="3508" w:type="dxa"/>
            <w:tcBorders>
              <w:top w:val="single" w:color="auto" w:sz="4" w:space="0"/>
              <w:left w:val="single" w:color="auto" w:sz="4" w:space="0"/>
              <w:bottom w:val="single" w:color="auto" w:sz="4" w:space="0"/>
              <w:right w:val="single" w:color="auto" w:sz="4" w:space="0"/>
            </w:tcBorders>
            <w:vAlign w:val="center"/>
          </w:tcPr>
          <w:p w14:paraId="2ECE3092">
            <w:pPr>
              <w:keepNext w:val="0"/>
              <w:keepLines w:val="0"/>
              <w:pageBreakBefore w:val="0"/>
              <w:kinsoku/>
              <w:overflowPunct/>
              <w:topLinePunct w:val="0"/>
              <w:autoSpaceDE/>
              <w:autoSpaceDN/>
              <w:bidi w:val="0"/>
              <w:adjustRightInd/>
              <w:snapToGrid w:val="0"/>
              <w:spacing w:line="0" w:lineRule="atLeast"/>
              <w:jc w:val="center"/>
              <w:rPr>
                <w:rFonts w:hint="eastAsia" w:ascii="仿宋_GB2312" w:hAnsi="仿宋_GB2312" w:eastAsia="仿宋_GB2312" w:cs="仿宋_GB2312"/>
                <w:b w:val="0"/>
                <w:bCs w:val="0"/>
                <w:caps w:val="0"/>
                <w:color w:val="auto"/>
                <w:spacing w:val="0"/>
                <w:w w:val="100"/>
                <w:sz w:val="24"/>
                <w:szCs w:val="24"/>
                <w:highlight w:val="none"/>
              </w:rPr>
            </w:pPr>
            <w:r>
              <w:rPr>
                <w:rFonts w:hint="eastAsia" w:ascii="仿宋_GB2312" w:hAnsi="仿宋_GB2312" w:eastAsia="仿宋_GB2312" w:cs="仿宋_GB2312"/>
                <w:b w:val="0"/>
                <w:bCs w:val="0"/>
                <w:caps w:val="0"/>
                <w:color w:val="auto"/>
                <w:spacing w:val="0"/>
                <w:w w:val="100"/>
                <w:sz w:val="24"/>
                <w:szCs w:val="24"/>
                <w:highlight w:val="none"/>
              </w:rPr>
              <w:t>用时</w:t>
            </w:r>
          </w:p>
        </w:tc>
        <w:tc>
          <w:tcPr>
            <w:tcW w:w="3632" w:type="dxa"/>
            <w:tcBorders>
              <w:top w:val="single" w:color="auto" w:sz="4" w:space="0"/>
              <w:left w:val="single" w:color="auto" w:sz="4" w:space="0"/>
              <w:bottom w:val="single" w:color="auto" w:sz="4" w:space="0"/>
              <w:right w:val="single" w:color="auto" w:sz="4" w:space="0"/>
            </w:tcBorders>
          </w:tcPr>
          <w:p w14:paraId="3058D57D">
            <w:pPr>
              <w:keepNext w:val="0"/>
              <w:keepLines w:val="0"/>
              <w:pageBreakBefore w:val="0"/>
              <w:kinsoku/>
              <w:overflowPunct/>
              <w:topLinePunct w:val="0"/>
              <w:autoSpaceDE/>
              <w:autoSpaceDN/>
              <w:bidi w:val="0"/>
              <w:adjustRightInd/>
              <w:spacing w:line="0" w:lineRule="atLeast"/>
              <w:rPr>
                <w:rFonts w:hint="eastAsia" w:ascii="仿宋_GB2312" w:hAnsi="仿宋_GB2312" w:eastAsia="仿宋_GB2312" w:cs="仿宋_GB2312"/>
                <w:b w:val="0"/>
                <w:bCs w:val="0"/>
                <w:caps w:val="0"/>
                <w:color w:val="auto"/>
                <w:spacing w:val="0"/>
                <w:w w:val="100"/>
                <w:sz w:val="24"/>
                <w:szCs w:val="24"/>
                <w:highlight w:val="none"/>
              </w:rPr>
            </w:pPr>
          </w:p>
        </w:tc>
      </w:tr>
      <w:tr w14:paraId="5368E0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1176" w:type="dxa"/>
            <w:vMerge w:val="continue"/>
            <w:tcBorders>
              <w:bottom w:val="single" w:color="auto" w:sz="4" w:space="0"/>
              <w:right w:val="single" w:color="auto" w:sz="4" w:space="0"/>
            </w:tcBorders>
            <w:vAlign w:val="center"/>
          </w:tcPr>
          <w:p w14:paraId="7E5CFCA1">
            <w:pPr>
              <w:keepNext w:val="0"/>
              <w:keepLines w:val="0"/>
              <w:pageBreakBefore w:val="0"/>
              <w:kinsoku/>
              <w:overflowPunct/>
              <w:topLinePunct w:val="0"/>
              <w:autoSpaceDE/>
              <w:autoSpaceDN/>
              <w:bidi w:val="0"/>
              <w:adjustRightInd/>
              <w:spacing w:line="0" w:lineRule="atLeast"/>
              <w:jc w:val="center"/>
              <w:rPr>
                <w:rFonts w:hint="eastAsia" w:ascii="仿宋_GB2312" w:hAnsi="仿宋_GB2312" w:eastAsia="仿宋_GB2312" w:cs="仿宋_GB2312"/>
                <w:b w:val="0"/>
                <w:bCs w:val="0"/>
                <w:caps w:val="0"/>
                <w:color w:val="auto"/>
                <w:spacing w:val="0"/>
                <w:w w:val="100"/>
                <w:sz w:val="24"/>
                <w:szCs w:val="24"/>
                <w:highlight w:val="none"/>
              </w:rPr>
            </w:pPr>
          </w:p>
        </w:tc>
        <w:tc>
          <w:tcPr>
            <w:tcW w:w="3508" w:type="dxa"/>
            <w:tcBorders>
              <w:top w:val="single" w:color="auto" w:sz="4" w:space="0"/>
              <w:left w:val="single" w:color="auto" w:sz="4" w:space="0"/>
              <w:bottom w:val="single" w:color="auto" w:sz="4" w:space="0"/>
              <w:right w:val="single" w:color="auto" w:sz="4" w:space="0"/>
            </w:tcBorders>
            <w:vAlign w:val="center"/>
          </w:tcPr>
          <w:p w14:paraId="069C067D">
            <w:pPr>
              <w:keepNext w:val="0"/>
              <w:keepLines w:val="0"/>
              <w:pageBreakBefore w:val="0"/>
              <w:kinsoku/>
              <w:overflowPunct/>
              <w:topLinePunct w:val="0"/>
              <w:autoSpaceDE/>
              <w:autoSpaceDN/>
              <w:bidi w:val="0"/>
              <w:adjustRightInd/>
              <w:snapToGrid w:val="0"/>
              <w:spacing w:line="0" w:lineRule="atLeast"/>
              <w:jc w:val="center"/>
              <w:rPr>
                <w:rFonts w:hint="eastAsia" w:ascii="仿宋_GB2312" w:hAnsi="仿宋_GB2312" w:eastAsia="仿宋_GB2312" w:cs="仿宋_GB2312"/>
                <w:b w:val="0"/>
                <w:bCs w:val="0"/>
                <w:caps w:val="0"/>
                <w:color w:val="auto"/>
                <w:spacing w:val="0"/>
                <w:w w:val="100"/>
                <w:sz w:val="24"/>
                <w:szCs w:val="24"/>
                <w:highlight w:val="none"/>
              </w:rPr>
            </w:pPr>
            <w:r>
              <w:rPr>
                <w:rFonts w:hint="eastAsia" w:ascii="仿宋_GB2312" w:hAnsi="仿宋_GB2312" w:eastAsia="仿宋_GB2312" w:cs="仿宋_GB2312"/>
                <w:b w:val="0"/>
                <w:bCs w:val="0"/>
                <w:caps w:val="0"/>
                <w:color w:val="auto"/>
                <w:spacing w:val="0"/>
                <w:w w:val="100"/>
                <w:sz w:val="24"/>
                <w:szCs w:val="24"/>
                <w:highlight w:val="none"/>
              </w:rPr>
              <w:t>得分</w:t>
            </w:r>
          </w:p>
        </w:tc>
        <w:tc>
          <w:tcPr>
            <w:tcW w:w="3632" w:type="dxa"/>
            <w:tcBorders>
              <w:top w:val="single" w:color="auto" w:sz="4" w:space="0"/>
              <w:left w:val="single" w:color="auto" w:sz="4" w:space="0"/>
              <w:bottom w:val="single" w:color="auto" w:sz="4" w:space="0"/>
              <w:right w:val="single" w:color="auto" w:sz="4" w:space="0"/>
            </w:tcBorders>
          </w:tcPr>
          <w:p w14:paraId="6707B354">
            <w:pPr>
              <w:keepNext w:val="0"/>
              <w:keepLines w:val="0"/>
              <w:pageBreakBefore w:val="0"/>
              <w:kinsoku/>
              <w:overflowPunct/>
              <w:topLinePunct w:val="0"/>
              <w:autoSpaceDE/>
              <w:autoSpaceDN/>
              <w:bidi w:val="0"/>
              <w:adjustRightInd/>
              <w:spacing w:line="0" w:lineRule="atLeast"/>
              <w:rPr>
                <w:rFonts w:hint="eastAsia" w:ascii="仿宋_GB2312" w:hAnsi="仿宋_GB2312" w:eastAsia="仿宋_GB2312" w:cs="仿宋_GB2312"/>
                <w:b w:val="0"/>
                <w:bCs w:val="0"/>
                <w:caps w:val="0"/>
                <w:color w:val="auto"/>
                <w:spacing w:val="0"/>
                <w:w w:val="100"/>
                <w:sz w:val="24"/>
                <w:szCs w:val="24"/>
                <w:highlight w:val="none"/>
              </w:rPr>
            </w:pPr>
          </w:p>
        </w:tc>
      </w:tr>
      <w:tr w14:paraId="17C181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8316" w:type="dxa"/>
            <w:gridSpan w:val="3"/>
            <w:tcBorders>
              <w:top w:val="single" w:color="auto" w:sz="4" w:space="0"/>
              <w:bottom w:val="single" w:color="auto" w:sz="4" w:space="0"/>
              <w:right w:val="single" w:color="auto" w:sz="4" w:space="0"/>
            </w:tcBorders>
            <w:vAlign w:val="center"/>
          </w:tcPr>
          <w:p w14:paraId="3A463447">
            <w:pPr>
              <w:keepNext w:val="0"/>
              <w:keepLines w:val="0"/>
              <w:pageBreakBefore w:val="0"/>
              <w:widowControl/>
              <w:suppressLineNumbers w:val="0"/>
              <w:kinsoku/>
              <w:wordWrap w:val="0"/>
              <w:overflowPunct/>
              <w:topLinePunct w:val="0"/>
              <w:autoSpaceDE/>
              <w:autoSpaceDN/>
              <w:bidi w:val="0"/>
              <w:adjustRightInd/>
              <w:snapToGrid/>
              <w:spacing w:line="0" w:lineRule="atLeast"/>
              <w:jc w:val="both"/>
              <w:textAlignment w:val="center"/>
              <w:rPr>
                <w:rFonts w:hint="eastAsia" w:ascii="仿宋_GB2312" w:hAnsi="仿宋_GB2312" w:eastAsia="仿宋_GB2312" w:cs="仿宋_GB2312"/>
                <w:b w:val="0"/>
                <w:bCs w:val="0"/>
                <w:caps w:val="0"/>
                <w:color w:val="auto"/>
                <w:spacing w:val="0"/>
                <w:w w:val="100"/>
                <w:sz w:val="24"/>
                <w:szCs w:val="24"/>
                <w:highlight w:val="none"/>
                <w:lang w:eastAsia="zh-CN"/>
              </w:rPr>
            </w:pPr>
            <w:r>
              <w:rPr>
                <w:rFonts w:hint="eastAsia" w:ascii="仿宋_GB2312" w:hAnsi="仿宋_GB2312" w:eastAsia="仿宋_GB2312" w:cs="仿宋_GB2312"/>
                <w:b w:val="0"/>
                <w:bCs w:val="0"/>
                <w:caps w:val="0"/>
                <w:color w:val="auto"/>
                <w:spacing w:val="0"/>
                <w:w w:val="100"/>
                <w:kern w:val="2"/>
                <w:sz w:val="24"/>
                <w:szCs w:val="24"/>
                <w:highlight w:val="none"/>
                <w:lang w:val="en-US" w:eastAsia="zh-CN" w:bidi="ar-SA"/>
              </w:rPr>
              <w:t>时间要求：</w:t>
            </w:r>
            <w:r>
              <w:rPr>
                <w:rFonts w:hint="eastAsia" w:ascii="仿宋_GB2312" w:hAnsi="仿宋_GB2312" w:eastAsia="仿宋_GB2312" w:cs="仿宋_GB2312"/>
                <w:b w:val="0"/>
                <w:bCs w:val="0"/>
                <w:caps w:val="0"/>
                <w:color w:val="auto"/>
                <w:spacing w:val="0"/>
                <w:w w:val="100"/>
                <w:sz w:val="24"/>
                <w:szCs w:val="24"/>
                <w:highlight w:val="none"/>
              </w:rPr>
              <w:t>考核规定时间为</w:t>
            </w:r>
            <w:r>
              <w:rPr>
                <w:rFonts w:hint="eastAsia" w:ascii="仿宋_GB2312" w:hAnsi="仿宋_GB2312" w:eastAsia="仿宋_GB2312" w:cs="仿宋_GB2312"/>
                <w:b w:val="0"/>
                <w:bCs w:val="0"/>
                <w:caps w:val="0"/>
                <w:color w:val="auto"/>
                <w:spacing w:val="0"/>
                <w:w w:val="100"/>
                <w:sz w:val="24"/>
                <w:szCs w:val="24"/>
                <w:highlight w:val="none"/>
                <w:lang w:val="en-US" w:eastAsia="zh-CN"/>
              </w:rPr>
              <w:t>3分钟</w:t>
            </w:r>
            <w:r>
              <w:rPr>
                <w:rFonts w:hint="eastAsia" w:ascii="仿宋_GB2312" w:hAnsi="仿宋_GB2312" w:eastAsia="仿宋_GB2312" w:cs="仿宋_GB2312"/>
                <w:b w:val="0"/>
                <w:bCs w:val="0"/>
                <w:caps w:val="0"/>
                <w:color w:val="auto"/>
                <w:spacing w:val="0"/>
                <w:w w:val="100"/>
                <w:sz w:val="24"/>
                <w:szCs w:val="24"/>
                <w:highlight w:val="none"/>
              </w:rPr>
              <w:t>，超时立即终止操作</w:t>
            </w:r>
            <w:r>
              <w:rPr>
                <w:rFonts w:hint="eastAsia" w:ascii="仿宋_GB2312" w:hAnsi="仿宋_GB2312" w:eastAsia="仿宋_GB2312" w:cs="仿宋_GB2312"/>
                <w:b w:val="0"/>
                <w:bCs w:val="0"/>
                <w:caps w:val="0"/>
                <w:color w:val="auto"/>
                <w:spacing w:val="0"/>
                <w:w w:val="100"/>
                <w:sz w:val="24"/>
                <w:szCs w:val="24"/>
                <w:highlight w:val="none"/>
                <w:lang w:eastAsia="zh-CN"/>
              </w:rPr>
              <w:t>。</w:t>
            </w:r>
          </w:p>
        </w:tc>
      </w:tr>
      <w:tr w14:paraId="615C39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8316" w:type="dxa"/>
            <w:gridSpan w:val="3"/>
            <w:tcBorders>
              <w:top w:val="single" w:color="auto" w:sz="4" w:space="0"/>
              <w:bottom w:val="single" w:color="auto" w:sz="4" w:space="0"/>
              <w:right w:val="single" w:color="auto" w:sz="4" w:space="0"/>
            </w:tcBorders>
            <w:vAlign w:val="center"/>
          </w:tcPr>
          <w:p w14:paraId="0C203DBA">
            <w:pPr>
              <w:keepNext w:val="0"/>
              <w:keepLines w:val="0"/>
              <w:pageBreakBefore w:val="0"/>
              <w:kinsoku/>
              <w:wordWrap w:val="0"/>
              <w:overflowPunct/>
              <w:topLinePunct w:val="0"/>
              <w:autoSpaceDE/>
              <w:autoSpaceDN/>
              <w:bidi w:val="0"/>
              <w:adjustRightInd/>
              <w:snapToGrid/>
              <w:spacing w:line="0" w:lineRule="atLeast"/>
              <w:jc w:val="both"/>
              <w:textAlignment w:val="center"/>
              <w:rPr>
                <w:rFonts w:hint="eastAsia" w:ascii="仿宋_GB2312" w:hAnsi="仿宋_GB2312" w:eastAsia="仿宋_GB2312" w:cs="仿宋_GB2312"/>
                <w:b w:val="0"/>
                <w:bCs w:val="0"/>
                <w:caps w:val="0"/>
                <w:color w:val="auto"/>
                <w:spacing w:val="0"/>
                <w:w w:val="100"/>
                <w:sz w:val="24"/>
                <w:szCs w:val="24"/>
                <w:highlight w:val="none"/>
              </w:rPr>
            </w:pPr>
            <w:r>
              <w:rPr>
                <w:rFonts w:hint="eastAsia" w:ascii="仿宋_GB2312" w:hAnsi="仿宋_GB2312" w:eastAsia="仿宋_GB2312" w:cs="仿宋_GB2312"/>
                <w:b w:val="0"/>
                <w:bCs w:val="0"/>
                <w:caps w:val="0"/>
                <w:color w:val="auto"/>
                <w:spacing w:val="0"/>
                <w:w w:val="100"/>
                <w:sz w:val="24"/>
                <w:szCs w:val="24"/>
                <w:highlight w:val="none"/>
              </w:rPr>
              <w:t>说明：</w:t>
            </w:r>
          </w:p>
          <w:p w14:paraId="44FD9C17">
            <w:pPr>
              <w:keepNext w:val="0"/>
              <w:keepLines w:val="0"/>
              <w:pageBreakBefore w:val="0"/>
              <w:kinsoku/>
              <w:wordWrap w:val="0"/>
              <w:overflowPunct/>
              <w:topLinePunct w:val="0"/>
              <w:autoSpaceDE/>
              <w:autoSpaceDN/>
              <w:bidi w:val="0"/>
              <w:adjustRightInd/>
              <w:snapToGrid/>
              <w:spacing w:line="0" w:lineRule="atLeast"/>
              <w:jc w:val="both"/>
              <w:textAlignment w:val="center"/>
              <w:rPr>
                <w:rFonts w:hint="eastAsia" w:ascii="仿宋_GB2312" w:hAnsi="仿宋_GB2312" w:eastAsia="仿宋_GB2312" w:cs="仿宋_GB2312"/>
                <w:b w:val="0"/>
                <w:bCs w:val="0"/>
                <w:caps w:val="0"/>
                <w:color w:val="auto"/>
                <w:spacing w:val="0"/>
                <w:w w:val="100"/>
                <w:sz w:val="24"/>
                <w:szCs w:val="24"/>
                <w:highlight w:val="none"/>
              </w:rPr>
            </w:pPr>
            <w:r>
              <w:rPr>
                <w:rFonts w:hint="eastAsia" w:ascii="仿宋_GB2312" w:hAnsi="仿宋_GB2312" w:eastAsia="仿宋_GB2312" w:cs="仿宋_GB2312"/>
                <w:b w:val="0"/>
                <w:bCs w:val="0"/>
                <w:caps w:val="0"/>
                <w:color w:val="auto"/>
                <w:spacing w:val="0"/>
                <w:w w:val="100"/>
                <w:sz w:val="24"/>
                <w:szCs w:val="24"/>
                <w:highlight w:val="none"/>
                <w:lang w:eastAsia="zh-CN"/>
              </w:rPr>
              <w:t>（1）</w:t>
            </w:r>
            <w:r>
              <w:rPr>
                <w:rFonts w:hint="eastAsia" w:ascii="仿宋_GB2312" w:hAnsi="仿宋_GB2312" w:eastAsia="仿宋_GB2312" w:cs="仿宋_GB2312"/>
                <w:b w:val="0"/>
                <w:bCs w:val="0"/>
                <w:caps w:val="0"/>
                <w:color w:val="auto"/>
                <w:spacing w:val="0"/>
                <w:w w:val="100"/>
                <w:sz w:val="24"/>
                <w:szCs w:val="24"/>
                <w:highlight w:val="none"/>
              </w:rPr>
              <w:t>在操作过程中，</w:t>
            </w:r>
            <w:r>
              <w:rPr>
                <w:rFonts w:hint="eastAsia" w:ascii="仿宋_GB2312" w:hAnsi="仿宋_GB2312" w:eastAsia="仿宋_GB2312" w:cs="仿宋_GB2312"/>
                <w:b w:val="0"/>
                <w:bCs w:val="0"/>
                <w:caps w:val="0"/>
                <w:color w:val="auto"/>
                <w:spacing w:val="0"/>
                <w:w w:val="100"/>
                <w:sz w:val="24"/>
                <w:szCs w:val="24"/>
                <w:highlight w:val="none"/>
                <w:lang w:val="en-US" w:eastAsia="zh-CN"/>
              </w:rPr>
              <w:t>看图时间归入总时间，可选择不看图，但看图时长</w:t>
            </w:r>
            <w:r>
              <w:rPr>
                <w:rFonts w:hint="eastAsia" w:ascii="仿宋_GB2312" w:hAnsi="仿宋_GB2312" w:eastAsia="仿宋_GB2312" w:cs="仿宋_GB2312"/>
                <w:b w:val="0"/>
                <w:bCs w:val="0"/>
                <w:caps w:val="0"/>
                <w:color w:val="auto"/>
                <w:spacing w:val="0"/>
                <w:w w:val="100"/>
                <w:sz w:val="24"/>
                <w:szCs w:val="24"/>
                <w:highlight w:val="none"/>
              </w:rPr>
              <w:t>≥</w:t>
            </w:r>
            <w:r>
              <w:rPr>
                <w:rFonts w:hint="eastAsia" w:ascii="仿宋_GB2312" w:hAnsi="仿宋_GB2312" w:eastAsia="仿宋_GB2312" w:cs="仿宋_GB2312"/>
                <w:b w:val="0"/>
                <w:bCs w:val="0"/>
                <w:caps w:val="0"/>
                <w:color w:val="auto"/>
                <w:spacing w:val="0"/>
                <w:w w:val="100"/>
                <w:sz w:val="24"/>
                <w:szCs w:val="24"/>
                <w:highlight w:val="none"/>
                <w:lang w:val="en-US" w:eastAsia="zh-CN"/>
              </w:rPr>
              <w:t>90秒</w:t>
            </w:r>
            <w:r>
              <w:rPr>
                <w:rFonts w:hint="eastAsia" w:ascii="仿宋_GB2312" w:hAnsi="仿宋_GB2312" w:eastAsia="仿宋_GB2312" w:cs="仿宋_GB2312"/>
                <w:b w:val="0"/>
                <w:bCs w:val="0"/>
                <w:caps w:val="0"/>
                <w:color w:val="auto"/>
                <w:spacing w:val="0"/>
                <w:w w:val="100"/>
                <w:sz w:val="24"/>
                <w:szCs w:val="24"/>
                <w:highlight w:val="none"/>
                <w:lang w:eastAsia="zh-CN"/>
              </w:rPr>
              <w:t>，</w:t>
            </w:r>
            <w:r>
              <w:rPr>
                <w:rFonts w:hint="eastAsia" w:ascii="仿宋_GB2312" w:hAnsi="仿宋_GB2312" w:eastAsia="仿宋_GB2312" w:cs="仿宋_GB2312"/>
                <w:b w:val="0"/>
                <w:bCs w:val="0"/>
                <w:caps w:val="0"/>
                <w:color w:val="auto"/>
                <w:spacing w:val="0"/>
                <w:w w:val="100"/>
                <w:sz w:val="24"/>
                <w:szCs w:val="24"/>
                <w:highlight w:val="none"/>
                <w:lang w:val="en-US" w:eastAsia="zh-CN"/>
              </w:rPr>
              <w:t>本项</w:t>
            </w:r>
            <w:r>
              <w:rPr>
                <w:rFonts w:hint="eastAsia" w:ascii="仿宋_GB2312" w:hAnsi="仿宋_GB2312" w:eastAsia="仿宋_GB2312" w:cs="仿宋_GB2312"/>
                <w:b w:val="0"/>
                <w:bCs w:val="0"/>
                <w:caps w:val="0"/>
                <w:color w:val="auto"/>
                <w:spacing w:val="0"/>
                <w:w w:val="100"/>
                <w:sz w:val="24"/>
                <w:szCs w:val="24"/>
                <w:highlight w:val="none"/>
              </w:rPr>
              <w:t>竞赛终止。</w:t>
            </w:r>
          </w:p>
          <w:p w14:paraId="0064A01F">
            <w:pPr>
              <w:keepNext w:val="0"/>
              <w:keepLines w:val="0"/>
              <w:pageBreakBefore w:val="0"/>
              <w:kinsoku/>
              <w:wordWrap w:val="0"/>
              <w:overflowPunct/>
              <w:topLinePunct w:val="0"/>
              <w:autoSpaceDE/>
              <w:autoSpaceDN/>
              <w:bidi w:val="0"/>
              <w:adjustRightInd/>
              <w:snapToGrid/>
              <w:spacing w:line="0" w:lineRule="atLeast"/>
              <w:jc w:val="both"/>
              <w:textAlignment w:val="center"/>
              <w:rPr>
                <w:rFonts w:hint="eastAsia" w:ascii="仿宋_GB2312" w:hAnsi="仿宋_GB2312" w:eastAsia="仿宋_GB2312" w:cs="仿宋_GB2312"/>
                <w:b w:val="0"/>
                <w:bCs w:val="0"/>
                <w:caps w:val="0"/>
                <w:color w:val="auto"/>
                <w:spacing w:val="0"/>
                <w:w w:val="100"/>
                <w:sz w:val="24"/>
                <w:szCs w:val="24"/>
                <w:highlight w:val="none"/>
                <w:lang w:val="en-US" w:eastAsia="zh-CN"/>
              </w:rPr>
            </w:pPr>
            <w:r>
              <w:rPr>
                <w:rFonts w:hint="eastAsia" w:ascii="仿宋_GB2312" w:hAnsi="仿宋_GB2312" w:eastAsia="仿宋_GB2312" w:cs="仿宋_GB2312"/>
                <w:b w:val="0"/>
                <w:bCs w:val="0"/>
                <w:caps w:val="0"/>
                <w:color w:val="auto"/>
                <w:spacing w:val="0"/>
                <w:w w:val="100"/>
                <w:sz w:val="24"/>
                <w:szCs w:val="24"/>
                <w:highlight w:val="none"/>
                <w:lang w:eastAsia="zh-CN"/>
              </w:rPr>
              <w:t>（2）</w:t>
            </w:r>
            <w:r>
              <w:rPr>
                <w:rFonts w:hint="eastAsia" w:ascii="仿宋_GB2312" w:hAnsi="仿宋_GB2312" w:eastAsia="仿宋_GB2312" w:cs="仿宋_GB2312"/>
                <w:b w:val="0"/>
                <w:bCs w:val="0"/>
                <w:caps w:val="0"/>
                <w:color w:val="auto"/>
                <w:spacing w:val="0"/>
                <w:w w:val="100"/>
                <w:sz w:val="24"/>
                <w:szCs w:val="24"/>
                <w:highlight w:val="none"/>
              </w:rPr>
              <w:t>在操作过程中，</w:t>
            </w:r>
            <w:r>
              <w:rPr>
                <w:rFonts w:hint="eastAsia" w:ascii="仿宋_GB2312" w:hAnsi="仿宋_GB2312" w:eastAsia="仿宋_GB2312" w:cs="仿宋_GB2312"/>
                <w:b w:val="0"/>
                <w:bCs w:val="0"/>
                <w:caps w:val="0"/>
                <w:color w:val="auto"/>
                <w:spacing w:val="0"/>
                <w:w w:val="100"/>
                <w:sz w:val="24"/>
                <w:szCs w:val="24"/>
                <w:highlight w:val="none"/>
                <w:lang w:val="en-US" w:eastAsia="zh-CN"/>
              </w:rPr>
              <w:t>因赛务工作人员布赛时粘贴不牢固，物品掉地不扣分，场景结果由现场裁判确定后评分。</w:t>
            </w:r>
          </w:p>
          <w:p w14:paraId="75CC4755">
            <w:pPr>
              <w:pStyle w:val="6"/>
              <w:keepNext w:val="0"/>
              <w:keepLines w:val="0"/>
              <w:pageBreakBefore w:val="0"/>
              <w:kinsoku/>
              <w:overflowPunct/>
              <w:topLinePunct w:val="0"/>
              <w:autoSpaceDE/>
              <w:autoSpaceDN/>
              <w:bidi w:val="0"/>
              <w:adjustRightInd/>
              <w:spacing w:line="0" w:lineRule="atLeast"/>
              <w:rPr>
                <w:rFonts w:hint="eastAsia" w:ascii="仿宋_GB2312" w:hAnsi="仿宋_GB2312" w:eastAsia="仿宋_GB2312" w:cs="仿宋_GB2312"/>
                <w:b w:val="0"/>
                <w:bCs w:val="0"/>
                <w:caps w:val="0"/>
                <w:color w:val="auto"/>
                <w:spacing w:val="0"/>
                <w:w w:val="100"/>
                <w:sz w:val="24"/>
                <w:szCs w:val="24"/>
                <w:highlight w:val="none"/>
                <w:lang w:val="en-US" w:eastAsia="zh-CN"/>
              </w:rPr>
            </w:pPr>
            <w:r>
              <w:rPr>
                <w:rFonts w:hint="eastAsia" w:ascii="仿宋_GB2312" w:hAnsi="仿宋_GB2312" w:eastAsia="仿宋_GB2312" w:cs="仿宋_GB2312"/>
                <w:b w:val="0"/>
                <w:bCs w:val="0"/>
                <w:caps w:val="0"/>
                <w:color w:val="auto"/>
                <w:spacing w:val="0"/>
                <w:w w:val="100"/>
                <w:sz w:val="24"/>
                <w:szCs w:val="24"/>
                <w:highlight w:val="none"/>
                <w:lang w:val="en-US" w:eastAsia="zh-CN"/>
              </w:rPr>
              <w:t>（3）</w:t>
            </w:r>
            <w:r>
              <w:rPr>
                <w:rFonts w:hint="eastAsia" w:ascii="仿宋_GB2312" w:hAnsi="仿宋_GB2312" w:eastAsia="仿宋_GB2312" w:cs="仿宋_GB2312"/>
                <w:b w:val="0"/>
                <w:bCs w:val="0"/>
                <w:caps w:val="0"/>
                <w:color w:val="auto"/>
                <w:spacing w:val="0"/>
                <w:w w:val="100"/>
                <w:sz w:val="24"/>
                <w:szCs w:val="24"/>
                <w:highlight w:val="none"/>
                <w:lang w:val="en-US" w:eastAsia="zh-CN"/>
              </w:rPr>
              <w:t>规定时间内未按下计时器，视为超时，</w:t>
            </w:r>
            <w:r>
              <w:rPr>
                <w:rFonts w:hint="eastAsia" w:ascii="仿宋_GB2312" w:hAnsi="仿宋_GB2312" w:eastAsia="仿宋_GB2312" w:cs="仿宋_GB2312"/>
                <w:b w:val="0"/>
                <w:bCs w:val="0"/>
                <w:caps w:val="0"/>
                <w:color w:val="auto"/>
                <w:spacing w:val="0"/>
                <w:w w:val="100"/>
                <w:sz w:val="24"/>
                <w:szCs w:val="24"/>
                <w:highlight w:val="none"/>
              </w:rPr>
              <w:t>未完成</w:t>
            </w:r>
            <w:r>
              <w:rPr>
                <w:rFonts w:hint="eastAsia" w:ascii="仿宋_GB2312" w:hAnsi="仿宋_GB2312" w:eastAsia="仿宋_GB2312" w:cs="仿宋_GB2312"/>
                <w:b w:val="0"/>
                <w:bCs w:val="0"/>
                <w:caps w:val="0"/>
                <w:color w:val="auto"/>
                <w:spacing w:val="0"/>
                <w:w w:val="100"/>
                <w:sz w:val="24"/>
                <w:szCs w:val="24"/>
                <w:highlight w:val="none"/>
                <w:lang w:val="en-US" w:eastAsia="zh-CN"/>
              </w:rPr>
              <w:t>流程和漏查按实际扣除相应</w:t>
            </w:r>
            <w:r>
              <w:rPr>
                <w:rFonts w:hint="eastAsia" w:ascii="仿宋_GB2312" w:hAnsi="仿宋_GB2312" w:eastAsia="仿宋_GB2312" w:cs="仿宋_GB2312"/>
                <w:b w:val="0"/>
                <w:bCs w:val="0"/>
                <w:caps w:val="0"/>
                <w:color w:val="auto"/>
                <w:spacing w:val="0"/>
                <w:w w:val="100"/>
                <w:sz w:val="24"/>
                <w:szCs w:val="24"/>
                <w:highlight w:val="none"/>
              </w:rPr>
              <w:t>分。</w:t>
            </w:r>
            <w:r>
              <w:rPr>
                <w:rFonts w:hint="eastAsia" w:ascii="仿宋_GB2312" w:hAnsi="仿宋_GB2312" w:eastAsia="仿宋_GB2312" w:cs="仿宋_GB2312"/>
                <w:b w:val="0"/>
                <w:bCs w:val="0"/>
                <w:caps w:val="0"/>
                <w:color w:val="auto"/>
                <w:spacing w:val="0"/>
                <w:w w:val="100"/>
                <w:sz w:val="24"/>
                <w:szCs w:val="24"/>
                <w:highlight w:val="none"/>
                <w:lang w:val="en-US" w:eastAsia="zh-CN"/>
              </w:rPr>
              <w:t>比如：箱</w:t>
            </w:r>
            <w:r>
              <w:rPr>
                <w:rFonts w:hint="eastAsia" w:ascii="仿宋_GB2312" w:hAnsi="仿宋_GB2312" w:eastAsia="仿宋_GB2312" w:cs="仿宋_GB2312"/>
                <w:b w:val="0"/>
                <w:bCs w:val="0"/>
                <w:caps w:val="0"/>
                <w:color w:val="auto"/>
                <w:spacing w:val="0"/>
                <w:w w:val="100"/>
                <w:sz w:val="24"/>
                <w:szCs w:val="24"/>
                <w:highlight w:val="none"/>
              </w:rPr>
              <w:t>包内物品未整齐放回</w:t>
            </w:r>
            <w:r>
              <w:rPr>
                <w:rFonts w:hint="eastAsia" w:ascii="仿宋_GB2312" w:hAnsi="仿宋_GB2312" w:eastAsia="仿宋_GB2312" w:cs="仿宋_GB2312"/>
                <w:b w:val="0"/>
                <w:bCs w:val="0"/>
                <w:caps w:val="0"/>
                <w:color w:val="auto"/>
                <w:spacing w:val="0"/>
                <w:w w:val="100"/>
                <w:sz w:val="24"/>
                <w:szCs w:val="24"/>
                <w:highlight w:val="none"/>
                <w:lang w:val="en-US" w:eastAsia="zh-CN"/>
              </w:rPr>
              <w:t>-2分+拉链未合</w:t>
            </w:r>
            <w:r>
              <w:rPr>
                <w:rFonts w:hint="eastAsia" w:ascii="仿宋_GB2312" w:hAnsi="仿宋_GB2312" w:eastAsia="仿宋_GB2312" w:cs="仿宋_GB2312"/>
                <w:b w:val="0"/>
                <w:bCs w:val="0"/>
                <w:caps w:val="0"/>
                <w:color w:val="auto"/>
                <w:spacing w:val="0"/>
                <w:w w:val="100"/>
                <w:sz w:val="24"/>
                <w:szCs w:val="24"/>
                <w:highlight w:val="none"/>
              </w:rPr>
              <w:t>拢</w:t>
            </w:r>
            <w:r>
              <w:rPr>
                <w:rFonts w:hint="eastAsia" w:ascii="仿宋_GB2312" w:hAnsi="仿宋_GB2312" w:eastAsia="仿宋_GB2312" w:cs="仿宋_GB2312"/>
                <w:b w:val="0"/>
                <w:bCs w:val="0"/>
                <w:caps w:val="0"/>
                <w:color w:val="auto"/>
                <w:spacing w:val="0"/>
                <w:w w:val="100"/>
                <w:sz w:val="24"/>
                <w:szCs w:val="24"/>
                <w:highlight w:val="none"/>
                <w:lang w:val="en-US" w:eastAsia="zh-CN"/>
              </w:rPr>
              <w:t>-4分+</w:t>
            </w:r>
            <w:r>
              <w:rPr>
                <w:rFonts w:hint="eastAsia" w:ascii="仿宋_GB2312" w:hAnsi="仿宋_GB2312" w:eastAsia="仿宋_GB2312" w:cs="仿宋_GB2312"/>
                <w:b w:val="0"/>
                <w:bCs w:val="0"/>
                <w:caps w:val="0"/>
                <w:color w:val="auto"/>
                <w:spacing w:val="0"/>
                <w:w w:val="100"/>
                <w:sz w:val="24"/>
                <w:szCs w:val="24"/>
                <w:highlight w:val="none"/>
                <w:lang w:val="en-US" w:eastAsia="zh-CN"/>
              </w:rPr>
              <w:t>未查到区域设置的可能的赛点-漏检件数对应的分数</w:t>
            </w:r>
          </w:p>
          <w:p w14:paraId="53F1FD8F">
            <w:pPr>
              <w:pStyle w:val="6"/>
              <w:keepNext w:val="0"/>
              <w:keepLines w:val="0"/>
              <w:pageBreakBefore w:val="0"/>
              <w:kinsoku/>
              <w:overflowPunct/>
              <w:topLinePunct w:val="0"/>
              <w:autoSpaceDE/>
              <w:autoSpaceDN/>
              <w:bidi w:val="0"/>
              <w:adjustRightInd/>
              <w:spacing w:line="0" w:lineRule="atLeast"/>
              <w:rPr>
                <w:rFonts w:hint="eastAsia" w:ascii="仿宋_GB2312" w:hAnsi="仿宋_GB2312" w:eastAsia="仿宋_GB2312" w:cs="仿宋_GB2312"/>
                <w:b w:val="0"/>
                <w:bCs w:val="0"/>
                <w:caps w:val="0"/>
                <w:color w:val="auto"/>
                <w:spacing w:val="0"/>
                <w:w w:val="100"/>
                <w:sz w:val="24"/>
                <w:szCs w:val="24"/>
                <w:highlight w:val="none"/>
                <w:lang w:val="en-US" w:eastAsia="zh-CN"/>
              </w:rPr>
            </w:pPr>
            <w:r>
              <w:rPr>
                <w:rFonts w:hint="eastAsia" w:ascii="仿宋_GB2312" w:hAnsi="仿宋_GB2312" w:eastAsia="仿宋_GB2312" w:cs="仿宋_GB2312"/>
                <w:b w:val="0"/>
                <w:bCs w:val="0"/>
                <w:caps w:val="0"/>
                <w:color w:val="auto"/>
                <w:spacing w:val="0"/>
                <w:w w:val="100"/>
                <w:sz w:val="24"/>
                <w:szCs w:val="24"/>
                <w:highlight w:val="none"/>
                <w:lang w:val="en-US" w:eastAsia="zh-CN"/>
              </w:rPr>
              <w:t>（4）</w:t>
            </w:r>
            <w:r>
              <w:rPr>
                <w:rFonts w:hint="eastAsia" w:ascii="仿宋_GB2312" w:hAnsi="仿宋_GB2312" w:eastAsia="仿宋_GB2312" w:cs="仿宋_GB2312"/>
                <w:b w:val="0"/>
                <w:bCs w:val="0"/>
                <w:i w:val="0"/>
                <w:iCs w:val="0"/>
                <w:caps w:val="0"/>
                <w:color w:val="auto"/>
                <w:spacing w:val="0"/>
                <w:w w:val="100"/>
                <w:kern w:val="0"/>
                <w:sz w:val="24"/>
                <w:szCs w:val="24"/>
                <w:highlight w:val="none"/>
                <w:u w:val="none"/>
                <w:lang w:val="en-US" w:eastAsia="zh-CN" w:bidi="ar"/>
              </w:rPr>
              <w:t>图像的过机行李样式和物品比赛前裁判组确定。</w:t>
            </w:r>
          </w:p>
        </w:tc>
      </w:tr>
    </w:tbl>
    <w:p w14:paraId="2FB99356">
      <w:pPr>
        <w:keepNext w:val="0"/>
        <w:keepLines w:val="0"/>
        <w:pageBreakBefore w:val="0"/>
        <w:widowControl/>
        <w:suppressLineNumbers w:val="0"/>
        <w:kinsoku/>
        <w:wordWrap w:val="0"/>
        <w:overflowPunct/>
        <w:topLinePunct w:val="0"/>
        <w:autoSpaceDE/>
        <w:autoSpaceDN/>
        <w:bidi w:val="0"/>
        <w:adjustRightInd/>
        <w:snapToGrid/>
        <w:spacing w:line="580" w:lineRule="exact"/>
        <w:ind w:firstLine="964" w:firstLineChars="300"/>
        <w:jc w:val="both"/>
        <w:textAlignment w:val="auto"/>
        <w:rPr>
          <w:rFonts w:hint="eastAsia" w:ascii="仿宋_GB2312" w:hAnsi="仿宋_GB2312" w:eastAsia="仿宋_GB2312" w:cs="仿宋_GB2312"/>
          <w:caps w:val="0"/>
          <w:color w:val="auto"/>
          <w:spacing w:val="0"/>
          <w:w w:val="100"/>
          <w:sz w:val="32"/>
          <w:szCs w:val="32"/>
          <w:highlight w:val="none"/>
          <w:lang w:val="en-US" w:eastAsia="zh-CN"/>
        </w:rPr>
      </w:pPr>
      <w:r>
        <w:rPr>
          <w:rFonts w:hint="eastAsia" w:ascii="仿宋_GB2312" w:hAnsi="仿宋_GB2312" w:eastAsia="仿宋_GB2312" w:cs="仿宋_GB2312"/>
          <w:b/>
          <w:bCs/>
          <w:caps w:val="0"/>
          <w:color w:val="auto"/>
          <w:spacing w:val="0"/>
          <w:w w:val="100"/>
          <w:sz w:val="32"/>
          <w:szCs w:val="32"/>
          <w:highlight w:val="none"/>
          <w:lang w:val="en-US" w:eastAsia="zh-CN"/>
        </w:rPr>
        <w:t>模块C图像识图判图实操技能竞赛评分标准</w:t>
      </w:r>
    </w:p>
    <w:tbl>
      <w:tblPr>
        <w:tblStyle w:val="10"/>
        <w:tblW w:w="83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79"/>
        <w:gridCol w:w="1065"/>
        <w:gridCol w:w="1200"/>
        <w:gridCol w:w="1173"/>
        <w:gridCol w:w="721"/>
        <w:gridCol w:w="716"/>
        <w:gridCol w:w="717"/>
        <w:gridCol w:w="717"/>
        <w:gridCol w:w="723"/>
      </w:tblGrid>
      <w:tr w14:paraId="55507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trPr>
        <w:tc>
          <w:tcPr>
            <w:tcW w:w="1228" w:type="dxa"/>
            <w:vAlign w:val="center"/>
          </w:tcPr>
          <w:p w14:paraId="528A5530">
            <w:pPr>
              <w:keepNext w:val="0"/>
              <w:keepLines w:val="0"/>
              <w:pageBreakBefore w:val="0"/>
              <w:widowControl/>
              <w:suppressLineNumbers w:val="0"/>
              <w:wordWrap/>
              <w:overflowPunct/>
              <w:topLinePunct w:val="0"/>
              <w:bidi w:val="0"/>
              <w:spacing w:line="0" w:lineRule="atLeast"/>
              <w:jc w:val="center"/>
              <w:textAlignment w:val="center"/>
              <w:rPr>
                <w:rFonts w:hint="eastAsia" w:ascii="仿宋_GB2312" w:hAnsi="仿宋_GB2312" w:eastAsia="仿宋_GB2312" w:cs="仿宋_GB2312"/>
                <w:b/>
                <w:bCs/>
                <w:i w:val="0"/>
                <w:iCs w:val="0"/>
                <w:caps w:val="0"/>
                <w:color w:val="auto"/>
                <w:spacing w:val="0"/>
                <w:w w:val="100"/>
                <w:kern w:val="0"/>
                <w:sz w:val="24"/>
                <w:szCs w:val="24"/>
                <w:highlight w:val="none"/>
                <w:u w:val="none"/>
                <w:lang w:val="en-US" w:eastAsia="zh-CN" w:bidi="ar"/>
              </w:rPr>
            </w:pPr>
            <w:r>
              <w:rPr>
                <w:rFonts w:hint="eastAsia" w:ascii="仿宋_GB2312" w:hAnsi="仿宋_GB2312" w:eastAsia="仿宋_GB2312" w:cs="仿宋_GB2312"/>
                <w:b/>
                <w:bCs/>
                <w:i w:val="0"/>
                <w:iCs w:val="0"/>
                <w:caps w:val="0"/>
                <w:color w:val="auto"/>
                <w:spacing w:val="0"/>
                <w:w w:val="100"/>
                <w:kern w:val="0"/>
                <w:sz w:val="24"/>
                <w:szCs w:val="24"/>
                <w:highlight w:val="none"/>
                <w:u w:val="none"/>
                <w:lang w:val="en-US" w:eastAsia="zh-CN" w:bidi="ar"/>
              </w:rPr>
              <w:t>评分项目</w:t>
            </w:r>
          </w:p>
        </w:tc>
        <w:tc>
          <w:tcPr>
            <w:tcW w:w="3497" w:type="dxa"/>
            <w:gridSpan w:val="3"/>
            <w:vAlign w:val="center"/>
          </w:tcPr>
          <w:p w14:paraId="48AD6727">
            <w:pPr>
              <w:keepNext w:val="0"/>
              <w:keepLines w:val="0"/>
              <w:pageBreakBefore w:val="0"/>
              <w:widowControl/>
              <w:suppressLineNumbers w:val="0"/>
              <w:wordWrap/>
              <w:overflowPunct/>
              <w:topLinePunct w:val="0"/>
              <w:bidi w:val="0"/>
              <w:spacing w:line="0" w:lineRule="atLeast"/>
              <w:jc w:val="center"/>
              <w:textAlignment w:val="center"/>
              <w:rPr>
                <w:rFonts w:hint="eastAsia" w:ascii="仿宋_GB2312" w:hAnsi="仿宋_GB2312" w:eastAsia="仿宋_GB2312" w:cs="仿宋_GB2312"/>
                <w:b/>
                <w:bCs/>
                <w:i w:val="0"/>
                <w:iCs w:val="0"/>
                <w:caps w:val="0"/>
                <w:color w:val="auto"/>
                <w:spacing w:val="0"/>
                <w:w w:val="100"/>
                <w:kern w:val="0"/>
                <w:sz w:val="24"/>
                <w:szCs w:val="24"/>
                <w:highlight w:val="none"/>
                <w:u w:val="none"/>
                <w:lang w:val="en-US" w:eastAsia="zh-CN" w:bidi="ar"/>
              </w:rPr>
            </w:pPr>
            <w:r>
              <w:rPr>
                <w:rFonts w:hint="eastAsia" w:ascii="仿宋_GB2312" w:hAnsi="仿宋_GB2312" w:eastAsia="仿宋_GB2312" w:cs="仿宋_GB2312"/>
                <w:b/>
                <w:bCs/>
                <w:i w:val="0"/>
                <w:iCs w:val="0"/>
                <w:caps w:val="0"/>
                <w:color w:val="auto"/>
                <w:spacing w:val="0"/>
                <w:w w:val="100"/>
                <w:kern w:val="0"/>
                <w:sz w:val="24"/>
                <w:szCs w:val="24"/>
                <w:highlight w:val="none"/>
                <w:u w:val="none"/>
                <w:lang w:val="en-US" w:eastAsia="zh-CN" w:bidi="ar"/>
              </w:rPr>
              <w:t>扣分项目</w:t>
            </w:r>
          </w:p>
        </w:tc>
        <w:tc>
          <w:tcPr>
            <w:tcW w:w="3586" w:type="dxa"/>
            <w:gridSpan w:val="5"/>
            <w:shd w:val="clear" w:color="auto" w:fill="auto"/>
            <w:vAlign w:val="center"/>
          </w:tcPr>
          <w:p w14:paraId="2FEFE1F3">
            <w:pPr>
              <w:keepNext w:val="0"/>
              <w:keepLines w:val="0"/>
              <w:pageBreakBefore w:val="0"/>
              <w:widowControl/>
              <w:suppressLineNumbers w:val="0"/>
              <w:wordWrap/>
              <w:overflowPunct/>
              <w:topLinePunct w:val="0"/>
              <w:bidi w:val="0"/>
              <w:spacing w:line="0" w:lineRule="atLeast"/>
              <w:jc w:val="center"/>
              <w:textAlignment w:val="center"/>
              <w:rPr>
                <w:rFonts w:hint="eastAsia" w:ascii="仿宋_GB2312" w:hAnsi="仿宋_GB2312" w:eastAsia="仿宋_GB2312" w:cs="仿宋_GB2312"/>
                <w:b/>
                <w:bCs/>
                <w:caps w:val="0"/>
                <w:color w:val="auto"/>
                <w:spacing w:val="0"/>
                <w:w w:val="100"/>
                <w:sz w:val="24"/>
                <w:szCs w:val="24"/>
                <w:highlight w:val="none"/>
                <w:vertAlign w:val="baseline"/>
                <w:lang w:val="en-US" w:eastAsia="zh-CN"/>
              </w:rPr>
            </w:pPr>
            <w:r>
              <w:rPr>
                <w:rFonts w:hint="eastAsia" w:ascii="仿宋_GB2312" w:hAnsi="仿宋_GB2312" w:eastAsia="仿宋_GB2312" w:cs="仿宋_GB2312"/>
                <w:b/>
                <w:bCs/>
                <w:i w:val="0"/>
                <w:iCs w:val="0"/>
                <w:caps w:val="0"/>
                <w:color w:val="auto"/>
                <w:spacing w:val="0"/>
                <w:w w:val="100"/>
                <w:kern w:val="0"/>
                <w:sz w:val="24"/>
                <w:szCs w:val="24"/>
                <w:highlight w:val="none"/>
                <w:u w:val="none"/>
                <w:lang w:val="en-US" w:eastAsia="zh-CN" w:bidi="ar"/>
              </w:rPr>
              <w:t>扣分标准</w:t>
            </w:r>
          </w:p>
        </w:tc>
      </w:tr>
      <w:tr w14:paraId="539B3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228" w:type="dxa"/>
            <w:vMerge w:val="restart"/>
            <w:vAlign w:val="center"/>
          </w:tcPr>
          <w:p w14:paraId="7E8D20B2">
            <w:pPr>
              <w:keepNext w:val="0"/>
              <w:keepLines w:val="0"/>
              <w:pageBreakBefore w:val="0"/>
              <w:widowControl/>
              <w:suppressLineNumbers w:val="0"/>
              <w:wordWrap/>
              <w:overflowPunct/>
              <w:topLinePunct w:val="0"/>
              <w:bidi w:val="0"/>
              <w:spacing w:line="0" w:lineRule="atLeast"/>
              <w:jc w:val="center"/>
              <w:textAlignment w:val="center"/>
              <w:rPr>
                <w:rFonts w:hint="eastAsia" w:ascii="仿宋_GB2312" w:hAnsi="仿宋_GB2312" w:eastAsia="仿宋_GB2312" w:cs="仿宋_GB2312"/>
                <w:b w:val="0"/>
                <w:bCs w:val="0"/>
                <w:i w:val="0"/>
                <w:iCs w:val="0"/>
                <w:caps w:val="0"/>
                <w:color w:val="auto"/>
                <w:spacing w:val="0"/>
                <w:w w:val="100"/>
                <w:kern w:val="0"/>
                <w:sz w:val="24"/>
                <w:szCs w:val="24"/>
                <w:highlight w:val="none"/>
                <w:u w:val="none"/>
                <w:lang w:val="en-US" w:eastAsia="zh-CN" w:bidi="ar"/>
              </w:rPr>
            </w:pPr>
            <w:r>
              <w:rPr>
                <w:rFonts w:hint="eastAsia" w:ascii="仿宋_GB2312" w:hAnsi="仿宋_GB2312" w:eastAsia="仿宋_GB2312" w:cs="仿宋_GB2312"/>
                <w:b w:val="0"/>
                <w:bCs w:val="0"/>
                <w:i w:val="0"/>
                <w:iCs w:val="0"/>
                <w:caps w:val="0"/>
                <w:color w:val="auto"/>
                <w:spacing w:val="0"/>
                <w:w w:val="100"/>
                <w:kern w:val="0"/>
                <w:sz w:val="24"/>
                <w:szCs w:val="24"/>
                <w:highlight w:val="none"/>
                <w:u w:val="none"/>
                <w:lang w:val="en-US" w:eastAsia="zh-CN" w:bidi="ar"/>
              </w:rPr>
              <w:t>准备</w:t>
            </w:r>
          </w:p>
          <w:p w14:paraId="27E56FFF">
            <w:pPr>
              <w:keepNext w:val="0"/>
              <w:keepLines w:val="0"/>
              <w:pageBreakBefore w:val="0"/>
              <w:widowControl/>
              <w:suppressLineNumbers w:val="0"/>
              <w:wordWrap/>
              <w:overflowPunct/>
              <w:topLinePunct w:val="0"/>
              <w:bidi w:val="0"/>
              <w:spacing w:line="0" w:lineRule="atLeast"/>
              <w:jc w:val="center"/>
              <w:textAlignment w:val="center"/>
              <w:rPr>
                <w:rFonts w:hint="eastAsia" w:ascii="仿宋_GB2312" w:hAnsi="仿宋_GB2312" w:eastAsia="仿宋_GB2312" w:cs="仿宋_GB2312"/>
                <w:b w:val="0"/>
                <w:bCs w:val="0"/>
                <w:i w:val="0"/>
                <w:iCs w:val="0"/>
                <w:caps w:val="0"/>
                <w:color w:val="auto"/>
                <w:spacing w:val="0"/>
                <w:w w:val="100"/>
                <w:kern w:val="0"/>
                <w:sz w:val="24"/>
                <w:szCs w:val="24"/>
                <w:highlight w:val="none"/>
                <w:u w:val="none"/>
                <w:lang w:val="en-US" w:eastAsia="zh-CN" w:bidi="ar"/>
              </w:rPr>
            </w:pPr>
            <w:r>
              <w:rPr>
                <w:rFonts w:hint="eastAsia" w:ascii="仿宋_GB2312" w:hAnsi="仿宋_GB2312" w:cs="仿宋_GB2312"/>
                <w:b w:val="0"/>
                <w:bCs w:val="0"/>
                <w:i w:val="0"/>
                <w:iCs w:val="0"/>
                <w:caps w:val="0"/>
                <w:color w:val="auto"/>
                <w:spacing w:val="0"/>
                <w:w w:val="100"/>
                <w:kern w:val="0"/>
                <w:sz w:val="24"/>
                <w:szCs w:val="24"/>
                <w:highlight w:val="none"/>
                <w:u w:val="none"/>
                <w:lang w:val="en-US" w:eastAsia="zh-CN" w:bidi="ar"/>
              </w:rPr>
              <w:t>（</w:t>
            </w:r>
            <w:r>
              <w:rPr>
                <w:rFonts w:hint="eastAsia" w:ascii="仿宋_GB2312" w:hAnsi="仿宋_GB2312" w:eastAsia="仿宋_GB2312" w:cs="仿宋_GB2312"/>
                <w:b w:val="0"/>
                <w:bCs w:val="0"/>
                <w:i w:val="0"/>
                <w:iCs w:val="0"/>
                <w:caps w:val="0"/>
                <w:color w:val="auto"/>
                <w:spacing w:val="0"/>
                <w:w w:val="100"/>
                <w:kern w:val="0"/>
                <w:sz w:val="24"/>
                <w:szCs w:val="24"/>
                <w:highlight w:val="none"/>
                <w:u w:val="none"/>
                <w:lang w:val="en-US" w:eastAsia="zh-CN" w:bidi="ar"/>
              </w:rPr>
              <w:t>6分</w:t>
            </w:r>
            <w:r>
              <w:rPr>
                <w:rFonts w:hint="eastAsia" w:ascii="仿宋_GB2312" w:hAnsi="仿宋_GB2312" w:cs="仿宋_GB2312"/>
                <w:b w:val="0"/>
                <w:bCs w:val="0"/>
                <w:i w:val="0"/>
                <w:iCs w:val="0"/>
                <w:caps w:val="0"/>
                <w:color w:val="auto"/>
                <w:spacing w:val="0"/>
                <w:w w:val="100"/>
                <w:kern w:val="0"/>
                <w:sz w:val="24"/>
                <w:szCs w:val="24"/>
                <w:highlight w:val="none"/>
                <w:u w:val="none"/>
                <w:lang w:val="en-US" w:eastAsia="zh-CN" w:bidi="ar"/>
              </w:rPr>
              <w:t>）</w:t>
            </w:r>
          </w:p>
        </w:tc>
        <w:tc>
          <w:tcPr>
            <w:tcW w:w="3497" w:type="dxa"/>
            <w:gridSpan w:val="3"/>
            <w:shd w:val="clear" w:color="auto" w:fill="auto"/>
            <w:vAlign w:val="center"/>
          </w:tcPr>
          <w:p w14:paraId="7873AB74">
            <w:pPr>
              <w:keepNext w:val="0"/>
              <w:keepLines w:val="0"/>
              <w:pageBreakBefore w:val="0"/>
              <w:widowControl w:val="0"/>
              <w:wordWrap/>
              <w:overflowPunct/>
              <w:topLinePunct w:val="0"/>
              <w:bidi w:val="0"/>
              <w:spacing w:line="0" w:lineRule="atLeast"/>
              <w:rPr>
                <w:rFonts w:hint="eastAsia" w:ascii="仿宋_GB2312" w:hAnsi="仿宋_GB2312" w:eastAsia="仿宋_GB2312" w:cs="仿宋_GB2312"/>
                <w:caps w:val="0"/>
                <w:color w:val="auto"/>
                <w:spacing w:val="0"/>
                <w:w w:val="100"/>
                <w:kern w:val="2"/>
                <w:sz w:val="24"/>
                <w:szCs w:val="24"/>
                <w:highlight w:val="none"/>
                <w:lang w:val="en-US" w:eastAsia="zh-CN" w:bidi="ar-SA"/>
              </w:rPr>
            </w:pPr>
            <w:r>
              <w:rPr>
                <w:rFonts w:hint="eastAsia" w:ascii="仿宋_GB2312" w:hAnsi="仿宋_GB2312" w:eastAsia="仿宋_GB2312" w:cs="仿宋_GB2312"/>
                <w:caps w:val="0"/>
                <w:color w:val="auto"/>
                <w:spacing w:val="0"/>
                <w:w w:val="100"/>
                <w:sz w:val="24"/>
                <w:szCs w:val="24"/>
                <w:highlight w:val="none"/>
                <w:lang w:eastAsia="zh-CN"/>
              </w:rPr>
              <w:t>1.</w:t>
            </w:r>
            <w:r>
              <w:rPr>
                <w:rFonts w:hint="eastAsia" w:ascii="仿宋_GB2312" w:hAnsi="仿宋_GB2312" w:eastAsia="仿宋_GB2312" w:cs="仿宋_GB2312"/>
                <w:caps w:val="0"/>
                <w:color w:val="auto"/>
                <w:spacing w:val="0"/>
                <w:w w:val="100"/>
                <w:sz w:val="24"/>
                <w:szCs w:val="24"/>
                <w:highlight w:val="none"/>
              </w:rPr>
              <w:t>“报告裁判，XX号选手前来参赛，请指示”。</w:t>
            </w:r>
          </w:p>
        </w:tc>
        <w:tc>
          <w:tcPr>
            <w:tcW w:w="3586" w:type="dxa"/>
            <w:gridSpan w:val="5"/>
            <w:shd w:val="clear" w:color="auto" w:fill="auto"/>
            <w:vAlign w:val="center"/>
          </w:tcPr>
          <w:p w14:paraId="04AD4DBE">
            <w:pPr>
              <w:keepNext w:val="0"/>
              <w:keepLines w:val="0"/>
              <w:pageBreakBefore w:val="0"/>
              <w:widowControl w:val="0"/>
              <w:wordWrap/>
              <w:overflowPunct/>
              <w:topLinePunct w:val="0"/>
              <w:bidi w:val="0"/>
              <w:spacing w:line="0" w:lineRule="atLeast"/>
              <w:rPr>
                <w:rFonts w:hint="eastAsia" w:ascii="仿宋_GB2312" w:hAnsi="仿宋_GB2312" w:eastAsia="仿宋_GB2312" w:cs="仿宋_GB2312"/>
                <w:caps w:val="0"/>
                <w:color w:val="auto"/>
                <w:spacing w:val="0"/>
                <w:w w:val="100"/>
                <w:kern w:val="2"/>
                <w:sz w:val="24"/>
                <w:szCs w:val="24"/>
                <w:highlight w:val="none"/>
                <w:lang w:val="en-US" w:eastAsia="zh-CN" w:bidi="ar-SA"/>
              </w:rPr>
            </w:pPr>
            <w:r>
              <w:rPr>
                <w:rFonts w:hint="eastAsia" w:ascii="仿宋_GB2312" w:hAnsi="仿宋_GB2312" w:eastAsia="仿宋_GB2312" w:cs="仿宋_GB2312"/>
                <w:caps w:val="0"/>
                <w:color w:val="auto"/>
                <w:spacing w:val="0"/>
                <w:w w:val="100"/>
                <w:sz w:val="24"/>
                <w:szCs w:val="24"/>
                <w:highlight w:val="none"/>
              </w:rPr>
              <w:t>漏说扣2分</w:t>
            </w:r>
          </w:p>
        </w:tc>
      </w:tr>
      <w:tr w14:paraId="42CE3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228" w:type="dxa"/>
            <w:vMerge w:val="continue"/>
            <w:vAlign w:val="center"/>
          </w:tcPr>
          <w:p w14:paraId="1C488852">
            <w:pPr>
              <w:keepNext w:val="0"/>
              <w:keepLines w:val="0"/>
              <w:pageBreakBefore w:val="0"/>
              <w:widowControl/>
              <w:suppressLineNumbers w:val="0"/>
              <w:wordWrap/>
              <w:overflowPunct/>
              <w:topLinePunct w:val="0"/>
              <w:bidi w:val="0"/>
              <w:spacing w:line="0" w:lineRule="atLeast"/>
              <w:jc w:val="center"/>
              <w:textAlignment w:val="center"/>
              <w:rPr>
                <w:rFonts w:hint="eastAsia" w:ascii="仿宋_GB2312" w:hAnsi="仿宋_GB2312" w:eastAsia="仿宋_GB2312" w:cs="仿宋_GB2312"/>
                <w:b w:val="0"/>
                <w:bCs w:val="0"/>
                <w:i w:val="0"/>
                <w:iCs w:val="0"/>
                <w:caps w:val="0"/>
                <w:color w:val="auto"/>
                <w:spacing w:val="0"/>
                <w:w w:val="100"/>
                <w:kern w:val="0"/>
                <w:sz w:val="24"/>
                <w:szCs w:val="24"/>
                <w:highlight w:val="none"/>
                <w:u w:val="none"/>
                <w:lang w:val="en-US" w:eastAsia="zh-CN" w:bidi="ar"/>
              </w:rPr>
            </w:pPr>
          </w:p>
        </w:tc>
        <w:tc>
          <w:tcPr>
            <w:tcW w:w="3497" w:type="dxa"/>
            <w:gridSpan w:val="3"/>
            <w:shd w:val="clear" w:color="auto" w:fill="auto"/>
            <w:vAlign w:val="center"/>
          </w:tcPr>
          <w:p w14:paraId="46861F16">
            <w:pPr>
              <w:keepNext w:val="0"/>
              <w:keepLines w:val="0"/>
              <w:pageBreakBefore w:val="0"/>
              <w:widowControl w:val="0"/>
              <w:wordWrap/>
              <w:overflowPunct/>
              <w:topLinePunct w:val="0"/>
              <w:bidi w:val="0"/>
              <w:spacing w:line="0" w:lineRule="atLeast"/>
              <w:rPr>
                <w:rFonts w:hint="eastAsia" w:ascii="仿宋_GB2312" w:hAnsi="仿宋_GB2312" w:eastAsia="仿宋_GB2312" w:cs="仿宋_GB2312"/>
                <w:caps w:val="0"/>
                <w:color w:val="auto"/>
                <w:spacing w:val="0"/>
                <w:w w:val="100"/>
                <w:sz w:val="24"/>
                <w:szCs w:val="24"/>
                <w:highlight w:val="none"/>
                <w:lang w:eastAsia="zh-CN"/>
              </w:rPr>
            </w:pPr>
            <w:r>
              <w:rPr>
                <w:rFonts w:hint="eastAsia" w:ascii="仿宋_GB2312" w:hAnsi="仿宋_GB2312" w:eastAsia="仿宋_GB2312" w:cs="仿宋_GB2312"/>
                <w:caps w:val="0"/>
                <w:color w:val="auto"/>
                <w:spacing w:val="0"/>
                <w:w w:val="100"/>
                <w:sz w:val="24"/>
                <w:szCs w:val="24"/>
                <w:highlight w:val="none"/>
                <w:lang w:eastAsia="zh-CN"/>
              </w:rPr>
              <w:t>2.</w:t>
            </w:r>
            <w:r>
              <w:rPr>
                <w:rFonts w:hint="eastAsia" w:ascii="仿宋_GB2312" w:hAnsi="仿宋_GB2312" w:eastAsia="仿宋_GB2312" w:cs="仿宋_GB2312"/>
                <w:caps w:val="0"/>
                <w:color w:val="auto"/>
                <w:spacing w:val="0"/>
                <w:w w:val="100"/>
                <w:sz w:val="24"/>
                <w:szCs w:val="24"/>
                <w:highlight w:val="none"/>
              </w:rPr>
              <w:t>裁判示意后，做开检准备。</w:t>
            </w:r>
          </w:p>
        </w:tc>
        <w:tc>
          <w:tcPr>
            <w:tcW w:w="3586" w:type="dxa"/>
            <w:gridSpan w:val="5"/>
            <w:shd w:val="clear" w:color="auto" w:fill="auto"/>
            <w:vAlign w:val="center"/>
          </w:tcPr>
          <w:p w14:paraId="19D4E2F1">
            <w:pPr>
              <w:keepNext w:val="0"/>
              <w:keepLines w:val="0"/>
              <w:pageBreakBefore w:val="0"/>
              <w:widowControl w:val="0"/>
              <w:wordWrap/>
              <w:overflowPunct/>
              <w:topLinePunct w:val="0"/>
              <w:bidi w:val="0"/>
              <w:spacing w:line="0" w:lineRule="atLeast"/>
              <w:rPr>
                <w:rFonts w:hint="default" w:ascii="仿宋_GB2312" w:hAnsi="仿宋_GB2312" w:eastAsia="仿宋_GB2312" w:cs="仿宋_GB2312"/>
                <w:caps w:val="0"/>
                <w:color w:val="auto"/>
                <w:spacing w:val="0"/>
                <w:w w:val="100"/>
                <w:sz w:val="24"/>
                <w:szCs w:val="24"/>
                <w:highlight w:val="none"/>
                <w:lang w:val="en-US" w:eastAsia="zh-CN"/>
              </w:rPr>
            </w:pPr>
            <w:r>
              <w:rPr>
                <w:rFonts w:hint="eastAsia" w:ascii="仿宋_GB2312" w:hAnsi="仿宋_GB2312" w:eastAsia="仿宋_GB2312" w:cs="仿宋_GB2312"/>
                <w:caps w:val="0"/>
                <w:color w:val="auto"/>
                <w:spacing w:val="0"/>
                <w:w w:val="100"/>
                <w:sz w:val="24"/>
                <w:szCs w:val="24"/>
                <w:highlight w:val="none"/>
                <w:lang w:val="en-US" w:eastAsia="zh-CN"/>
              </w:rPr>
              <w:t>此项不扣分</w:t>
            </w:r>
          </w:p>
        </w:tc>
      </w:tr>
      <w:tr w14:paraId="15A4D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228" w:type="dxa"/>
            <w:vMerge w:val="continue"/>
            <w:vAlign w:val="center"/>
          </w:tcPr>
          <w:p w14:paraId="24FD19EF">
            <w:pPr>
              <w:keepNext w:val="0"/>
              <w:keepLines w:val="0"/>
              <w:pageBreakBefore w:val="0"/>
              <w:widowControl/>
              <w:suppressLineNumbers w:val="0"/>
              <w:wordWrap/>
              <w:overflowPunct/>
              <w:topLinePunct w:val="0"/>
              <w:bidi w:val="0"/>
              <w:spacing w:line="0" w:lineRule="atLeast"/>
              <w:jc w:val="center"/>
              <w:textAlignment w:val="center"/>
              <w:rPr>
                <w:rFonts w:hint="eastAsia" w:ascii="仿宋_GB2312" w:hAnsi="仿宋_GB2312" w:eastAsia="仿宋_GB2312" w:cs="仿宋_GB2312"/>
                <w:b w:val="0"/>
                <w:bCs w:val="0"/>
                <w:i w:val="0"/>
                <w:iCs w:val="0"/>
                <w:caps w:val="0"/>
                <w:color w:val="auto"/>
                <w:spacing w:val="0"/>
                <w:w w:val="100"/>
                <w:kern w:val="0"/>
                <w:sz w:val="24"/>
                <w:szCs w:val="24"/>
                <w:highlight w:val="none"/>
                <w:u w:val="none"/>
                <w:lang w:val="en-US" w:eastAsia="zh-CN" w:bidi="ar"/>
              </w:rPr>
            </w:pPr>
          </w:p>
        </w:tc>
        <w:tc>
          <w:tcPr>
            <w:tcW w:w="3497" w:type="dxa"/>
            <w:gridSpan w:val="3"/>
            <w:shd w:val="clear" w:color="auto" w:fill="auto"/>
            <w:vAlign w:val="center"/>
          </w:tcPr>
          <w:p w14:paraId="1813EBDE">
            <w:pPr>
              <w:keepNext w:val="0"/>
              <w:keepLines w:val="0"/>
              <w:pageBreakBefore w:val="0"/>
              <w:widowControl w:val="0"/>
              <w:wordWrap/>
              <w:overflowPunct/>
              <w:topLinePunct w:val="0"/>
              <w:bidi w:val="0"/>
              <w:spacing w:line="0" w:lineRule="atLeast"/>
              <w:rPr>
                <w:rFonts w:hint="eastAsia" w:ascii="仿宋_GB2312" w:hAnsi="仿宋_GB2312" w:eastAsia="仿宋_GB2312" w:cs="仿宋_GB2312"/>
                <w:caps w:val="0"/>
                <w:color w:val="auto"/>
                <w:spacing w:val="0"/>
                <w:w w:val="100"/>
                <w:sz w:val="24"/>
                <w:szCs w:val="24"/>
                <w:highlight w:val="none"/>
                <w:lang w:eastAsia="zh-CN"/>
              </w:rPr>
            </w:pPr>
            <w:r>
              <w:rPr>
                <w:rFonts w:hint="eastAsia" w:ascii="仿宋_GB2312" w:hAnsi="仿宋_GB2312" w:eastAsia="仿宋_GB2312" w:cs="仿宋_GB2312"/>
                <w:caps w:val="0"/>
                <w:color w:val="auto"/>
                <w:spacing w:val="0"/>
                <w:w w:val="100"/>
                <w:sz w:val="24"/>
                <w:szCs w:val="24"/>
                <w:highlight w:val="none"/>
                <w:lang w:eastAsia="zh-CN"/>
              </w:rPr>
              <w:t>3.</w:t>
            </w:r>
            <w:r>
              <w:rPr>
                <w:rFonts w:hint="eastAsia" w:ascii="仿宋_GB2312" w:hAnsi="仿宋_GB2312" w:eastAsia="仿宋_GB2312" w:cs="仿宋_GB2312"/>
                <w:caps w:val="0"/>
                <w:color w:val="auto"/>
                <w:spacing w:val="0"/>
                <w:w w:val="100"/>
                <w:sz w:val="24"/>
                <w:szCs w:val="24"/>
                <w:highlight w:val="none"/>
                <w:lang w:val="en-US" w:eastAsia="zh-CN"/>
              </w:rPr>
              <w:t>准备完毕后</w:t>
            </w:r>
            <w:r>
              <w:rPr>
                <w:rFonts w:hint="eastAsia" w:ascii="仿宋_GB2312" w:hAnsi="仿宋_GB2312" w:eastAsia="仿宋_GB2312" w:cs="仿宋_GB2312"/>
                <w:caps w:val="0"/>
                <w:color w:val="auto"/>
                <w:spacing w:val="0"/>
                <w:w w:val="100"/>
                <w:sz w:val="24"/>
                <w:szCs w:val="24"/>
                <w:highlight w:val="none"/>
              </w:rPr>
              <w:t>说“您好，请接受安全检查”。</w:t>
            </w:r>
          </w:p>
        </w:tc>
        <w:tc>
          <w:tcPr>
            <w:tcW w:w="3586" w:type="dxa"/>
            <w:gridSpan w:val="5"/>
            <w:shd w:val="clear" w:color="auto" w:fill="auto"/>
            <w:vAlign w:val="center"/>
          </w:tcPr>
          <w:p w14:paraId="1AFF327C">
            <w:pPr>
              <w:keepNext w:val="0"/>
              <w:keepLines w:val="0"/>
              <w:pageBreakBefore w:val="0"/>
              <w:widowControl w:val="0"/>
              <w:wordWrap/>
              <w:overflowPunct/>
              <w:topLinePunct w:val="0"/>
              <w:bidi w:val="0"/>
              <w:spacing w:line="0" w:lineRule="atLeast"/>
              <w:rPr>
                <w:rFonts w:hint="eastAsia" w:ascii="仿宋_GB2312" w:hAnsi="仿宋_GB2312" w:eastAsia="仿宋_GB2312" w:cs="仿宋_GB2312"/>
                <w:caps w:val="0"/>
                <w:color w:val="auto"/>
                <w:spacing w:val="0"/>
                <w:w w:val="100"/>
                <w:sz w:val="24"/>
                <w:szCs w:val="24"/>
                <w:highlight w:val="none"/>
              </w:rPr>
            </w:pPr>
            <w:r>
              <w:rPr>
                <w:rFonts w:hint="eastAsia" w:ascii="仿宋_GB2312" w:hAnsi="仿宋_GB2312" w:eastAsia="仿宋_GB2312" w:cs="仿宋_GB2312"/>
                <w:caps w:val="0"/>
                <w:color w:val="auto"/>
                <w:spacing w:val="0"/>
                <w:w w:val="100"/>
                <w:sz w:val="24"/>
                <w:szCs w:val="24"/>
                <w:highlight w:val="none"/>
              </w:rPr>
              <w:t>漏说扣2分</w:t>
            </w:r>
          </w:p>
        </w:tc>
      </w:tr>
      <w:tr w14:paraId="5DD75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228" w:type="dxa"/>
            <w:vMerge w:val="continue"/>
            <w:vAlign w:val="center"/>
          </w:tcPr>
          <w:p w14:paraId="7F003E71">
            <w:pPr>
              <w:keepNext w:val="0"/>
              <w:keepLines w:val="0"/>
              <w:pageBreakBefore w:val="0"/>
              <w:widowControl/>
              <w:suppressLineNumbers w:val="0"/>
              <w:wordWrap/>
              <w:overflowPunct/>
              <w:topLinePunct w:val="0"/>
              <w:bidi w:val="0"/>
              <w:spacing w:line="0" w:lineRule="atLeast"/>
              <w:jc w:val="center"/>
              <w:textAlignment w:val="center"/>
              <w:rPr>
                <w:rFonts w:hint="eastAsia" w:ascii="仿宋_GB2312" w:hAnsi="仿宋_GB2312" w:eastAsia="仿宋_GB2312" w:cs="仿宋_GB2312"/>
                <w:b w:val="0"/>
                <w:bCs w:val="0"/>
                <w:i w:val="0"/>
                <w:iCs w:val="0"/>
                <w:caps w:val="0"/>
                <w:color w:val="auto"/>
                <w:spacing w:val="0"/>
                <w:w w:val="100"/>
                <w:kern w:val="0"/>
                <w:sz w:val="24"/>
                <w:szCs w:val="24"/>
                <w:highlight w:val="none"/>
                <w:u w:val="none"/>
                <w:lang w:val="en-US" w:eastAsia="zh-CN" w:bidi="ar"/>
              </w:rPr>
            </w:pPr>
          </w:p>
        </w:tc>
        <w:tc>
          <w:tcPr>
            <w:tcW w:w="3497" w:type="dxa"/>
            <w:gridSpan w:val="3"/>
            <w:shd w:val="clear" w:color="auto" w:fill="auto"/>
            <w:vAlign w:val="center"/>
          </w:tcPr>
          <w:p w14:paraId="1513D26F">
            <w:pPr>
              <w:keepNext w:val="0"/>
              <w:keepLines w:val="0"/>
              <w:pageBreakBefore w:val="0"/>
              <w:widowControl w:val="0"/>
              <w:wordWrap/>
              <w:overflowPunct/>
              <w:topLinePunct w:val="0"/>
              <w:bidi w:val="0"/>
              <w:spacing w:line="0" w:lineRule="atLeast"/>
              <w:rPr>
                <w:rFonts w:hint="eastAsia" w:ascii="仿宋_GB2312" w:hAnsi="仿宋_GB2312" w:eastAsia="仿宋_GB2312" w:cs="仿宋_GB2312"/>
                <w:caps w:val="0"/>
                <w:color w:val="auto"/>
                <w:spacing w:val="0"/>
                <w:w w:val="100"/>
                <w:sz w:val="24"/>
                <w:szCs w:val="24"/>
                <w:highlight w:val="none"/>
                <w:lang w:val="en-US" w:eastAsia="zh-CN"/>
              </w:rPr>
            </w:pPr>
            <w:r>
              <w:rPr>
                <w:rFonts w:hint="eastAsia" w:ascii="仿宋_GB2312" w:hAnsi="仿宋_GB2312" w:eastAsia="仿宋_GB2312" w:cs="仿宋_GB2312"/>
                <w:caps w:val="0"/>
                <w:color w:val="auto"/>
                <w:spacing w:val="0"/>
                <w:w w:val="100"/>
                <w:sz w:val="24"/>
                <w:szCs w:val="24"/>
                <w:highlight w:val="none"/>
                <w:lang w:val="en-US" w:eastAsia="zh-CN"/>
              </w:rPr>
              <w:t>4.按下计时器开始图像判读</w:t>
            </w:r>
          </w:p>
        </w:tc>
        <w:tc>
          <w:tcPr>
            <w:tcW w:w="3586" w:type="dxa"/>
            <w:gridSpan w:val="5"/>
            <w:shd w:val="clear" w:color="auto" w:fill="auto"/>
            <w:vAlign w:val="center"/>
          </w:tcPr>
          <w:p w14:paraId="7A0ECDB0">
            <w:pPr>
              <w:keepNext w:val="0"/>
              <w:keepLines w:val="0"/>
              <w:pageBreakBefore w:val="0"/>
              <w:wordWrap/>
              <w:overflowPunct/>
              <w:topLinePunct w:val="0"/>
              <w:bidi w:val="0"/>
              <w:spacing w:line="0" w:lineRule="atLeast"/>
              <w:jc w:val="left"/>
              <w:rPr>
                <w:rFonts w:hint="eastAsia" w:ascii="仿宋_GB2312" w:hAnsi="仿宋_GB2312" w:eastAsia="仿宋_GB2312" w:cs="仿宋_GB2312"/>
                <w:caps w:val="0"/>
                <w:color w:val="auto"/>
                <w:spacing w:val="0"/>
                <w:w w:val="100"/>
                <w:sz w:val="24"/>
                <w:szCs w:val="24"/>
                <w:highlight w:val="none"/>
              </w:rPr>
            </w:pPr>
            <w:r>
              <w:rPr>
                <w:rFonts w:hint="eastAsia" w:ascii="仿宋_GB2312" w:hAnsi="仿宋_GB2312" w:eastAsia="仿宋_GB2312" w:cs="仿宋_GB2312"/>
                <w:caps w:val="0"/>
                <w:color w:val="auto"/>
                <w:spacing w:val="0"/>
                <w:w w:val="100"/>
                <w:sz w:val="24"/>
                <w:szCs w:val="24"/>
                <w:highlight w:val="none"/>
                <w:lang w:val="en-US" w:eastAsia="zh-CN"/>
              </w:rPr>
              <w:t>1</w:t>
            </w:r>
            <w:r>
              <w:rPr>
                <w:rFonts w:hint="eastAsia" w:ascii="仿宋_GB2312" w:hAnsi="仿宋_GB2312" w:eastAsia="仿宋_GB2312" w:cs="仿宋_GB2312"/>
                <w:caps w:val="0"/>
                <w:color w:val="auto"/>
                <w:spacing w:val="0"/>
                <w:w w:val="100"/>
                <w:sz w:val="24"/>
                <w:szCs w:val="24"/>
                <w:highlight w:val="none"/>
                <w:lang w:eastAsia="zh-CN"/>
              </w:rPr>
              <w:t>.</w:t>
            </w:r>
            <w:r>
              <w:rPr>
                <w:rFonts w:hint="eastAsia" w:ascii="仿宋_GB2312" w:hAnsi="仿宋_GB2312" w:eastAsia="仿宋_GB2312" w:cs="仿宋_GB2312"/>
                <w:caps w:val="0"/>
                <w:color w:val="auto"/>
                <w:spacing w:val="0"/>
                <w:w w:val="100"/>
                <w:sz w:val="24"/>
                <w:szCs w:val="24"/>
                <w:highlight w:val="none"/>
              </w:rPr>
              <w:t>已经开始</w:t>
            </w:r>
            <w:r>
              <w:rPr>
                <w:rFonts w:hint="eastAsia" w:ascii="仿宋_GB2312" w:hAnsi="仿宋_GB2312" w:eastAsia="仿宋_GB2312" w:cs="仿宋_GB2312"/>
                <w:caps w:val="0"/>
                <w:color w:val="auto"/>
                <w:spacing w:val="0"/>
                <w:w w:val="100"/>
                <w:sz w:val="24"/>
                <w:szCs w:val="24"/>
                <w:highlight w:val="none"/>
                <w:lang w:eastAsia="zh-CN"/>
              </w:rPr>
              <w:t>观看</w:t>
            </w:r>
            <w:r>
              <w:rPr>
                <w:rFonts w:hint="eastAsia" w:ascii="仿宋_GB2312" w:hAnsi="仿宋_GB2312" w:eastAsia="仿宋_GB2312" w:cs="仿宋_GB2312"/>
                <w:caps w:val="0"/>
                <w:color w:val="auto"/>
                <w:spacing w:val="0"/>
                <w:w w:val="100"/>
                <w:sz w:val="24"/>
                <w:szCs w:val="24"/>
                <w:highlight w:val="none"/>
              </w:rPr>
              <w:t>图像，未按下计时器视为本次检查无效，按零分处理。</w:t>
            </w:r>
          </w:p>
          <w:p w14:paraId="78C9B673">
            <w:pPr>
              <w:keepNext w:val="0"/>
              <w:keepLines w:val="0"/>
              <w:pageBreakBefore w:val="0"/>
              <w:wordWrap/>
              <w:overflowPunct/>
              <w:topLinePunct w:val="0"/>
              <w:bidi w:val="0"/>
              <w:spacing w:line="0" w:lineRule="atLeast"/>
              <w:jc w:val="left"/>
              <w:rPr>
                <w:rFonts w:hint="eastAsia" w:ascii="仿宋_GB2312" w:hAnsi="仿宋_GB2312" w:eastAsia="仿宋_GB2312" w:cs="仿宋_GB2312"/>
                <w:caps w:val="0"/>
                <w:color w:val="auto"/>
                <w:spacing w:val="0"/>
                <w:w w:val="100"/>
                <w:sz w:val="24"/>
                <w:szCs w:val="24"/>
                <w:highlight w:val="none"/>
              </w:rPr>
            </w:pPr>
            <w:r>
              <w:rPr>
                <w:rFonts w:hint="eastAsia" w:ascii="仿宋_GB2312" w:hAnsi="仿宋_GB2312" w:eastAsia="仿宋_GB2312" w:cs="仿宋_GB2312"/>
                <w:caps w:val="0"/>
                <w:color w:val="auto"/>
                <w:spacing w:val="0"/>
                <w:w w:val="100"/>
                <w:sz w:val="24"/>
                <w:szCs w:val="24"/>
                <w:highlight w:val="none"/>
                <w:lang w:val="en-US" w:eastAsia="zh-CN"/>
              </w:rPr>
              <w:t>2</w:t>
            </w:r>
            <w:r>
              <w:rPr>
                <w:rFonts w:hint="eastAsia" w:ascii="仿宋_GB2312" w:hAnsi="仿宋_GB2312" w:eastAsia="仿宋_GB2312" w:cs="仿宋_GB2312"/>
                <w:caps w:val="0"/>
                <w:color w:val="auto"/>
                <w:spacing w:val="0"/>
                <w:w w:val="100"/>
                <w:sz w:val="24"/>
                <w:szCs w:val="24"/>
                <w:highlight w:val="none"/>
                <w:lang w:eastAsia="zh-CN"/>
              </w:rPr>
              <w:t>.</w:t>
            </w:r>
            <w:r>
              <w:rPr>
                <w:rFonts w:hint="eastAsia" w:ascii="仿宋_GB2312" w:hAnsi="仿宋_GB2312" w:eastAsia="仿宋_GB2312" w:cs="仿宋_GB2312"/>
                <w:caps w:val="0"/>
                <w:color w:val="auto"/>
                <w:spacing w:val="0"/>
                <w:w w:val="100"/>
                <w:sz w:val="24"/>
                <w:szCs w:val="24"/>
                <w:highlight w:val="none"/>
              </w:rPr>
              <w:t>选手按下计时器后，仪器未正常工作，</w:t>
            </w:r>
            <w:r>
              <w:rPr>
                <w:rFonts w:hint="eastAsia" w:ascii="仿宋_GB2312" w:hAnsi="仿宋_GB2312" w:eastAsia="仿宋_GB2312" w:cs="仿宋_GB2312"/>
                <w:caps w:val="0"/>
                <w:color w:val="auto"/>
                <w:spacing w:val="0"/>
                <w:w w:val="100"/>
                <w:sz w:val="24"/>
                <w:szCs w:val="24"/>
                <w:highlight w:val="none"/>
                <w:lang w:val="en-US" w:eastAsia="zh-CN"/>
              </w:rPr>
              <w:t>选手未观看图像，</w:t>
            </w:r>
            <w:r>
              <w:rPr>
                <w:rFonts w:hint="eastAsia" w:ascii="仿宋_GB2312" w:hAnsi="仿宋_GB2312" w:eastAsia="仿宋_GB2312" w:cs="仿宋_GB2312"/>
                <w:caps w:val="0"/>
                <w:color w:val="auto"/>
                <w:spacing w:val="0"/>
                <w:w w:val="100"/>
                <w:sz w:val="24"/>
                <w:szCs w:val="24"/>
                <w:highlight w:val="none"/>
              </w:rPr>
              <w:t>经裁判核实情况属实者，可重新操作计时器进行竞赛，属于选手对仪器功能使用不熟练，扣2分。</w:t>
            </w:r>
          </w:p>
        </w:tc>
      </w:tr>
      <w:tr w14:paraId="51330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228" w:type="dxa"/>
            <w:vMerge w:val="restart"/>
            <w:vAlign w:val="center"/>
          </w:tcPr>
          <w:p w14:paraId="1214A85C">
            <w:pPr>
              <w:keepNext w:val="0"/>
              <w:keepLines w:val="0"/>
              <w:pageBreakBefore w:val="0"/>
              <w:widowControl/>
              <w:suppressLineNumbers w:val="0"/>
              <w:wordWrap/>
              <w:overflowPunct/>
              <w:topLinePunct w:val="0"/>
              <w:bidi w:val="0"/>
              <w:spacing w:line="0" w:lineRule="atLeast"/>
              <w:jc w:val="center"/>
              <w:textAlignment w:val="center"/>
              <w:rPr>
                <w:rFonts w:hint="eastAsia" w:ascii="仿宋_GB2312" w:hAnsi="仿宋_GB2312" w:eastAsia="仿宋_GB2312" w:cs="仿宋_GB2312"/>
                <w:b w:val="0"/>
                <w:bCs w:val="0"/>
                <w:caps w:val="0"/>
                <w:color w:val="auto"/>
                <w:spacing w:val="0"/>
                <w:w w:val="100"/>
                <w:sz w:val="24"/>
                <w:szCs w:val="24"/>
                <w:highlight w:val="none"/>
                <w:vertAlign w:val="baseline"/>
                <w:lang w:val="en-US" w:eastAsia="zh-CN"/>
              </w:rPr>
            </w:pPr>
            <w:r>
              <w:rPr>
                <w:rFonts w:hint="eastAsia" w:ascii="仿宋_GB2312" w:hAnsi="仿宋_GB2312" w:eastAsia="仿宋_GB2312" w:cs="仿宋_GB2312"/>
                <w:b w:val="0"/>
                <w:bCs w:val="0"/>
                <w:i w:val="0"/>
                <w:iCs w:val="0"/>
                <w:caps w:val="0"/>
                <w:color w:val="auto"/>
                <w:spacing w:val="0"/>
                <w:w w:val="100"/>
                <w:kern w:val="0"/>
                <w:sz w:val="24"/>
                <w:szCs w:val="24"/>
                <w:highlight w:val="none"/>
                <w:u w:val="none"/>
                <w:lang w:val="en-US" w:eastAsia="zh-CN" w:bidi="ar"/>
              </w:rPr>
              <w:t>检查过程</w:t>
            </w:r>
          </w:p>
          <w:p w14:paraId="1C3AB2DB">
            <w:pPr>
              <w:keepNext w:val="0"/>
              <w:keepLines w:val="0"/>
              <w:pageBreakBefore w:val="0"/>
              <w:widowControl/>
              <w:suppressLineNumbers w:val="0"/>
              <w:wordWrap/>
              <w:overflowPunct/>
              <w:topLinePunct w:val="0"/>
              <w:bidi w:val="0"/>
              <w:spacing w:line="0" w:lineRule="atLeast"/>
              <w:jc w:val="center"/>
              <w:textAlignment w:val="center"/>
              <w:rPr>
                <w:rFonts w:hint="eastAsia" w:ascii="仿宋_GB2312" w:hAnsi="仿宋_GB2312" w:eastAsia="仿宋_GB2312" w:cs="仿宋_GB2312"/>
                <w:b w:val="0"/>
                <w:bCs w:val="0"/>
                <w:i w:val="0"/>
                <w:iCs w:val="0"/>
                <w:caps w:val="0"/>
                <w:color w:val="auto"/>
                <w:spacing w:val="0"/>
                <w:w w:val="100"/>
                <w:kern w:val="0"/>
                <w:sz w:val="24"/>
                <w:szCs w:val="24"/>
                <w:highlight w:val="none"/>
                <w:u w:val="none"/>
                <w:lang w:val="en-US" w:eastAsia="zh-CN" w:bidi="ar"/>
              </w:rPr>
            </w:pPr>
            <w:r>
              <w:rPr>
                <w:rFonts w:hint="eastAsia" w:ascii="仿宋_GB2312" w:hAnsi="仿宋_GB2312" w:cs="仿宋_GB2312"/>
                <w:b w:val="0"/>
                <w:bCs w:val="0"/>
                <w:i w:val="0"/>
                <w:iCs w:val="0"/>
                <w:caps w:val="0"/>
                <w:color w:val="auto"/>
                <w:spacing w:val="0"/>
                <w:w w:val="100"/>
                <w:kern w:val="0"/>
                <w:sz w:val="24"/>
                <w:szCs w:val="24"/>
                <w:highlight w:val="none"/>
                <w:u w:val="none"/>
                <w:lang w:val="en-US" w:eastAsia="zh-CN" w:bidi="ar"/>
              </w:rPr>
              <w:t>（</w:t>
            </w:r>
            <w:r>
              <w:rPr>
                <w:rFonts w:hint="eastAsia" w:ascii="仿宋_GB2312" w:hAnsi="仿宋_GB2312" w:eastAsia="仿宋_GB2312" w:cs="仿宋_GB2312"/>
                <w:b w:val="0"/>
                <w:bCs w:val="0"/>
                <w:i w:val="0"/>
                <w:iCs w:val="0"/>
                <w:caps w:val="0"/>
                <w:color w:val="auto"/>
                <w:spacing w:val="0"/>
                <w:w w:val="100"/>
                <w:kern w:val="0"/>
                <w:sz w:val="24"/>
                <w:szCs w:val="24"/>
                <w:highlight w:val="none"/>
                <w:u w:val="none"/>
                <w:lang w:val="en-US" w:eastAsia="zh-CN" w:bidi="ar"/>
              </w:rPr>
              <w:t>90分</w:t>
            </w:r>
            <w:r>
              <w:rPr>
                <w:rFonts w:hint="eastAsia" w:ascii="仿宋_GB2312" w:hAnsi="仿宋_GB2312" w:cs="仿宋_GB2312"/>
                <w:b w:val="0"/>
                <w:bCs w:val="0"/>
                <w:i w:val="0"/>
                <w:iCs w:val="0"/>
                <w:caps w:val="0"/>
                <w:color w:val="auto"/>
                <w:spacing w:val="0"/>
                <w:w w:val="100"/>
                <w:kern w:val="0"/>
                <w:sz w:val="24"/>
                <w:szCs w:val="24"/>
                <w:highlight w:val="none"/>
                <w:u w:val="none"/>
                <w:lang w:val="en-US" w:eastAsia="zh-CN" w:bidi="ar"/>
              </w:rPr>
              <w:t>）</w:t>
            </w:r>
          </w:p>
        </w:tc>
        <w:tc>
          <w:tcPr>
            <w:tcW w:w="3497" w:type="dxa"/>
            <w:gridSpan w:val="3"/>
            <w:vAlign w:val="center"/>
          </w:tcPr>
          <w:p w14:paraId="7464AADC">
            <w:pPr>
              <w:keepNext w:val="0"/>
              <w:keepLines w:val="0"/>
              <w:pageBreakBefore w:val="0"/>
              <w:widowControl/>
              <w:suppressLineNumbers w:val="0"/>
              <w:wordWrap/>
              <w:overflowPunct/>
              <w:topLinePunct w:val="0"/>
              <w:bidi w:val="0"/>
              <w:spacing w:line="0" w:lineRule="atLeast"/>
              <w:jc w:val="center"/>
              <w:textAlignment w:val="center"/>
              <w:rPr>
                <w:rFonts w:hint="eastAsia" w:ascii="仿宋_GB2312" w:hAnsi="仿宋_GB2312" w:eastAsia="仿宋_GB2312" w:cs="仿宋_GB2312"/>
                <w:b w:val="0"/>
                <w:bCs w:val="0"/>
                <w:caps w:val="0"/>
                <w:color w:val="auto"/>
                <w:spacing w:val="0"/>
                <w:w w:val="100"/>
                <w:sz w:val="24"/>
                <w:szCs w:val="24"/>
                <w:highlight w:val="none"/>
                <w:vertAlign w:val="baseline"/>
                <w:lang w:val="en-US" w:eastAsia="zh-CN"/>
              </w:rPr>
            </w:pPr>
            <w:r>
              <w:rPr>
                <w:rFonts w:hint="eastAsia" w:ascii="仿宋_GB2312" w:hAnsi="仿宋_GB2312" w:eastAsia="仿宋_GB2312" w:cs="仿宋_GB2312"/>
                <w:b w:val="0"/>
                <w:bCs w:val="0"/>
                <w:i w:val="0"/>
                <w:iCs w:val="0"/>
                <w:caps w:val="0"/>
                <w:color w:val="auto"/>
                <w:spacing w:val="0"/>
                <w:w w:val="100"/>
                <w:kern w:val="0"/>
                <w:sz w:val="24"/>
                <w:szCs w:val="24"/>
                <w:highlight w:val="none"/>
                <w:u w:val="none"/>
                <w:lang w:val="en-US" w:eastAsia="zh-CN" w:bidi="ar"/>
              </w:rPr>
              <w:t>箱（包）内禁限物品违禁品名称</w:t>
            </w:r>
          </w:p>
        </w:tc>
        <w:tc>
          <w:tcPr>
            <w:tcW w:w="719" w:type="dxa"/>
            <w:vMerge w:val="restart"/>
            <w:shd w:val="clear" w:color="auto" w:fill="auto"/>
            <w:vAlign w:val="center"/>
          </w:tcPr>
          <w:p w14:paraId="1A26605B">
            <w:pPr>
              <w:keepNext w:val="0"/>
              <w:keepLines w:val="0"/>
              <w:pageBreakBefore w:val="0"/>
              <w:widowControl/>
              <w:suppressLineNumbers w:val="0"/>
              <w:wordWrap/>
              <w:overflowPunct/>
              <w:topLinePunct w:val="0"/>
              <w:bidi w:val="0"/>
              <w:spacing w:line="0" w:lineRule="atLeast"/>
              <w:jc w:val="center"/>
              <w:textAlignment w:val="center"/>
              <w:rPr>
                <w:rFonts w:hint="eastAsia" w:ascii="仿宋_GB2312" w:hAnsi="仿宋_GB2312" w:eastAsia="仿宋_GB2312" w:cs="仿宋_GB2312"/>
                <w:b w:val="0"/>
                <w:bCs w:val="0"/>
                <w:caps w:val="0"/>
                <w:color w:val="auto"/>
                <w:spacing w:val="0"/>
                <w:w w:val="100"/>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w w:val="100"/>
                <w:kern w:val="0"/>
                <w:sz w:val="24"/>
                <w:szCs w:val="24"/>
                <w:highlight w:val="none"/>
                <w:u w:val="none"/>
                <w:lang w:val="en-US" w:eastAsia="zh-CN" w:bidi="ar"/>
              </w:rPr>
              <w:t>正确</w:t>
            </w:r>
          </w:p>
        </w:tc>
        <w:tc>
          <w:tcPr>
            <w:tcW w:w="714" w:type="dxa"/>
            <w:vMerge w:val="restart"/>
            <w:shd w:val="clear" w:color="auto" w:fill="auto"/>
            <w:vAlign w:val="center"/>
          </w:tcPr>
          <w:p w14:paraId="21E151A0">
            <w:pPr>
              <w:keepNext w:val="0"/>
              <w:keepLines w:val="0"/>
              <w:pageBreakBefore w:val="0"/>
              <w:widowControl/>
              <w:suppressLineNumbers w:val="0"/>
              <w:wordWrap/>
              <w:overflowPunct/>
              <w:topLinePunct w:val="0"/>
              <w:bidi w:val="0"/>
              <w:spacing w:line="0" w:lineRule="atLeast"/>
              <w:jc w:val="center"/>
              <w:textAlignment w:val="center"/>
              <w:rPr>
                <w:rFonts w:hint="eastAsia" w:ascii="仿宋_GB2312" w:hAnsi="仿宋_GB2312" w:eastAsia="仿宋_GB2312" w:cs="仿宋_GB2312"/>
                <w:b w:val="0"/>
                <w:bCs w:val="0"/>
                <w:caps w:val="0"/>
                <w:color w:val="auto"/>
                <w:spacing w:val="0"/>
                <w:w w:val="100"/>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w w:val="100"/>
                <w:kern w:val="0"/>
                <w:sz w:val="24"/>
                <w:szCs w:val="24"/>
                <w:highlight w:val="none"/>
                <w:u w:val="none"/>
                <w:lang w:val="en-US" w:eastAsia="zh-CN" w:bidi="ar"/>
              </w:rPr>
              <w:t>多判</w:t>
            </w:r>
          </w:p>
        </w:tc>
        <w:tc>
          <w:tcPr>
            <w:tcW w:w="715" w:type="dxa"/>
            <w:vMerge w:val="restart"/>
            <w:vAlign w:val="center"/>
          </w:tcPr>
          <w:p w14:paraId="7B4BA04E">
            <w:pPr>
              <w:keepNext w:val="0"/>
              <w:keepLines w:val="0"/>
              <w:pageBreakBefore w:val="0"/>
              <w:widowControl/>
              <w:suppressLineNumbers w:val="0"/>
              <w:wordWrap/>
              <w:overflowPunct/>
              <w:topLinePunct w:val="0"/>
              <w:bidi w:val="0"/>
              <w:spacing w:line="0" w:lineRule="atLeast"/>
              <w:jc w:val="center"/>
              <w:textAlignment w:val="center"/>
              <w:rPr>
                <w:rFonts w:hint="eastAsia" w:ascii="仿宋_GB2312" w:hAnsi="仿宋_GB2312" w:eastAsia="仿宋_GB2312" w:cs="仿宋_GB2312"/>
                <w:b w:val="0"/>
                <w:bCs w:val="0"/>
                <w:caps w:val="0"/>
                <w:color w:val="auto"/>
                <w:spacing w:val="0"/>
                <w:w w:val="100"/>
                <w:sz w:val="24"/>
                <w:szCs w:val="24"/>
                <w:highlight w:val="none"/>
                <w:vertAlign w:val="baseline"/>
                <w:lang w:val="en-US" w:eastAsia="zh-CN"/>
              </w:rPr>
            </w:pPr>
            <w:r>
              <w:rPr>
                <w:rFonts w:hint="eastAsia" w:ascii="仿宋_GB2312" w:hAnsi="仿宋_GB2312" w:eastAsia="仿宋_GB2312" w:cs="仿宋_GB2312"/>
                <w:b w:val="0"/>
                <w:bCs w:val="0"/>
                <w:caps w:val="0"/>
                <w:color w:val="auto"/>
                <w:spacing w:val="0"/>
                <w:w w:val="100"/>
                <w:sz w:val="24"/>
                <w:szCs w:val="24"/>
                <w:highlight w:val="none"/>
                <w:vertAlign w:val="baseline"/>
                <w:lang w:val="en-US" w:eastAsia="zh-CN"/>
              </w:rPr>
              <w:t>错判</w:t>
            </w:r>
          </w:p>
        </w:tc>
        <w:tc>
          <w:tcPr>
            <w:tcW w:w="715" w:type="dxa"/>
            <w:vMerge w:val="restart"/>
            <w:vAlign w:val="center"/>
          </w:tcPr>
          <w:p w14:paraId="4DA9891E">
            <w:pPr>
              <w:keepNext w:val="0"/>
              <w:keepLines w:val="0"/>
              <w:pageBreakBefore w:val="0"/>
              <w:widowControl/>
              <w:suppressLineNumbers w:val="0"/>
              <w:wordWrap/>
              <w:overflowPunct/>
              <w:topLinePunct w:val="0"/>
              <w:bidi w:val="0"/>
              <w:spacing w:line="0" w:lineRule="atLeast"/>
              <w:jc w:val="center"/>
              <w:textAlignment w:val="center"/>
              <w:rPr>
                <w:rFonts w:hint="eastAsia" w:ascii="仿宋_GB2312" w:hAnsi="仿宋_GB2312" w:eastAsia="仿宋_GB2312" w:cs="仿宋_GB2312"/>
                <w:b w:val="0"/>
                <w:bCs w:val="0"/>
                <w:caps w:val="0"/>
                <w:color w:val="auto"/>
                <w:spacing w:val="0"/>
                <w:w w:val="100"/>
                <w:sz w:val="24"/>
                <w:szCs w:val="24"/>
                <w:highlight w:val="none"/>
                <w:vertAlign w:val="baseline"/>
                <w:lang w:val="en-US" w:eastAsia="zh-CN"/>
              </w:rPr>
            </w:pPr>
            <w:r>
              <w:rPr>
                <w:rFonts w:hint="eastAsia" w:ascii="仿宋_GB2312" w:hAnsi="仿宋_GB2312" w:eastAsia="仿宋_GB2312" w:cs="仿宋_GB2312"/>
                <w:b w:val="0"/>
                <w:bCs w:val="0"/>
                <w:caps w:val="0"/>
                <w:color w:val="auto"/>
                <w:spacing w:val="0"/>
                <w:w w:val="100"/>
                <w:sz w:val="24"/>
                <w:szCs w:val="24"/>
                <w:highlight w:val="none"/>
                <w:vertAlign w:val="baseline"/>
                <w:lang w:val="en-US" w:eastAsia="zh-CN"/>
              </w:rPr>
              <w:t>漏判</w:t>
            </w:r>
          </w:p>
        </w:tc>
        <w:tc>
          <w:tcPr>
            <w:tcW w:w="723" w:type="dxa"/>
            <w:vMerge w:val="restart"/>
            <w:vAlign w:val="center"/>
          </w:tcPr>
          <w:p w14:paraId="4876CF77">
            <w:pPr>
              <w:keepNext w:val="0"/>
              <w:keepLines w:val="0"/>
              <w:pageBreakBefore w:val="0"/>
              <w:widowControl/>
              <w:suppressLineNumbers w:val="0"/>
              <w:wordWrap/>
              <w:overflowPunct/>
              <w:topLinePunct w:val="0"/>
              <w:bidi w:val="0"/>
              <w:spacing w:line="0" w:lineRule="atLeast"/>
              <w:jc w:val="center"/>
              <w:textAlignment w:val="center"/>
              <w:rPr>
                <w:rFonts w:hint="eastAsia" w:ascii="仿宋_GB2312" w:hAnsi="仿宋_GB2312" w:eastAsia="仿宋_GB2312" w:cs="仿宋_GB2312"/>
                <w:b w:val="0"/>
                <w:bCs w:val="0"/>
                <w:caps w:val="0"/>
                <w:color w:val="auto"/>
                <w:spacing w:val="0"/>
                <w:w w:val="100"/>
                <w:sz w:val="24"/>
                <w:szCs w:val="24"/>
                <w:highlight w:val="none"/>
                <w:vertAlign w:val="baseline"/>
                <w:lang w:val="en-US" w:eastAsia="zh-CN"/>
              </w:rPr>
            </w:pPr>
            <w:r>
              <w:rPr>
                <w:rFonts w:hint="eastAsia" w:ascii="仿宋_GB2312" w:hAnsi="仿宋_GB2312" w:eastAsia="仿宋_GB2312" w:cs="仿宋_GB2312"/>
                <w:b w:val="0"/>
                <w:bCs w:val="0"/>
                <w:caps w:val="0"/>
                <w:color w:val="auto"/>
                <w:spacing w:val="0"/>
                <w:w w:val="100"/>
                <w:sz w:val="24"/>
                <w:szCs w:val="24"/>
                <w:highlight w:val="none"/>
                <w:vertAlign w:val="baseline"/>
                <w:lang w:val="en-US" w:eastAsia="zh-CN"/>
              </w:rPr>
              <w:t>超时</w:t>
            </w:r>
          </w:p>
        </w:tc>
      </w:tr>
      <w:tr w14:paraId="0E673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228" w:type="dxa"/>
            <w:vMerge w:val="continue"/>
            <w:vAlign w:val="center"/>
          </w:tcPr>
          <w:p w14:paraId="0AB174E6">
            <w:pPr>
              <w:keepNext w:val="0"/>
              <w:keepLines w:val="0"/>
              <w:pageBreakBefore w:val="0"/>
              <w:widowControl/>
              <w:suppressLineNumbers w:val="0"/>
              <w:wordWrap/>
              <w:overflowPunct/>
              <w:topLinePunct w:val="0"/>
              <w:bidi w:val="0"/>
              <w:spacing w:line="0" w:lineRule="atLeast"/>
              <w:jc w:val="center"/>
              <w:textAlignment w:val="center"/>
              <w:rPr>
                <w:rFonts w:hint="eastAsia" w:ascii="仿宋_GB2312" w:hAnsi="仿宋_GB2312" w:eastAsia="仿宋_GB2312" w:cs="仿宋_GB2312"/>
                <w:b w:val="0"/>
                <w:bCs w:val="0"/>
                <w:i w:val="0"/>
                <w:iCs w:val="0"/>
                <w:caps w:val="0"/>
                <w:color w:val="auto"/>
                <w:spacing w:val="0"/>
                <w:w w:val="100"/>
                <w:kern w:val="0"/>
                <w:sz w:val="24"/>
                <w:szCs w:val="24"/>
                <w:highlight w:val="none"/>
                <w:u w:val="none"/>
                <w:lang w:val="en-US" w:eastAsia="zh-CN" w:bidi="ar"/>
              </w:rPr>
            </w:pPr>
          </w:p>
        </w:tc>
        <w:tc>
          <w:tcPr>
            <w:tcW w:w="1029" w:type="dxa"/>
            <w:vAlign w:val="center"/>
          </w:tcPr>
          <w:p w14:paraId="0FEEFE65">
            <w:pPr>
              <w:keepNext w:val="0"/>
              <w:keepLines w:val="0"/>
              <w:pageBreakBefore w:val="0"/>
              <w:widowControl/>
              <w:suppressLineNumbers w:val="0"/>
              <w:wordWrap/>
              <w:overflowPunct/>
              <w:topLinePunct w:val="0"/>
              <w:bidi w:val="0"/>
              <w:spacing w:line="0" w:lineRule="atLeast"/>
              <w:jc w:val="center"/>
              <w:textAlignment w:val="center"/>
              <w:rPr>
                <w:rFonts w:hint="eastAsia" w:ascii="仿宋_GB2312" w:hAnsi="仿宋_GB2312" w:eastAsia="仿宋_GB2312" w:cs="仿宋_GB2312"/>
                <w:b w:val="0"/>
                <w:bCs w:val="0"/>
                <w:i w:val="0"/>
                <w:iCs w:val="0"/>
                <w:caps w:val="0"/>
                <w:color w:val="auto"/>
                <w:spacing w:val="0"/>
                <w:w w:val="100"/>
                <w:kern w:val="0"/>
                <w:sz w:val="24"/>
                <w:szCs w:val="24"/>
                <w:highlight w:val="none"/>
                <w:u w:val="none"/>
                <w:lang w:val="en-US" w:eastAsia="zh-CN" w:bidi="ar"/>
              </w:rPr>
            </w:pPr>
            <w:r>
              <w:rPr>
                <w:rFonts w:hint="eastAsia" w:ascii="仿宋_GB2312" w:hAnsi="仿宋_GB2312" w:eastAsia="仿宋_GB2312" w:cs="仿宋_GB2312"/>
                <w:b w:val="0"/>
                <w:bCs w:val="0"/>
                <w:i w:val="0"/>
                <w:iCs w:val="0"/>
                <w:caps w:val="0"/>
                <w:color w:val="auto"/>
                <w:spacing w:val="0"/>
                <w:w w:val="100"/>
                <w:kern w:val="0"/>
                <w:sz w:val="24"/>
                <w:szCs w:val="24"/>
                <w:highlight w:val="none"/>
                <w:u w:val="none"/>
                <w:lang w:val="en-US" w:eastAsia="zh-CN" w:bidi="ar"/>
              </w:rPr>
              <w:t>序号</w:t>
            </w:r>
          </w:p>
        </w:tc>
        <w:tc>
          <w:tcPr>
            <w:tcW w:w="2468" w:type="dxa"/>
            <w:gridSpan w:val="2"/>
            <w:vAlign w:val="center"/>
          </w:tcPr>
          <w:p w14:paraId="169ECAAD">
            <w:pPr>
              <w:keepNext w:val="0"/>
              <w:keepLines w:val="0"/>
              <w:pageBreakBefore w:val="0"/>
              <w:widowControl/>
              <w:suppressLineNumbers w:val="0"/>
              <w:wordWrap/>
              <w:overflowPunct/>
              <w:topLinePunct w:val="0"/>
              <w:bidi w:val="0"/>
              <w:spacing w:line="0" w:lineRule="atLeast"/>
              <w:jc w:val="center"/>
              <w:textAlignment w:val="center"/>
              <w:rPr>
                <w:rFonts w:hint="eastAsia" w:ascii="仿宋_GB2312" w:hAnsi="仿宋_GB2312" w:eastAsia="仿宋_GB2312" w:cs="仿宋_GB2312"/>
                <w:b w:val="0"/>
                <w:bCs w:val="0"/>
                <w:i w:val="0"/>
                <w:iCs w:val="0"/>
                <w:caps w:val="0"/>
                <w:color w:val="auto"/>
                <w:spacing w:val="0"/>
                <w:w w:val="100"/>
                <w:kern w:val="0"/>
                <w:sz w:val="24"/>
                <w:szCs w:val="24"/>
                <w:highlight w:val="none"/>
                <w:u w:val="none"/>
                <w:lang w:val="en-US" w:eastAsia="zh-CN" w:bidi="ar"/>
              </w:rPr>
            </w:pPr>
            <w:r>
              <w:rPr>
                <w:rFonts w:hint="eastAsia" w:ascii="仿宋_GB2312" w:hAnsi="仿宋_GB2312" w:eastAsia="仿宋_GB2312" w:cs="仿宋_GB2312"/>
                <w:b w:val="0"/>
                <w:bCs w:val="0"/>
                <w:i w:val="0"/>
                <w:iCs w:val="0"/>
                <w:caps w:val="0"/>
                <w:color w:val="auto"/>
                <w:spacing w:val="0"/>
                <w:w w:val="100"/>
                <w:kern w:val="0"/>
                <w:sz w:val="24"/>
                <w:szCs w:val="24"/>
                <w:highlight w:val="none"/>
                <w:u w:val="none"/>
                <w:lang w:val="en-US" w:eastAsia="zh-CN" w:bidi="ar"/>
              </w:rPr>
              <w:t>选手判图起始序号后打“√”</w:t>
            </w:r>
          </w:p>
        </w:tc>
        <w:tc>
          <w:tcPr>
            <w:tcW w:w="719" w:type="dxa"/>
            <w:vMerge w:val="continue"/>
            <w:shd w:val="clear" w:color="auto" w:fill="auto"/>
            <w:vAlign w:val="center"/>
          </w:tcPr>
          <w:p w14:paraId="617A9FB5">
            <w:pPr>
              <w:keepNext w:val="0"/>
              <w:keepLines w:val="0"/>
              <w:pageBreakBefore w:val="0"/>
              <w:widowControl/>
              <w:suppressLineNumbers w:val="0"/>
              <w:wordWrap/>
              <w:overflowPunct/>
              <w:topLinePunct w:val="0"/>
              <w:bidi w:val="0"/>
              <w:spacing w:line="0" w:lineRule="atLeast"/>
              <w:jc w:val="center"/>
              <w:textAlignment w:val="center"/>
              <w:rPr>
                <w:rFonts w:hint="eastAsia" w:ascii="仿宋_GB2312" w:hAnsi="仿宋_GB2312" w:eastAsia="仿宋_GB2312" w:cs="仿宋_GB2312"/>
                <w:b w:val="0"/>
                <w:bCs w:val="0"/>
                <w:i w:val="0"/>
                <w:iCs w:val="0"/>
                <w:caps w:val="0"/>
                <w:color w:val="auto"/>
                <w:spacing w:val="0"/>
                <w:w w:val="100"/>
                <w:kern w:val="0"/>
                <w:sz w:val="24"/>
                <w:szCs w:val="24"/>
                <w:highlight w:val="none"/>
                <w:u w:val="none"/>
                <w:lang w:val="en-US" w:eastAsia="zh-CN" w:bidi="ar"/>
              </w:rPr>
            </w:pPr>
          </w:p>
        </w:tc>
        <w:tc>
          <w:tcPr>
            <w:tcW w:w="714" w:type="dxa"/>
            <w:vMerge w:val="continue"/>
            <w:shd w:val="clear" w:color="auto" w:fill="auto"/>
            <w:vAlign w:val="center"/>
          </w:tcPr>
          <w:p w14:paraId="5025BAE8">
            <w:pPr>
              <w:keepNext w:val="0"/>
              <w:keepLines w:val="0"/>
              <w:pageBreakBefore w:val="0"/>
              <w:widowControl/>
              <w:suppressLineNumbers w:val="0"/>
              <w:wordWrap/>
              <w:overflowPunct/>
              <w:topLinePunct w:val="0"/>
              <w:bidi w:val="0"/>
              <w:spacing w:line="0" w:lineRule="atLeast"/>
              <w:jc w:val="center"/>
              <w:textAlignment w:val="center"/>
              <w:rPr>
                <w:rFonts w:hint="eastAsia" w:ascii="仿宋_GB2312" w:hAnsi="仿宋_GB2312" w:eastAsia="仿宋_GB2312" w:cs="仿宋_GB2312"/>
                <w:b w:val="0"/>
                <w:bCs w:val="0"/>
                <w:i w:val="0"/>
                <w:iCs w:val="0"/>
                <w:caps w:val="0"/>
                <w:color w:val="auto"/>
                <w:spacing w:val="0"/>
                <w:w w:val="100"/>
                <w:kern w:val="0"/>
                <w:sz w:val="24"/>
                <w:szCs w:val="24"/>
                <w:highlight w:val="none"/>
                <w:u w:val="none"/>
                <w:lang w:val="en-US" w:eastAsia="zh-CN" w:bidi="ar"/>
              </w:rPr>
            </w:pPr>
          </w:p>
        </w:tc>
        <w:tc>
          <w:tcPr>
            <w:tcW w:w="715" w:type="dxa"/>
            <w:vMerge w:val="continue"/>
            <w:vAlign w:val="center"/>
          </w:tcPr>
          <w:p w14:paraId="2831D4EC">
            <w:pPr>
              <w:keepNext w:val="0"/>
              <w:keepLines w:val="0"/>
              <w:pageBreakBefore w:val="0"/>
              <w:widowControl/>
              <w:suppressLineNumbers w:val="0"/>
              <w:wordWrap/>
              <w:overflowPunct/>
              <w:topLinePunct w:val="0"/>
              <w:bidi w:val="0"/>
              <w:spacing w:line="0" w:lineRule="atLeast"/>
              <w:jc w:val="center"/>
              <w:textAlignment w:val="center"/>
              <w:rPr>
                <w:rFonts w:hint="eastAsia" w:ascii="仿宋_GB2312" w:hAnsi="仿宋_GB2312" w:eastAsia="仿宋_GB2312" w:cs="仿宋_GB2312"/>
                <w:b w:val="0"/>
                <w:bCs w:val="0"/>
                <w:caps w:val="0"/>
                <w:color w:val="auto"/>
                <w:spacing w:val="0"/>
                <w:w w:val="100"/>
                <w:sz w:val="24"/>
                <w:szCs w:val="24"/>
                <w:highlight w:val="none"/>
                <w:vertAlign w:val="baseline"/>
                <w:lang w:val="en-US" w:eastAsia="zh-CN"/>
              </w:rPr>
            </w:pPr>
          </w:p>
        </w:tc>
        <w:tc>
          <w:tcPr>
            <w:tcW w:w="715" w:type="dxa"/>
            <w:vMerge w:val="continue"/>
            <w:vAlign w:val="center"/>
          </w:tcPr>
          <w:p w14:paraId="6D222758">
            <w:pPr>
              <w:keepNext w:val="0"/>
              <w:keepLines w:val="0"/>
              <w:pageBreakBefore w:val="0"/>
              <w:widowControl/>
              <w:suppressLineNumbers w:val="0"/>
              <w:wordWrap/>
              <w:overflowPunct/>
              <w:topLinePunct w:val="0"/>
              <w:bidi w:val="0"/>
              <w:spacing w:line="0" w:lineRule="atLeast"/>
              <w:jc w:val="center"/>
              <w:textAlignment w:val="center"/>
              <w:rPr>
                <w:rFonts w:hint="eastAsia" w:ascii="仿宋_GB2312" w:hAnsi="仿宋_GB2312" w:eastAsia="仿宋_GB2312" w:cs="仿宋_GB2312"/>
                <w:b w:val="0"/>
                <w:bCs w:val="0"/>
                <w:caps w:val="0"/>
                <w:color w:val="auto"/>
                <w:spacing w:val="0"/>
                <w:w w:val="100"/>
                <w:sz w:val="24"/>
                <w:szCs w:val="24"/>
                <w:highlight w:val="none"/>
                <w:vertAlign w:val="baseline"/>
                <w:lang w:val="en-US" w:eastAsia="zh-CN"/>
              </w:rPr>
            </w:pPr>
          </w:p>
        </w:tc>
        <w:tc>
          <w:tcPr>
            <w:tcW w:w="723" w:type="dxa"/>
            <w:vMerge w:val="continue"/>
            <w:vAlign w:val="center"/>
          </w:tcPr>
          <w:p w14:paraId="7CC63996">
            <w:pPr>
              <w:keepNext w:val="0"/>
              <w:keepLines w:val="0"/>
              <w:pageBreakBefore w:val="0"/>
              <w:widowControl/>
              <w:suppressLineNumbers w:val="0"/>
              <w:wordWrap/>
              <w:overflowPunct/>
              <w:topLinePunct w:val="0"/>
              <w:bidi w:val="0"/>
              <w:spacing w:line="0" w:lineRule="atLeast"/>
              <w:jc w:val="center"/>
              <w:textAlignment w:val="center"/>
              <w:rPr>
                <w:rFonts w:hint="eastAsia" w:ascii="仿宋_GB2312" w:hAnsi="仿宋_GB2312" w:eastAsia="仿宋_GB2312" w:cs="仿宋_GB2312"/>
                <w:b w:val="0"/>
                <w:bCs w:val="0"/>
                <w:caps w:val="0"/>
                <w:color w:val="auto"/>
                <w:spacing w:val="0"/>
                <w:w w:val="100"/>
                <w:sz w:val="24"/>
                <w:szCs w:val="24"/>
                <w:highlight w:val="none"/>
                <w:vertAlign w:val="baseline"/>
                <w:lang w:val="en-US" w:eastAsia="zh-CN"/>
              </w:rPr>
            </w:pPr>
          </w:p>
        </w:tc>
      </w:tr>
      <w:tr w14:paraId="234DA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228" w:type="dxa"/>
            <w:vMerge w:val="continue"/>
            <w:vAlign w:val="center"/>
          </w:tcPr>
          <w:p w14:paraId="3D90694F">
            <w:pPr>
              <w:keepNext w:val="0"/>
              <w:keepLines w:val="0"/>
              <w:pageBreakBefore w:val="0"/>
              <w:widowControl/>
              <w:suppressLineNumbers w:val="0"/>
              <w:wordWrap/>
              <w:overflowPunct/>
              <w:topLinePunct w:val="0"/>
              <w:bidi w:val="0"/>
              <w:spacing w:line="0" w:lineRule="atLeast"/>
              <w:jc w:val="center"/>
              <w:textAlignment w:val="center"/>
              <w:rPr>
                <w:rFonts w:hint="eastAsia" w:ascii="仿宋_GB2312" w:hAnsi="仿宋_GB2312" w:eastAsia="仿宋_GB2312" w:cs="仿宋_GB2312"/>
                <w:b w:val="0"/>
                <w:bCs w:val="0"/>
                <w:i w:val="0"/>
                <w:iCs w:val="0"/>
                <w:caps w:val="0"/>
                <w:color w:val="auto"/>
                <w:spacing w:val="0"/>
                <w:w w:val="100"/>
                <w:kern w:val="0"/>
                <w:sz w:val="24"/>
                <w:szCs w:val="24"/>
                <w:highlight w:val="none"/>
                <w:u w:val="none"/>
                <w:lang w:val="en-US" w:eastAsia="zh-CN" w:bidi="ar"/>
              </w:rPr>
            </w:pPr>
          </w:p>
        </w:tc>
        <w:tc>
          <w:tcPr>
            <w:tcW w:w="1029" w:type="dxa"/>
            <w:shd w:val="clear" w:color="auto" w:fill="auto"/>
            <w:vAlign w:val="center"/>
          </w:tcPr>
          <w:p w14:paraId="794DFCCF">
            <w:pPr>
              <w:keepNext w:val="0"/>
              <w:keepLines w:val="0"/>
              <w:pageBreakBefore w:val="0"/>
              <w:widowControl/>
              <w:suppressLineNumbers w:val="0"/>
              <w:wordWrap/>
              <w:overflowPunct/>
              <w:topLinePunct w:val="0"/>
              <w:bidi w:val="0"/>
              <w:spacing w:line="0" w:lineRule="atLeast"/>
              <w:jc w:val="center"/>
              <w:textAlignment w:val="center"/>
              <w:rPr>
                <w:rFonts w:hint="eastAsia" w:ascii="仿宋_GB2312" w:hAnsi="仿宋_GB2312" w:eastAsia="仿宋_GB2312" w:cs="仿宋_GB2312"/>
                <w:b w:val="0"/>
                <w:bCs w:val="0"/>
                <w:caps w:val="0"/>
                <w:color w:val="auto"/>
                <w:spacing w:val="0"/>
                <w:w w:val="100"/>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w w:val="100"/>
                <w:kern w:val="0"/>
                <w:sz w:val="24"/>
                <w:szCs w:val="24"/>
                <w:highlight w:val="none"/>
                <w:u w:val="none"/>
                <w:lang w:val="en-US" w:eastAsia="zh-CN" w:bidi="ar"/>
              </w:rPr>
              <w:t>图像1</w:t>
            </w:r>
          </w:p>
        </w:tc>
        <w:tc>
          <w:tcPr>
            <w:tcW w:w="1207" w:type="dxa"/>
            <w:shd w:val="clear" w:color="auto" w:fill="auto"/>
            <w:vAlign w:val="center"/>
          </w:tcPr>
          <w:p w14:paraId="0D1413DC">
            <w:pPr>
              <w:keepNext w:val="0"/>
              <w:keepLines w:val="0"/>
              <w:pageBreakBefore w:val="0"/>
              <w:widowControl/>
              <w:suppressLineNumbers w:val="0"/>
              <w:wordWrap/>
              <w:overflowPunct/>
              <w:topLinePunct w:val="0"/>
              <w:bidi w:val="0"/>
              <w:spacing w:line="0" w:lineRule="atLeast"/>
              <w:jc w:val="left"/>
              <w:textAlignment w:val="center"/>
              <w:rPr>
                <w:rFonts w:hint="eastAsia" w:ascii="仿宋_GB2312" w:hAnsi="仿宋_GB2312" w:eastAsia="仿宋_GB2312" w:cs="仿宋_GB2312"/>
                <w:b w:val="0"/>
                <w:bCs w:val="0"/>
                <w:i w:val="0"/>
                <w:iCs w:val="0"/>
                <w:caps w:val="0"/>
                <w:color w:val="auto"/>
                <w:spacing w:val="0"/>
                <w:w w:val="100"/>
                <w:kern w:val="0"/>
                <w:sz w:val="24"/>
                <w:szCs w:val="24"/>
                <w:highlight w:val="none"/>
                <w:u w:val="none"/>
                <w:lang w:val="en-US" w:eastAsia="zh-CN" w:bidi="ar"/>
              </w:rPr>
            </w:pPr>
          </w:p>
        </w:tc>
        <w:tc>
          <w:tcPr>
            <w:tcW w:w="1261" w:type="dxa"/>
            <w:shd w:val="clear" w:color="auto" w:fill="auto"/>
            <w:vAlign w:val="center"/>
          </w:tcPr>
          <w:p w14:paraId="5136ABAD">
            <w:pPr>
              <w:keepNext w:val="0"/>
              <w:keepLines w:val="0"/>
              <w:pageBreakBefore w:val="0"/>
              <w:widowControl/>
              <w:suppressLineNumbers w:val="0"/>
              <w:wordWrap/>
              <w:overflowPunct/>
              <w:topLinePunct w:val="0"/>
              <w:bidi w:val="0"/>
              <w:spacing w:line="0" w:lineRule="atLeast"/>
              <w:jc w:val="left"/>
              <w:textAlignment w:val="center"/>
              <w:rPr>
                <w:rFonts w:hint="eastAsia" w:ascii="仿宋_GB2312" w:hAnsi="仿宋_GB2312" w:eastAsia="仿宋_GB2312" w:cs="仿宋_GB2312"/>
                <w:b w:val="0"/>
                <w:bCs w:val="0"/>
                <w:i w:val="0"/>
                <w:iCs w:val="0"/>
                <w:caps w:val="0"/>
                <w:color w:val="auto"/>
                <w:spacing w:val="0"/>
                <w:w w:val="100"/>
                <w:kern w:val="0"/>
                <w:sz w:val="24"/>
                <w:szCs w:val="24"/>
                <w:highlight w:val="none"/>
                <w:u w:val="none"/>
                <w:lang w:val="en-US" w:eastAsia="zh-CN" w:bidi="ar"/>
              </w:rPr>
            </w:pPr>
          </w:p>
        </w:tc>
        <w:tc>
          <w:tcPr>
            <w:tcW w:w="719" w:type="dxa"/>
            <w:vAlign w:val="center"/>
          </w:tcPr>
          <w:p w14:paraId="1C174D1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仿宋_GB2312" w:eastAsia="仿宋_GB2312" w:cs="仿宋_GB2312"/>
                <w:b w:val="0"/>
                <w:bCs w:val="0"/>
                <w:caps w:val="0"/>
                <w:color w:val="auto"/>
                <w:spacing w:val="0"/>
                <w:w w:val="100"/>
                <w:sz w:val="24"/>
                <w:szCs w:val="24"/>
                <w:highlight w:val="none"/>
                <w:vertAlign w:val="baseline"/>
                <w:lang w:val="en-US" w:eastAsia="zh-CN"/>
              </w:rPr>
            </w:pPr>
          </w:p>
        </w:tc>
        <w:tc>
          <w:tcPr>
            <w:tcW w:w="714" w:type="dxa"/>
            <w:vAlign w:val="center"/>
          </w:tcPr>
          <w:p w14:paraId="267BBE1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仿宋_GB2312" w:eastAsia="仿宋_GB2312" w:cs="仿宋_GB2312"/>
                <w:b w:val="0"/>
                <w:bCs w:val="0"/>
                <w:caps w:val="0"/>
                <w:color w:val="auto"/>
                <w:spacing w:val="0"/>
                <w:w w:val="100"/>
                <w:sz w:val="24"/>
                <w:szCs w:val="24"/>
                <w:highlight w:val="none"/>
                <w:vertAlign w:val="baseline"/>
                <w:lang w:val="en-US" w:eastAsia="zh-CN"/>
              </w:rPr>
            </w:pPr>
          </w:p>
        </w:tc>
        <w:tc>
          <w:tcPr>
            <w:tcW w:w="715" w:type="dxa"/>
            <w:vAlign w:val="center"/>
          </w:tcPr>
          <w:p w14:paraId="3D7757F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仿宋_GB2312" w:eastAsia="仿宋_GB2312" w:cs="仿宋_GB2312"/>
                <w:b w:val="0"/>
                <w:bCs w:val="0"/>
                <w:caps w:val="0"/>
                <w:color w:val="auto"/>
                <w:spacing w:val="0"/>
                <w:w w:val="100"/>
                <w:sz w:val="24"/>
                <w:szCs w:val="24"/>
                <w:highlight w:val="none"/>
                <w:vertAlign w:val="baseline"/>
                <w:lang w:val="en-US" w:eastAsia="zh-CN"/>
              </w:rPr>
            </w:pPr>
          </w:p>
        </w:tc>
        <w:tc>
          <w:tcPr>
            <w:tcW w:w="715" w:type="dxa"/>
            <w:vAlign w:val="center"/>
          </w:tcPr>
          <w:p w14:paraId="365B939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仿宋_GB2312" w:eastAsia="仿宋_GB2312" w:cs="仿宋_GB2312"/>
                <w:b w:val="0"/>
                <w:bCs w:val="0"/>
                <w:caps w:val="0"/>
                <w:color w:val="auto"/>
                <w:spacing w:val="0"/>
                <w:w w:val="100"/>
                <w:sz w:val="24"/>
                <w:szCs w:val="24"/>
                <w:highlight w:val="none"/>
                <w:vertAlign w:val="baseline"/>
                <w:lang w:val="en-US" w:eastAsia="zh-CN"/>
              </w:rPr>
            </w:pPr>
          </w:p>
        </w:tc>
        <w:tc>
          <w:tcPr>
            <w:tcW w:w="723" w:type="dxa"/>
            <w:vAlign w:val="center"/>
          </w:tcPr>
          <w:p w14:paraId="38FF37B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仿宋_GB2312" w:eastAsia="仿宋_GB2312" w:cs="仿宋_GB2312"/>
                <w:b w:val="0"/>
                <w:bCs w:val="0"/>
                <w:caps w:val="0"/>
                <w:color w:val="auto"/>
                <w:spacing w:val="0"/>
                <w:w w:val="100"/>
                <w:sz w:val="24"/>
                <w:szCs w:val="24"/>
                <w:highlight w:val="none"/>
                <w:vertAlign w:val="baseline"/>
                <w:lang w:val="en-US" w:eastAsia="zh-CN"/>
              </w:rPr>
            </w:pPr>
          </w:p>
        </w:tc>
      </w:tr>
      <w:tr w14:paraId="6BCF6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228" w:type="dxa"/>
            <w:vMerge w:val="continue"/>
            <w:vAlign w:val="center"/>
          </w:tcPr>
          <w:p w14:paraId="7EE2A9EF">
            <w:pPr>
              <w:keepNext w:val="0"/>
              <w:keepLines w:val="0"/>
              <w:pageBreakBefore w:val="0"/>
              <w:widowControl/>
              <w:suppressLineNumbers w:val="0"/>
              <w:wordWrap/>
              <w:overflowPunct/>
              <w:topLinePunct w:val="0"/>
              <w:bidi w:val="0"/>
              <w:spacing w:line="0" w:lineRule="atLeast"/>
              <w:jc w:val="center"/>
              <w:textAlignment w:val="center"/>
              <w:rPr>
                <w:rFonts w:hint="eastAsia" w:ascii="仿宋_GB2312" w:hAnsi="仿宋_GB2312" w:eastAsia="仿宋_GB2312" w:cs="仿宋_GB2312"/>
                <w:b w:val="0"/>
                <w:bCs w:val="0"/>
                <w:i w:val="0"/>
                <w:iCs w:val="0"/>
                <w:caps w:val="0"/>
                <w:color w:val="auto"/>
                <w:spacing w:val="0"/>
                <w:w w:val="100"/>
                <w:kern w:val="0"/>
                <w:sz w:val="24"/>
                <w:szCs w:val="24"/>
                <w:highlight w:val="none"/>
                <w:u w:val="none"/>
                <w:lang w:val="en-US" w:eastAsia="zh-CN" w:bidi="ar"/>
              </w:rPr>
            </w:pPr>
          </w:p>
        </w:tc>
        <w:tc>
          <w:tcPr>
            <w:tcW w:w="1029" w:type="dxa"/>
            <w:shd w:val="clear" w:color="auto" w:fill="auto"/>
            <w:vAlign w:val="center"/>
          </w:tcPr>
          <w:p w14:paraId="3907D6D3">
            <w:pPr>
              <w:keepNext w:val="0"/>
              <w:keepLines w:val="0"/>
              <w:pageBreakBefore w:val="0"/>
              <w:widowControl/>
              <w:suppressLineNumbers w:val="0"/>
              <w:wordWrap/>
              <w:overflowPunct/>
              <w:topLinePunct w:val="0"/>
              <w:bidi w:val="0"/>
              <w:spacing w:line="0" w:lineRule="atLeast"/>
              <w:jc w:val="center"/>
              <w:textAlignment w:val="center"/>
              <w:rPr>
                <w:rFonts w:hint="eastAsia" w:ascii="仿宋_GB2312" w:hAnsi="仿宋_GB2312" w:eastAsia="仿宋_GB2312" w:cs="仿宋_GB2312"/>
                <w:b w:val="0"/>
                <w:bCs w:val="0"/>
                <w:caps w:val="0"/>
                <w:color w:val="auto"/>
                <w:spacing w:val="0"/>
                <w:w w:val="100"/>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w w:val="100"/>
                <w:kern w:val="0"/>
                <w:sz w:val="24"/>
                <w:szCs w:val="24"/>
                <w:highlight w:val="none"/>
                <w:u w:val="none"/>
                <w:lang w:val="en-US" w:eastAsia="zh-CN" w:bidi="ar"/>
              </w:rPr>
              <w:t>图像2</w:t>
            </w:r>
          </w:p>
        </w:tc>
        <w:tc>
          <w:tcPr>
            <w:tcW w:w="1207" w:type="dxa"/>
            <w:shd w:val="clear" w:color="auto" w:fill="auto"/>
            <w:vAlign w:val="center"/>
          </w:tcPr>
          <w:p w14:paraId="48E21CE2">
            <w:pPr>
              <w:keepNext w:val="0"/>
              <w:keepLines w:val="0"/>
              <w:pageBreakBefore w:val="0"/>
              <w:widowControl/>
              <w:suppressLineNumbers w:val="0"/>
              <w:wordWrap/>
              <w:overflowPunct/>
              <w:topLinePunct w:val="0"/>
              <w:bidi w:val="0"/>
              <w:spacing w:line="0" w:lineRule="atLeast"/>
              <w:jc w:val="left"/>
              <w:textAlignment w:val="center"/>
              <w:rPr>
                <w:rFonts w:hint="eastAsia" w:ascii="仿宋_GB2312" w:hAnsi="仿宋_GB2312" w:eastAsia="仿宋_GB2312" w:cs="仿宋_GB2312"/>
                <w:b w:val="0"/>
                <w:bCs w:val="0"/>
                <w:i w:val="0"/>
                <w:iCs w:val="0"/>
                <w:caps w:val="0"/>
                <w:color w:val="auto"/>
                <w:spacing w:val="0"/>
                <w:w w:val="100"/>
                <w:kern w:val="0"/>
                <w:sz w:val="24"/>
                <w:szCs w:val="24"/>
                <w:highlight w:val="none"/>
                <w:u w:val="none"/>
                <w:lang w:val="en-US" w:eastAsia="zh-CN" w:bidi="ar"/>
              </w:rPr>
            </w:pPr>
          </w:p>
        </w:tc>
        <w:tc>
          <w:tcPr>
            <w:tcW w:w="1261" w:type="dxa"/>
            <w:shd w:val="clear" w:color="auto" w:fill="auto"/>
            <w:vAlign w:val="center"/>
          </w:tcPr>
          <w:p w14:paraId="63C3BA27">
            <w:pPr>
              <w:keepNext w:val="0"/>
              <w:keepLines w:val="0"/>
              <w:pageBreakBefore w:val="0"/>
              <w:widowControl/>
              <w:suppressLineNumbers w:val="0"/>
              <w:wordWrap/>
              <w:overflowPunct/>
              <w:topLinePunct w:val="0"/>
              <w:bidi w:val="0"/>
              <w:spacing w:line="0" w:lineRule="atLeast"/>
              <w:jc w:val="left"/>
              <w:textAlignment w:val="center"/>
              <w:rPr>
                <w:rFonts w:hint="eastAsia" w:ascii="仿宋_GB2312" w:hAnsi="仿宋_GB2312" w:eastAsia="仿宋_GB2312" w:cs="仿宋_GB2312"/>
                <w:b w:val="0"/>
                <w:bCs w:val="0"/>
                <w:i w:val="0"/>
                <w:iCs w:val="0"/>
                <w:caps w:val="0"/>
                <w:color w:val="auto"/>
                <w:spacing w:val="0"/>
                <w:w w:val="100"/>
                <w:kern w:val="0"/>
                <w:sz w:val="24"/>
                <w:szCs w:val="24"/>
                <w:highlight w:val="none"/>
                <w:u w:val="none"/>
                <w:lang w:val="en-US" w:eastAsia="zh-CN" w:bidi="ar"/>
              </w:rPr>
            </w:pPr>
          </w:p>
        </w:tc>
        <w:tc>
          <w:tcPr>
            <w:tcW w:w="719" w:type="dxa"/>
            <w:vAlign w:val="center"/>
          </w:tcPr>
          <w:p w14:paraId="6A6BD8A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仿宋_GB2312" w:eastAsia="仿宋_GB2312" w:cs="仿宋_GB2312"/>
                <w:b w:val="0"/>
                <w:bCs w:val="0"/>
                <w:caps w:val="0"/>
                <w:color w:val="auto"/>
                <w:spacing w:val="0"/>
                <w:w w:val="100"/>
                <w:sz w:val="24"/>
                <w:szCs w:val="24"/>
                <w:highlight w:val="none"/>
                <w:vertAlign w:val="baseline"/>
                <w:lang w:val="en-US" w:eastAsia="zh-CN"/>
              </w:rPr>
            </w:pPr>
          </w:p>
        </w:tc>
        <w:tc>
          <w:tcPr>
            <w:tcW w:w="714" w:type="dxa"/>
            <w:vAlign w:val="center"/>
          </w:tcPr>
          <w:p w14:paraId="012C6E6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仿宋_GB2312" w:eastAsia="仿宋_GB2312" w:cs="仿宋_GB2312"/>
                <w:b w:val="0"/>
                <w:bCs w:val="0"/>
                <w:caps w:val="0"/>
                <w:color w:val="auto"/>
                <w:spacing w:val="0"/>
                <w:w w:val="100"/>
                <w:sz w:val="24"/>
                <w:szCs w:val="24"/>
                <w:highlight w:val="none"/>
                <w:vertAlign w:val="baseline"/>
                <w:lang w:val="en-US" w:eastAsia="zh-CN"/>
              </w:rPr>
            </w:pPr>
          </w:p>
        </w:tc>
        <w:tc>
          <w:tcPr>
            <w:tcW w:w="715" w:type="dxa"/>
            <w:vAlign w:val="center"/>
          </w:tcPr>
          <w:p w14:paraId="04E94BF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仿宋_GB2312" w:eastAsia="仿宋_GB2312" w:cs="仿宋_GB2312"/>
                <w:b w:val="0"/>
                <w:bCs w:val="0"/>
                <w:caps w:val="0"/>
                <w:color w:val="auto"/>
                <w:spacing w:val="0"/>
                <w:w w:val="100"/>
                <w:sz w:val="24"/>
                <w:szCs w:val="24"/>
                <w:highlight w:val="none"/>
                <w:vertAlign w:val="baseline"/>
                <w:lang w:val="en-US" w:eastAsia="zh-CN"/>
              </w:rPr>
            </w:pPr>
          </w:p>
        </w:tc>
        <w:tc>
          <w:tcPr>
            <w:tcW w:w="715" w:type="dxa"/>
            <w:vAlign w:val="center"/>
          </w:tcPr>
          <w:p w14:paraId="5CBEB66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仿宋_GB2312" w:eastAsia="仿宋_GB2312" w:cs="仿宋_GB2312"/>
                <w:b w:val="0"/>
                <w:bCs w:val="0"/>
                <w:caps w:val="0"/>
                <w:color w:val="auto"/>
                <w:spacing w:val="0"/>
                <w:w w:val="100"/>
                <w:sz w:val="24"/>
                <w:szCs w:val="24"/>
                <w:highlight w:val="none"/>
                <w:vertAlign w:val="baseline"/>
                <w:lang w:val="en-US" w:eastAsia="zh-CN"/>
              </w:rPr>
            </w:pPr>
          </w:p>
        </w:tc>
        <w:tc>
          <w:tcPr>
            <w:tcW w:w="723" w:type="dxa"/>
            <w:vAlign w:val="center"/>
          </w:tcPr>
          <w:p w14:paraId="6556C3B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仿宋_GB2312" w:eastAsia="仿宋_GB2312" w:cs="仿宋_GB2312"/>
                <w:b w:val="0"/>
                <w:bCs w:val="0"/>
                <w:caps w:val="0"/>
                <w:color w:val="auto"/>
                <w:spacing w:val="0"/>
                <w:w w:val="100"/>
                <w:sz w:val="24"/>
                <w:szCs w:val="24"/>
                <w:highlight w:val="none"/>
                <w:vertAlign w:val="baseline"/>
                <w:lang w:val="en-US" w:eastAsia="zh-CN"/>
              </w:rPr>
            </w:pPr>
          </w:p>
        </w:tc>
      </w:tr>
      <w:tr w14:paraId="72FE9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228" w:type="dxa"/>
            <w:vMerge w:val="continue"/>
            <w:vAlign w:val="center"/>
          </w:tcPr>
          <w:p w14:paraId="5B7DC648">
            <w:pPr>
              <w:keepNext w:val="0"/>
              <w:keepLines w:val="0"/>
              <w:pageBreakBefore w:val="0"/>
              <w:widowControl/>
              <w:suppressLineNumbers w:val="0"/>
              <w:wordWrap/>
              <w:overflowPunct/>
              <w:topLinePunct w:val="0"/>
              <w:bidi w:val="0"/>
              <w:spacing w:line="0" w:lineRule="atLeast"/>
              <w:jc w:val="center"/>
              <w:textAlignment w:val="center"/>
              <w:rPr>
                <w:rFonts w:hint="eastAsia" w:ascii="仿宋_GB2312" w:hAnsi="仿宋_GB2312" w:eastAsia="仿宋_GB2312" w:cs="仿宋_GB2312"/>
                <w:b w:val="0"/>
                <w:bCs w:val="0"/>
                <w:i w:val="0"/>
                <w:iCs w:val="0"/>
                <w:caps w:val="0"/>
                <w:color w:val="auto"/>
                <w:spacing w:val="0"/>
                <w:w w:val="100"/>
                <w:kern w:val="0"/>
                <w:sz w:val="24"/>
                <w:szCs w:val="24"/>
                <w:highlight w:val="none"/>
                <w:u w:val="none"/>
                <w:lang w:val="en-US" w:eastAsia="zh-CN" w:bidi="ar"/>
              </w:rPr>
            </w:pPr>
          </w:p>
        </w:tc>
        <w:tc>
          <w:tcPr>
            <w:tcW w:w="1029" w:type="dxa"/>
            <w:shd w:val="clear" w:color="auto" w:fill="auto"/>
            <w:vAlign w:val="center"/>
          </w:tcPr>
          <w:p w14:paraId="7F95A122">
            <w:pPr>
              <w:keepNext w:val="0"/>
              <w:keepLines w:val="0"/>
              <w:pageBreakBefore w:val="0"/>
              <w:widowControl/>
              <w:suppressLineNumbers w:val="0"/>
              <w:wordWrap/>
              <w:overflowPunct/>
              <w:topLinePunct w:val="0"/>
              <w:bidi w:val="0"/>
              <w:spacing w:line="0" w:lineRule="atLeast"/>
              <w:jc w:val="center"/>
              <w:textAlignment w:val="center"/>
              <w:rPr>
                <w:rFonts w:hint="eastAsia" w:ascii="仿宋_GB2312" w:hAnsi="仿宋_GB2312" w:eastAsia="仿宋_GB2312" w:cs="仿宋_GB2312"/>
                <w:b w:val="0"/>
                <w:bCs w:val="0"/>
                <w:caps w:val="0"/>
                <w:color w:val="auto"/>
                <w:spacing w:val="0"/>
                <w:w w:val="100"/>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w w:val="100"/>
                <w:kern w:val="0"/>
                <w:sz w:val="24"/>
                <w:szCs w:val="24"/>
                <w:highlight w:val="none"/>
                <w:u w:val="none"/>
                <w:lang w:val="en-US" w:eastAsia="zh-CN" w:bidi="ar"/>
              </w:rPr>
              <w:t>图像3</w:t>
            </w:r>
          </w:p>
        </w:tc>
        <w:tc>
          <w:tcPr>
            <w:tcW w:w="1207" w:type="dxa"/>
            <w:shd w:val="clear" w:color="auto" w:fill="auto"/>
            <w:vAlign w:val="center"/>
          </w:tcPr>
          <w:p w14:paraId="1F528B5D">
            <w:pPr>
              <w:keepNext w:val="0"/>
              <w:keepLines w:val="0"/>
              <w:pageBreakBefore w:val="0"/>
              <w:widowControl/>
              <w:suppressLineNumbers w:val="0"/>
              <w:wordWrap/>
              <w:overflowPunct/>
              <w:topLinePunct w:val="0"/>
              <w:bidi w:val="0"/>
              <w:spacing w:line="0" w:lineRule="atLeast"/>
              <w:jc w:val="left"/>
              <w:textAlignment w:val="center"/>
              <w:rPr>
                <w:rFonts w:hint="eastAsia" w:ascii="仿宋_GB2312" w:hAnsi="仿宋_GB2312" w:eastAsia="仿宋_GB2312" w:cs="仿宋_GB2312"/>
                <w:b w:val="0"/>
                <w:bCs w:val="0"/>
                <w:i w:val="0"/>
                <w:iCs w:val="0"/>
                <w:caps w:val="0"/>
                <w:color w:val="auto"/>
                <w:spacing w:val="0"/>
                <w:w w:val="100"/>
                <w:kern w:val="0"/>
                <w:sz w:val="24"/>
                <w:szCs w:val="24"/>
                <w:highlight w:val="none"/>
                <w:u w:val="none"/>
                <w:lang w:val="en-US" w:eastAsia="zh-CN" w:bidi="ar"/>
              </w:rPr>
            </w:pPr>
          </w:p>
        </w:tc>
        <w:tc>
          <w:tcPr>
            <w:tcW w:w="1261" w:type="dxa"/>
            <w:shd w:val="clear" w:color="auto" w:fill="auto"/>
            <w:vAlign w:val="center"/>
          </w:tcPr>
          <w:p w14:paraId="63CF527B">
            <w:pPr>
              <w:keepNext w:val="0"/>
              <w:keepLines w:val="0"/>
              <w:pageBreakBefore w:val="0"/>
              <w:widowControl/>
              <w:suppressLineNumbers w:val="0"/>
              <w:wordWrap/>
              <w:overflowPunct/>
              <w:topLinePunct w:val="0"/>
              <w:bidi w:val="0"/>
              <w:spacing w:line="0" w:lineRule="atLeast"/>
              <w:jc w:val="left"/>
              <w:textAlignment w:val="center"/>
              <w:rPr>
                <w:rFonts w:hint="eastAsia" w:ascii="仿宋_GB2312" w:hAnsi="仿宋_GB2312" w:eastAsia="仿宋_GB2312" w:cs="仿宋_GB2312"/>
                <w:b w:val="0"/>
                <w:bCs w:val="0"/>
                <w:i w:val="0"/>
                <w:iCs w:val="0"/>
                <w:caps w:val="0"/>
                <w:color w:val="auto"/>
                <w:spacing w:val="0"/>
                <w:w w:val="100"/>
                <w:kern w:val="0"/>
                <w:sz w:val="24"/>
                <w:szCs w:val="24"/>
                <w:highlight w:val="none"/>
                <w:u w:val="none"/>
                <w:lang w:val="en-US" w:eastAsia="zh-CN" w:bidi="ar"/>
              </w:rPr>
            </w:pPr>
          </w:p>
        </w:tc>
        <w:tc>
          <w:tcPr>
            <w:tcW w:w="719" w:type="dxa"/>
            <w:vAlign w:val="center"/>
          </w:tcPr>
          <w:p w14:paraId="616EF45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仿宋_GB2312" w:eastAsia="仿宋_GB2312" w:cs="仿宋_GB2312"/>
                <w:b w:val="0"/>
                <w:bCs w:val="0"/>
                <w:caps w:val="0"/>
                <w:color w:val="auto"/>
                <w:spacing w:val="0"/>
                <w:w w:val="100"/>
                <w:sz w:val="24"/>
                <w:szCs w:val="24"/>
                <w:highlight w:val="none"/>
                <w:vertAlign w:val="baseline"/>
                <w:lang w:val="en-US" w:eastAsia="zh-CN"/>
              </w:rPr>
            </w:pPr>
          </w:p>
        </w:tc>
        <w:tc>
          <w:tcPr>
            <w:tcW w:w="714" w:type="dxa"/>
            <w:vAlign w:val="center"/>
          </w:tcPr>
          <w:p w14:paraId="7649DDA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仿宋_GB2312" w:eastAsia="仿宋_GB2312" w:cs="仿宋_GB2312"/>
                <w:b w:val="0"/>
                <w:bCs w:val="0"/>
                <w:caps w:val="0"/>
                <w:color w:val="auto"/>
                <w:spacing w:val="0"/>
                <w:w w:val="100"/>
                <w:sz w:val="24"/>
                <w:szCs w:val="24"/>
                <w:highlight w:val="none"/>
                <w:vertAlign w:val="baseline"/>
                <w:lang w:val="en-US" w:eastAsia="zh-CN"/>
              </w:rPr>
            </w:pPr>
          </w:p>
        </w:tc>
        <w:tc>
          <w:tcPr>
            <w:tcW w:w="715" w:type="dxa"/>
            <w:vAlign w:val="center"/>
          </w:tcPr>
          <w:p w14:paraId="6EF8B8C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仿宋_GB2312" w:eastAsia="仿宋_GB2312" w:cs="仿宋_GB2312"/>
                <w:b w:val="0"/>
                <w:bCs w:val="0"/>
                <w:caps w:val="0"/>
                <w:color w:val="auto"/>
                <w:spacing w:val="0"/>
                <w:w w:val="100"/>
                <w:sz w:val="24"/>
                <w:szCs w:val="24"/>
                <w:highlight w:val="none"/>
                <w:vertAlign w:val="baseline"/>
                <w:lang w:val="en-US" w:eastAsia="zh-CN"/>
              </w:rPr>
            </w:pPr>
          </w:p>
        </w:tc>
        <w:tc>
          <w:tcPr>
            <w:tcW w:w="715" w:type="dxa"/>
            <w:vAlign w:val="center"/>
          </w:tcPr>
          <w:p w14:paraId="750FAF0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仿宋_GB2312" w:eastAsia="仿宋_GB2312" w:cs="仿宋_GB2312"/>
                <w:b w:val="0"/>
                <w:bCs w:val="0"/>
                <w:caps w:val="0"/>
                <w:color w:val="auto"/>
                <w:spacing w:val="0"/>
                <w:w w:val="100"/>
                <w:sz w:val="24"/>
                <w:szCs w:val="24"/>
                <w:highlight w:val="none"/>
                <w:vertAlign w:val="baseline"/>
                <w:lang w:val="en-US" w:eastAsia="zh-CN"/>
              </w:rPr>
            </w:pPr>
          </w:p>
        </w:tc>
        <w:tc>
          <w:tcPr>
            <w:tcW w:w="723" w:type="dxa"/>
            <w:vAlign w:val="center"/>
          </w:tcPr>
          <w:p w14:paraId="7F6C5DB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仿宋_GB2312" w:eastAsia="仿宋_GB2312" w:cs="仿宋_GB2312"/>
                <w:b w:val="0"/>
                <w:bCs w:val="0"/>
                <w:caps w:val="0"/>
                <w:color w:val="auto"/>
                <w:spacing w:val="0"/>
                <w:w w:val="100"/>
                <w:sz w:val="24"/>
                <w:szCs w:val="24"/>
                <w:highlight w:val="none"/>
                <w:vertAlign w:val="baseline"/>
                <w:lang w:val="en-US" w:eastAsia="zh-CN"/>
              </w:rPr>
            </w:pPr>
          </w:p>
        </w:tc>
      </w:tr>
      <w:tr w14:paraId="64718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228" w:type="dxa"/>
            <w:vMerge w:val="continue"/>
            <w:vAlign w:val="center"/>
          </w:tcPr>
          <w:p w14:paraId="6A7A19AE">
            <w:pPr>
              <w:keepNext w:val="0"/>
              <w:keepLines w:val="0"/>
              <w:pageBreakBefore w:val="0"/>
              <w:widowControl/>
              <w:suppressLineNumbers w:val="0"/>
              <w:wordWrap/>
              <w:overflowPunct/>
              <w:topLinePunct w:val="0"/>
              <w:bidi w:val="0"/>
              <w:spacing w:line="0" w:lineRule="atLeast"/>
              <w:jc w:val="center"/>
              <w:textAlignment w:val="center"/>
              <w:rPr>
                <w:rFonts w:hint="eastAsia" w:ascii="仿宋_GB2312" w:hAnsi="仿宋_GB2312" w:eastAsia="仿宋_GB2312" w:cs="仿宋_GB2312"/>
                <w:b w:val="0"/>
                <w:bCs w:val="0"/>
                <w:i w:val="0"/>
                <w:iCs w:val="0"/>
                <w:caps w:val="0"/>
                <w:color w:val="auto"/>
                <w:spacing w:val="0"/>
                <w:w w:val="100"/>
                <w:kern w:val="0"/>
                <w:sz w:val="24"/>
                <w:szCs w:val="24"/>
                <w:highlight w:val="none"/>
                <w:u w:val="none"/>
                <w:lang w:val="en-US" w:eastAsia="zh-CN" w:bidi="ar"/>
              </w:rPr>
            </w:pPr>
          </w:p>
        </w:tc>
        <w:tc>
          <w:tcPr>
            <w:tcW w:w="1029" w:type="dxa"/>
            <w:shd w:val="clear" w:color="auto" w:fill="auto"/>
            <w:vAlign w:val="center"/>
          </w:tcPr>
          <w:p w14:paraId="62461DC0">
            <w:pPr>
              <w:keepNext w:val="0"/>
              <w:keepLines w:val="0"/>
              <w:pageBreakBefore w:val="0"/>
              <w:widowControl/>
              <w:suppressLineNumbers w:val="0"/>
              <w:wordWrap/>
              <w:overflowPunct/>
              <w:topLinePunct w:val="0"/>
              <w:bidi w:val="0"/>
              <w:spacing w:line="0" w:lineRule="atLeast"/>
              <w:jc w:val="center"/>
              <w:textAlignment w:val="center"/>
              <w:rPr>
                <w:rFonts w:hint="eastAsia" w:ascii="仿宋_GB2312" w:hAnsi="仿宋_GB2312" w:eastAsia="仿宋_GB2312" w:cs="仿宋_GB2312"/>
                <w:b w:val="0"/>
                <w:bCs w:val="0"/>
                <w:caps w:val="0"/>
                <w:color w:val="auto"/>
                <w:spacing w:val="0"/>
                <w:w w:val="100"/>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w w:val="100"/>
                <w:kern w:val="0"/>
                <w:sz w:val="24"/>
                <w:szCs w:val="24"/>
                <w:highlight w:val="none"/>
                <w:u w:val="none"/>
                <w:lang w:val="en-US" w:eastAsia="zh-CN" w:bidi="ar"/>
              </w:rPr>
              <w:t>图像4</w:t>
            </w:r>
          </w:p>
        </w:tc>
        <w:tc>
          <w:tcPr>
            <w:tcW w:w="1207" w:type="dxa"/>
            <w:shd w:val="clear" w:color="auto" w:fill="auto"/>
            <w:vAlign w:val="center"/>
          </w:tcPr>
          <w:p w14:paraId="79E16E2D">
            <w:pPr>
              <w:keepNext w:val="0"/>
              <w:keepLines w:val="0"/>
              <w:pageBreakBefore w:val="0"/>
              <w:widowControl/>
              <w:suppressLineNumbers w:val="0"/>
              <w:wordWrap/>
              <w:overflowPunct/>
              <w:topLinePunct w:val="0"/>
              <w:bidi w:val="0"/>
              <w:spacing w:line="0" w:lineRule="atLeast"/>
              <w:jc w:val="left"/>
              <w:textAlignment w:val="center"/>
              <w:rPr>
                <w:rFonts w:hint="eastAsia" w:ascii="仿宋_GB2312" w:hAnsi="仿宋_GB2312" w:eastAsia="仿宋_GB2312" w:cs="仿宋_GB2312"/>
                <w:b w:val="0"/>
                <w:bCs w:val="0"/>
                <w:i w:val="0"/>
                <w:iCs w:val="0"/>
                <w:caps w:val="0"/>
                <w:color w:val="auto"/>
                <w:spacing w:val="0"/>
                <w:w w:val="100"/>
                <w:kern w:val="0"/>
                <w:sz w:val="24"/>
                <w:szCs w:val="24"/>
                <w:highlight w:val="none"/>
                <w:u w:val="none"/>
                <w:lang w:val="en-US" w:eastAsia="zh-CN" w:bidi="ar"/>
              </w:rPr>
            </w:pPr>
          </w:p>
        </w:tc>
        <w:tc>
          <w:tcPr>
            <w:tcW w:w="1261" w:type="dxa"/>
            <w:shd w:val="clear" w:color="auto" w:fill="auto"/>
            <w:vAlign w:val="center"/>
          </w:tcPr>
          <w:p w14:paraId="2FF54C4B">
            <w:pPr>
              <w:keepNext w:val="0"/>
              <w:keepLines w:val="0"/>
              <w:pageBreakBefore w:val="0"/>
              <w:widowControl/>
              <w:suppressLineNumbers w:val="0"/>
              <w:wordWrap/>
              <w:overflowPunct/>
              <w:topLinePunct w:val="0"/>
              <w:bidi w:val="0"/>
              <w:spacing w:line="0" w:lineRule="atLeast"/>
              <w:jc w:val="left"/>
              <w:textAlignment w:val="center"/>
              <w:rPr>
                <w:rFonts w:hint="eastAsia" w:ascii="仿宋_GB2312" w:hAnsi="仿宋_GB2312" w:eastAsia="仿宋_GB2312" w:cs="仿宋_GB2312"/>
                <w:b w:val="0"/>
                <w:bCs w:val="0"/>
                <w:i w:val="0"/>
                <w:iCs w:val="0"/>
                <w:caps w:val="0"/>
                <w:color w:val="auto"/>
                <w:spacing w:val="0"/>
                <w:w w:val="100"/>
                <w:kern w:val="0"/>
                <w:sz w:val="24"/>
                <w:szCs w:val="24"/>
                <w:highlight w:val="none"/>
                <w:u w:val="none"/>
                <w:lang w:val="en-US" w:eastAsia="zh-CN" w:bidi="ar"/>
              </w:rPr>
            </w:pPr>
          </w:p>
        </w:tc>
        <w:tc>
          <w:tcPr>
            <w:tcW w:w="719" w:type="dxa"/>
            <w:vAlign w:val="center"/>
          </w:tcPr>
          <w:p w14:paraId="04616A6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仿宋_GB2312" w:eastAsia="仿宋_GB2312" w:cs="仿宋_GB2312"/>
                <w:b w:val="0"/>
                <w:bCs w:val="0"/>
                <w:caps w:val="0"/>
                <w:color w:val="auto"/>
                <w:spacing w:val="0"/>
                <w:w w:val="100"/>
                <w:sz w:val="24"/>
                <w:szCs w:val="24"/>
                <w:highlight w:val="none"/>
                <w:vertAlign w:val="baseline"/>
                <w:lang w:val="en-US" w:eastAsia="zh-CN"/>
              </w:rPr>
            </w:pPr>
          </w:p>
        </w:tc>
        <w:tc>
          <w:tcPr>
            <w:tcW w:w="714" w:type="dxa"/>
            <w:vAlign w:val="center"/>
          </w:tcPr>
          <w:p w14:paraId="7EC5CDF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仿宋_GB2312" w:eastAsia="仿宋_GB2312" w:cs="仿宋_GB2312"/>
                <w:b w:val="0"/>
                <w:bCs w:val="0"/>
                <w:caps w:val="0"/>
                <w:color w:val="auto"/>
                <w:spacing w:val="0"/>
                <w:w w:val="100"/>
                <w:sz w:val="24"/>
                <w:szCs w:val="24"/>
                <w:highlight w:val="none"/>
                <w:vertAlign w:val="baseline"/>
                <w:lang w:val="en-US" w:eastAsia="zh-CN"/>
              </w:rPr>
            </w:pPr>
          </w:p>
        </w:tc>
        <w:tc>
          <w:tcPr>
            <w:tcW w:w="715" w:type="dxa"/>
            <w:vAlign w:val="center"/>
          </w:tcPr>
          <w:p w14:paraId="2544E08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仿宋_GB2312" w:eastAsia="仿宋_GB2312" w:cs="仿宋_GB2312"/>
                <w:b w:val="0"/>
                <w:bCs w:val="0"/>
                <w:caps w:val="0"/>
                <w:color w:val="auto"/>
                <w:spacing w:val="0"/>
                <w:w w:val="100"/>
                <w:sz w:val="24"/>
                <w:szCs w:val="24"/>
                <w:highlight w:val="none"/>
                <w:vertAlign w:val="baseline"/>
                <w:lang w:val="en-US" w:eastAsia="zh-CN"/>
              </w:rPr>
            </w:pPr>
          </w:p>
        </w:tc>
        <w:tc>
          <w:tcPr>
            <w:tcW w:w="715" w:type="dxa"/>
            <w:vAlign w:val="center"/>
          </w:tcPr>
          <w:p w14:paraId="14AE294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仿宋_GB2312" w:eastAsia="仿宋_GB2312" w:cs="仿宋_GB2312"/>
                <w:b w:val="0"/>
                <w:bCs w:val="0"/>
                <w:caps w:val="0"/>
                <w:color w:val="auto"/>
                <w:spacing w:val="0"/>
                <w:w w:val="100"/>
                <w:sz w:val="24"/>
                <w:szCs w:val="24"/>
                <w:highlight w:val="none"/>
                <w:vertAlign w:val="baseline"/>
                <w:lang w:val="en-US" w:eastAsia="zh-CN"/>
              </w:rPr>
            </w:pPr>
          </w:p>
        </w:tc>
        <w:tc>
          <w:tcPr>
            <w:tcW w:w="723" w:type="dxa"/>
            <w:vAlign w:val="center"/>
          </w:tcPr>
          <w:p w14:paraId="15F6911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仿宋_GB2312" w:eastAsia="仿宋_GB2312" w:cs="仿宋_GB2312"/>
                <w:b w:val="0"/>
                <w:bCs w:val="0"/>
                <w:caps w:val="0"/>
                <w:color w:val="auto"/>
                <w:spacing w:val="0"/>
                <w:w w:val="100"/>
                <w:sz w:val="24"/>
                <w:szCs w:val="24"/>
                <w:highlight w:val="none"/>
                <w:vertAlign w:val="baseline"/>
                <w:lang w:val="en-US" w:eastAsia="zh-CN"/>
              </w:rPr>
            </w:pPr>
          </w:p>
        </w:tc>
      </w:tr>
      <w:tr w14:paraId="1FDCD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228" w:type="dxa"/>
            <w:vMerge w:val="continue"/>
            <w:vAlign w:val="center"/>
          </w:tcPr>
          <w:p w14:paraId="77D65176">
            <w:pPr>
              <w:keepNext w:val="0"/>
              <w:keepLines w:val="0"/>
              <w:pageBreakBefore w:val="0"/>
              <w:widowControl/>
              <w:suppressLineNumbers w:val="0"/>
              <w:wordWrap/>
              <w:overflowPunct/>
              <w:topLinePunct w:val="0"/>
              <w:bidi w:val="0"/>
              <w:spacing w:line="0" w:lineRule="atLeast"/>
              <w:jc w:val="center"/>
              <w:textAlignment w:val="center"/>
              <w:rPr>
                <w:rFonts w:hint="eastAsia" w:ascii="仿宋_GB2312" w:hAnsi="仿宋_GB2312" w:eastAsia="仿宋_GB2312" w:cs="仿宋_GB2312"/>
                <w:b w:val="0"/>
                <w:bCs w:val="0"/>
                <w:i w:val="0"/>
                <w:iCs w:val="0"/>
                <w:caps w:val="0"/>
                <w:color w:val="auto"/>
                <w:spacing w:val="0"/>
                <w:w w:val="100"/>
                <w:kern w:val="0"/>
                <w:sz w:val="24"/>
                <w:szCs w:val="24"/>
                <w:highlight w:val="none"/>
                <w:u w:val="none"/>
                <w:lang w:val="en-US" w:eastAsia="zh-CN" w:bidi="ar"/>
              </w:rPr>
            </w:pPr>
          </w:p>
        </w:tc>
        <w:tc>
          <w:tcPr>
            <w:tcW w:w="1029" w:type="dxa"/>
            <w:shd w:val="clear" w:color="auto" w:fill="auto"/>
            <w:vAlign w:val="center"/>
          </w:tcPr>
          <w:p w14:paraId="68B20276">
            <w:pPr>
              <w:keepNext w:val="0"/>
              <w:keepLines w:val="0"/>
              <w:pageBreakBefore w:val="0"/>
              <w:widowControl/>
              <w:suppressLineNumbers w:val="0"/>
              <w:wordWrap/>
              <w:overflowPunct/>
              <w:topLinePunct w:val="0"/>
              <w:bidi w:val="0"/>
              <w:spacing w:line="0" w:lineRule="atLeast"/>
              <w:jc w:val="center"/>
              <w:textAlignment w:val="center"/>
              <w:rPr>
                <w:rFonts w:hint="eastAsia" w:ascii="仿宋_GB2312" w:hAnsi="仿宋_GB2312" w:eastAsia="仿宋_GB2312" w:cs="仿宋_GB2312"/>
                <w:b w:val="0"/>
                <w:bCs w:val="0"/>
                <w:caps w:val="0"/>
                <w:color w:val="auto"/>
                <w:spacing w:val="0"/>
                <w:w w:val="100"/>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w w:val="100"/>
                <w:kern w:val="0"/>
                <w:sz w:val="24"/>
                <w:szCs w:val="24"/>
                <w:highlight w:val="none"/>
                <w:u w:val="none"/>
                <w:lang w:val="en-US" w:eastAsia="zh-CN" w:bidi="ar"/>
              </w:rPr>
              <w:t>图像5</w:t>
            </w:r>
          </w:p>
        </w:tc>
        <w:tc>
          <w:tcPr>
            <w:tcW w:w="1207" w:type="dxa"/>
            <w:shd w:val="clear" w:color="auto" w:fill="auto"/>
            <w:vAlign w:val="center"/>
          </w:tcPr>
          <w:p w14:paraId="4AA37CBE">
            <w:pPr>
              <w:keepNext w:val="0"/>
              <w:keepLines w:val="0"/>
              <w:pageBreakBefore w:val="0"/>
              <w:widowControl/>
              <w:suppressLineNumbers w:val="0"/>
              <w:wordWrap/>
              <w:overflowPunct/>
              <w:topLinePunct w:val="0"/>
              <w:bidi w:val="0"/>
              <w:spacing w:line="0" w:lineRule="atLeast"/>
              <w:jc w:val="left"/>
              <w:textAlignment w:val="center"/>
              <w:rPr>
                <w:rFonts w:hint="eastAsia" w:ascii="仿宋_GB2312" w:hAnsi="仿宋_GB2312" w:eastAsia="仿宋_GB2312" w:cs="仿宋_GB2312"/>
                <w:b w:val="0"/>
                <w:bCs w:val="0"/>
                <w:i w:val="0"/>
                <w:iCs w:val="0"/>
                <w:caps w:val="0"/>
                <w:color w:val="auto"/>
                <w:spacing w:val="0"/>
                <w:w w:val="100"/>
                <w:kern w:val="0"/>
                <w:sz w:val="24"/>
                <w:szCs w:val="24"/>
                <w:highlight w:val="none"/>
                <w:u w:val="none"/>
                <w:lang w:val="en-US" w:eastAsia="zh-CN" w:bidi="ar"/>
              </w:rPr>
            </w:pPr>
          </w:p>
        </w:tc>
        <w:tc>
          <w:tcPr>
            <w:tcW w:w="1261" w:type="dxa"/>
            <w:shd w:val="clear" w:color="auto" w:fill="auto"/>
            <w:vAlign w:val="center"/>
          </w:tcPr>
          <w:p w14:paraId="47D428F7">
            <w:pPr>
              <w:keepNext w:val="0"/>
              <w:keepLines w:val="0"/>
              <w:pageBreakBefore w:val="0"/>
              <w:widowControl/>
              <w:suppressLineNumbers w:val="0"/>
              <w:wordWrap/>
              <w:overflowPunct/>
              <w:topLinePunct w:val="0"/>
              <w:bidi w:val="0"/>
              <w:spacing w:line="0" w:lineRule="atLeast"/>
              <w:jc w:val="left"/>
              <w:textAlignment w:val="center"/>
              <w:rPr>
                <w:rFonts w:hint="eastAsia" w:ascii="仿宋_GB2312" w:hAnsi="仿宋_GB2312" w:eastAsia="仿宋_GB2312" w:cs="仿宋_GB2312"/>
                <w:b w:val="0"/>
                <w:bCs w:val="0"/>
                <w:i w:val="0"/>
                <w:iCs w:val="0"/>
                <w:caps w:val="0"/>
                <w:color w:val="auto"/>
                <w:spacing w:val="0"/>
                <w:w w:val="100"/>
                <w:kern w:val="0"/>
                <w:sz w:val="24"/>
                <w:szCs w:val="24"/>
                <w:highlight w:val="none"/>
                <w:u w:val="none"/>
                <w:lang w:val="en-US" w:eastAsia="zh-CN" w:bidi="ar"/>
              </w:rPr>
            </w:pPr>
          </w:p>
        </w:tc>
        <w:tc>
          <w:tcPr>
            <w:tcW w:w="719" w:type="dxa"/>
            <w:vAlign w:val="center"/>
          </w:tcPr>
          <w:p w14:paraId="3FF0C8A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仿宋_GB2312" w:eastAsia="仿宋_GB2312" w:cs="仿宋_GB2312"/>
                <w:b w:val="0"/>
                <w:bCs w:val="0"/>
                <w:caps w:val="0"/>
                <w:color w:val="auto"/>
                <w:spacing w:val="0"/>
                <w:w w:val="100"/>
                <w:sz w:val="24"/>
                <w:szCs w:val="24"/>
                <w:highlight w:val="none"/>
                <w:vertAlign w:val="baseline"/>
                <w:lang w:val="en-US" w:eastAsia="zh-CN"/>
              </w:rPr>
            </w:pPr>
          </w:p>
        </w:tc>
        <w:tc>
          <w:tcPr>
            <w:tcW w:w="714" w:type="dxa"/>
            <w:vAlign w:val="center"/>
          </w:tcPr>
          <w:p w14:paraId="2B0BBEA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仿宋_GB2312" w:eastAsia="仿宋_GB2312" w:cs="仿宋_GB2312"/>
                <w:b w:val="0"/>
                <w:bCs w:val="0"/>
                <w:caps w:val="0"/>
                <w:color w:val="auto"/>
                <w:spacing w:val="0"/>
                <w:w w:val="100"/>
                <w:sz w:val="24"/>
                <w:szCs w:val="24"/>
                <w:highlight w:val="none"/>
                <w:vertAlign w:val="baseline"/>
                <w:lang w:val="en-US" w:eastAsia="zh-CN"/>
              </w:rPr>
            </w:pPr>
          </w:p>
        </w:tc>
        <w:tc>
          <w:tcPr>
            <w:tcW w:w="715" w:type="dxa"/>
            <w:vAlign w:val="center"/>
          </w:tcPr>
          <w:p w14:paraId="1D42CAC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仿宋_GB2312" w:eastAsia="仿宋_GB2312" w:cs="仿宋_GB2312"/>
                <w:b w:val="0"/>
                <w:bCs w:val="0"/>
                <w:caps w:val="0"/>
                <w:color w:val="auto"/>
                <w:spacing w:val="0"/>
                <w:w w:val="100"/>
                <w:sz w:val="24"/>
                <w:szCs w:val="24"/>
                <w:highlight w:val="none"/>
                <w:vertAlign w:val="baseline"/>
                <w:lang w:val="en-US" w:eastAsia="zh-CN"/>
              </w:rPr>
            </w:pPr>
          </w:p>
        </w:tc>
        <w:tc>
          <w:tcPr>
            <w:tcW w:w="715" w:type="dxa"/>
            <w:vAlign w:val="center"/>
          </w:tcPr>
          <w:p w14:paraId="3598DE0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仿宋_GB2312" w:eastAsia="仿宋_GB2312" w:cs="仿宋_GB2312"/>
                <w:b w:val="0"/>
                <w:bCs w:val="0"/>
                <w:caps w:val="0"/>
                <w:color w:val="auto"/>
                <w:spacing w:val="0"/>
                <w:w w:val="100"/>
                <w:sz w:val="24"/>
                <w:szCs w:val="24"/>
                <w:highlight w:val="none"/>
                <w:vertAlign w:val="baseline"/>
                <w:lang w:val="en-US" w:eastAsia="zh-CN"/>
              </w:rPr>
            </w:pPr>
          </w:p>
        </w:tc>
        <w:tc>
          <w:tcPr>
            <w:tcW w:w="723" w:type="dxa"/>
            <w:vAlign w:val="center"/>
          </w:tcPr>
          <w:p w14:paraId="17274E2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仿宋_GB2312" w:eastAsia="仿宋_GB2312" w:cs="仿宋_GB2312"/>
                <w:b w:val="0"/>
                <w:bCs w:val="0"/>
                <w:caps w:val="0"/>
                <w:color w:val="auto"/>
                <w:spacing w:val="0"/>
                <w:w w:val="100"/>
                <w:sz w:val="24"/>
                <w:szCs w:val="24"/>
                <w:highlight w:val="none"/>
                <w:vertAlign w:val="baseline"/>
                <w:lang w:val="en-US" w:eastAsia="zh-CN"/>
              </w:rPr>
            </w:pPr>
          </w:p>
        </w:tc>
      </w:tr>
      <w:tr w14:paraId="1FFDE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228" w:type="dxa"/>
            <w:vMerge w:val="continue"/>
            <w:vAlign w:val="center"/>
          </w:tcPr>
          <w:p w14:paraId="5B16651A">
            <w:pPr>
              <w:keepNext w:val="0"/>
              <w:keepLines w:val="0"/>
              <w:pageBreakBefore w:val="0"/>
              <w:widowControl/>
              <w:suppressLineNumbers w:val="0"/>
              <w:wordWrap/>
              <w:overflowPunct/>
              <w:topLinePunct w:val="0"/>
              <w:bidi w:val="0"/>
              <w:spacing w:line="0" w:lineRule="atLeast"/>
              <w:jc w:val="center"/>
              <w:textAlignment w:val="center"/>
              <w:rPr>
                <w:rFonts w:hint="eastAsia" w:ascii="仿宋_GB2312" w:hAnsi="仿宋_GB2312" w:eastAsia="仿宋_GB2312" w:cs="仿宋_GB2312"/>
                <w:b w:val="0"/>
                <w:bCs w:val="0"/>
                <w:i w:val="0"/>
                <w:iCs w:val="0"/>
                <w:caps w:val="0"/>
                <w:color w:val="auto"/>
                <w:spacing w:val="0"/>
                <w:w w:val="100"/>
                <w:kern w:val="0"/>
                <w:sz w:val="24"/>
                <w:szCs w:val="24"/>
                <w:highlight w:val="none"/>
                <w:u w:val="none"/>
                <w:lang w:val="en-US" w:eastAsia="zh-CN" w:bidi="ar"/>
              </w:rPr>
            </w:pPr>
          </w:p>
        </w:tc>
        <w:tc>
          <w:tcPr>
            <w:tcW w:w="1029" w:type="dxa"/>
            <w:shd w:val="clear" w:color="auto" w:fill="auto"/>
            <w:vAlign w:val="center"/>
          </w:tcPr>
          <w:p w14:paraId="6757329E">
            <w:pPr>
              <w:keepNext w:val="0"/>
              <w:keepLines w:val="0"/>
              <w:pageBreakBefore w:val="0"/>
              <w:widowControl/>
              <w:suppressLineNumbers w:val="0"/>
              <w:wordWrap/>
              <w:overflowPunct/>
              <w:topLinePunct w:val="0"/>
              <w:bidi w:val="0"/>
              <w:spacing w:line="0" w:lineRule="atLeast"/>
              <w:jc w:val="center"/>
              <w:textAlignment w:val="center"/>
              <w:rPr>
                <w:rFonts w:hint="eastAsia" w:ascii="仿宋_GB2312" w:hAnsi="仿宋_GB2312" w:eastAsia="仿宋_GB2312" w:cs="仿宋_GB2312"/>
                <w:b w:val="0"/>
                <w:bCs w:val="0"/>
                <w:caps w:val="0"/>
                <w:color w:val="auto"/>
                <w:spacing w:val="0"/>
                <w:w w:val="100"/>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w w:val="100"/>
                <w:kern w:val="0"/>
                <w:sz w:val="24"/>
                <w:szCs w:val="24"/>
                <w:highlight w:val="none"/>
                <w:u w:val="none"/>
                <w:lang w:val="en-US" w:eastAsia="zh-CN" w:bidi="ar"/>
              </w:rPr>
              <w:t>图像6</w:t>
            </w:r>
          </w:p>
        </w:tc>
        <w:tc>
          <w:tcPr>
            <w:tcW w:w="1207" w:type="dxa"/>
            <w:shd w:val="clear" w:color="auto" w:fill="auto"/>
            <w:vAlign w:val="center"/>
          </w:tcPr>
          <w:p w14:paraId="1F6B4D14">
            <w:pPr>
              <w:keepNext w:val="0"/>
              <w:keepLines w:val="0"/>
              <w:pageBreakBefore w:val="0"/>
              <w:widowControl/>
              <w:suppressLineNumbers w:val="0"/>
              <w:wordWrap/>
              <w:overflowPunct/>
              <w:topLinePunct w:val="0"/>
              <w:bidi w:val="0"/>
              <w:spacing w:line="0" w:lineRule="atLeast"/>
              <w:jc w:val="left"/>
              <w:textAlignment w:val="center"/>
              <w:rPr>
                <w:rFonts w:hint="eastAsia" w:ascii="仿宋_GB2312" w:hAnsi="仿宋_GB2312" w:eastAsia="仿宋_GB2312" w:cs="仿宋_GB2312"/>
                <w:b w:val="0"/>
                <w:bCs w:val="0"/>
                <w:i w:val="0"/>
                <w:iCs w:val="0"/>
                <w:caps w:val="0"/>
                <w:color w:val="auto"/>
                <w:spacing w:val="0"/>
                <w:w w:val="100"/>
                <w:kern w:val="0"/>
                <w:sz w:val="24"/>
                <w:szCs w:val="24"/>
                <w:highlight w:val="none"/>
                <w:u w:val="none"/>
                <w:lang w:val="en-US" w:eastAsia="zh-CN" w:bidi="ar"/>
              </w:rPr>
            </w:pPr>
          </w:p>
        </w:tc>
        <w:tc>
          <w:tcPr>
            <w:tcW w:w="1261" w:type="dxa"/>
            <w:shd w:val="clear" w:color="auto" w:fill="auto"/>
            <w:vAlign w:val="center"/>
          </w:tcPr>
          <w:p w14:paraId="5AB265D1">
            <w:pPr>
              <w:keepNext w:val="0"/>
              <w:keepLines w:val="0"/>
              <w:pageBreakBefore w:val="0"/>
              <w:widowControl/>
              <w:suppressLineNumbers w:val="0"/>
              <w:wordWrap/>
              <w:overflowPunct/>
              <w:topLinePunct w:val="0"/>
              <w:bidi w:val="0"/>
              <w:spacing w:line="0" w:lineRule="atLeast"/>
              <w:jc w:val="left"/>
              <w:textAlignment w:val="center"/>
              <w:rPr>
                <w:rFonts w:hint="eastAsia" w:ascii="仿宋_GB2312" w:hAnsi="仿宋_GB2312" w:eastAsia="仿宋_GB2312" w:cs="仿宋_GB2312"/>
                <w:b w:val="0"/>
                <w:bCs w:val="0"/>
                <w:i w:val="0"/>
                <w:iCs w:val="0"/>
                <w:caps w:val="0"/>
                <w:color w:val="auto"/>
                <w:spacing w:val="0"/>
                <w:w w:val="100"/>
                <w:kern w:val="0"/>
                <w:sz w:val="24"/>
                <w:szCs w:val="24"/>
                <w:highlight w:val="none"/>
                <w:u w:val="none"/>
                <w:lang w:val="en-US" w:eastAsia="zh-CN" w:bidi="ar"/>
              </w:rPr>
            </w:pPr>
          </w:p>
        </w:tc>
        <w:tc>
          <w:tcPr>
            <w:tcW w:w="719" w:type="dxa"/>
            <w:vAlign w:val="center"/>
          </w:tcPr>
          <w:p w14:paraId="3ABDC9E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仿宋_GB2312" w:eastAsia="仿宋_GB2312" w:cs="仿宋_GB2312"/>
                <w:b w:val="0"/>
                <w:bCs w:val="0"/>
                <w:caps w:val="0"/>
                <w:color w:val="auto"/>
                <w:spacing w:val="0"/>
                <w:w w:val="100"/>
                <w:sz w:val="24"/>
                <w:szCs w:val="24"/>
                <w:highlight w:val="none"/>
                <w:vertAlign w:val="baseline"/>
                <w:lang w:val="en-US" w:eastAsia="zh-CN"/>
              </w:rPr>
            </w:pPr>
          </w:p>
        </w:tc>
        <w:tc>
          <w:tcPr>
            <w:tcW w:w="714" w:type="dxa"/>
            <w:vAlign w:val="center"/>
          </w:tcPr>
          <w:p w14:paraId="0D213C3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仿宋_GB2312" w:eastAsia="仿宋_GB2312" w:cs="仿宋_GB2312"/>
                <w:b w:val="0"/>
                <w:bCs w:val="0"/>
                <w:caps w:val="0"/>
                <w:color w:val="auto"/>
                <w:spacing w:val="0"/>
                <w:w w:val="100"/>
                <w:sz w:val="24"/>
                <w:szCs w:val="24"/>
                <w:highlight w:val="none"/>
                <w:vertAlign w:val="baseline"/>
                <w:lang w:val="en-US" w:eastAsia="zh-CN"/>
              </w:rPr>
            </w:pPr>
          </w:p>
        </w:tc>
        <w:tc>
          <w:tcPr>
            <w:tcW w:w="715" w:type="dxa"/>
            <w:vAlign w:val="center"/>
          </w:tcPr>
          <w:p w14:paraId="69F1C0E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仿宋_GB2312" w:eastAsia="仿宋_GB2312" w:cs="仿宋_GB2312"/>
                <w:b w:val="0"/>
                <w:bCs w:val="0"/>
                <w:caps w:val="0"/>
                <w:color w:val="auto"/>
                <w:spacing w:val="0"/>
                <w:w w:val="100"/>
                <w:sz w:val="24"/>
                <w:szCs w:val="24"/>
                <w:highlight w:val="none"/>
                <w:vertAlign w:val="baseline"/>
                <w:lang w:val="en-US" w:eastAsia="zh-CN"/>
              </w:rPr>
            </w:pPr>
          </w:p>
        </w:tc>
        <w:tc>
          <w:tcPr>
            <w:tcW w:w="715" w:type="dxa"/>
            <w:vAlign w:val="center"/>
          </w:tcPr>
          <w:p w14:paraId="2E815E2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仿宋_GB2312" w:eastAsia="仿宋_GB2312" w:cs="仿宋_GB2312"/>
                <w:b w:val="0"/>
                <w:bCs w:val="0"/>
                <w:caps w:val="0"/>
                <w:color w:val="auto"/>
                <w:spacing w:val="0"/>
                <w:w w:val="100"/>
                <w:sz w:val="24"/>
                <w:szCs w:val="24"/>
                <w:highlight w:val="none"/>
                <w:vertAlign w:val="baseline"/>
                <w:lang w:val="en-US" w:eastAsia="zh-CN"/>
              </w:rPr>
            </w:pPr>
          </w:p>
        </w:tc>
        <w:tc>
          <w:tcPr>
            <w:tcW w:w="723" w:type="dxa"/>
            <w:vAlign w:val="center"/>
          </w:tcPr>
          <w:p w14:paraId="529CFB6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仿宋_GB2312" w:eastAsia="仿宋_GB2312" w:cs="仿宋_GB2312"/>
                <w:b w:val="0"/>
                <w:bCs w:val="0"/>
                <w:caps w:val="0"/>
                <w:color w:val="auto"/>
                <w:spacing w:val="0"/>
                <w:w w:val="100"/>
                <w:sz w:val="24"/>
                <w:szCs w:val="24"/>
                <w:highlight w:val="none"/>
                <w:vertAlign w:val="baseline"/>
                <w:lang w:val="en-US" w:eastAsia="zh-CN"/>
              </w:rPr>
            </w:pPr>
          </w:p>
        </w:tc>
      </w:tr>
      <w:tr w14:paraId="09B8A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228" w:type="dxa"/>
            <w:vMerge w:val="continue"/>
            <w:vAlign w:val="center"/>
          </w:tcPr>
          <w:p w14:paraId="71185087">
            <w:pPr>
              <w:keepNext w:val="0"/>
              <w:keepLines w:val="0"/>
              <w:pageBreakBefore w:val="0"/>
              <w:widowControl/>
              <w:suppressLineNumbers w:val="0"/>
              <w:wordWrap/>
              <w:overflowPunct/>
              <w:topLinePunct w:val="0"/>
              <w:bidi w:val="0"/>
              <w:spacing w:line="0" w:lineRule="atLeast"/>
              <w:jc w:val="center"/>
              <w:textAlignment w:val="center"/>
              <w:rPr>
                <w:rFonts w:hint="eastAsia" w:ascii="仿宋_GB2312" w:hAnsi="仿宋_GB2312" w:eastAsia="仿宋_GB2312" w:cs="仿宋_GB2312"/>
                <w:b w:val="0"/>
                <w:bCs w:val="0"/>
                <w:i w:val="0"/>
                <w:iCs w:val="0"/>
                <w:caps w:val="0"/>
                <w:color w:val="auto"/>
                <w:spacing w:val="0"/>
                <w:w w:val="100"/>
                <w:kern w:val="0"/>
                <w:sz w:val="24"/>
                <w:szCs w:val="24"/>
                <w:highlight w:val="none"/>
                <w:u w:val="none"/>
                <w:lang w:val="en-US" w:eastAsia="zh-CN" w:bidi="ar"/>
              </w:rPr>
            </w:pPr>
          </w:p>
        </w:tc>
        <w:tc>
          <w:tcPr>
            <w:tcW w:w="1029" w:type="dxa"/>
            <w:shd w:val="clear" w:color="auto" w:fill="auto"/>
            <w:vAlign w:val="center"/>
          </w:tcPr>
          <w:p w14:paraId="7E13885D">
            <w:pPr>
              <w:keepNext w:val="0"/>
              <w:keepLines w:val="0"/>
              <w:pageBreakBefore w:val="0"/>
              <w:widowControl/>
              <w:suppressLineNumbers w:val="0"/>
              <w:wordWrap/>
              <w:overflowPunct/>
              <w:topLinePunct w:val="0"/>
              <w:bidi w:val="0"/>
              <w:spacing w:line="0" w:lineRule="atLeast"/>
              <w:jc w:val="center"/>
              <w:textAlignment w:val="center"/>
              <w:rPr>
                <w:rFonts w:hint="eastAsia" w:ascii="仿宋_GB2312" w:hAnsi="仿宋_GB2312" w:eastAsia="仿宋_GB2312" w:cs="仿宋_GB2312"/>
                <w:b w:val="0"/>
                <w:bCs w:val="0"/>
                <w:caps w:val="0"/>
                <w:color w:val="auto"/>
                <w:spacing w:val="0"/>
                <w:w w:val="100"/>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w w:val="100"/>
                <w:kern w:val="0"/>
                <w:sz w:val="24"/>
                <w:szCs w:val="24"/>
                <w:highlight w:val="none"/>
                <w:u w:val="none"/>
                <w:lang w:val="en-US" w:eastAsia="zh-CN" w:bidi="ar"/>
              </w:rPr>
              <w:t>图像7</w:t>
            </w:r>
          </w:p>
        </w:tc>
        <w:tc>
          <w:tcPr>
            <w:tcW w:w="1207" w:type="dxa"/>
            <w:shd w:val="clear" w:color="auto" w:fill="auto"/>
            <w:vAlign w:val="center"/>
          </w:tcPr>
          <w:p w14:paraId="1BC24B0E">
            <w:pPr>
              <w:keepNext w:val="0"/>
              <w:keepLines w:val="0"/>
              <w:pageBreakBefore w:val="0"/>
              <w:widowControl/>
              <w:suppressLineNumbers w:val="0"/>
              <w:wordWrap/>
              <w:overflowPunct/>
              <w:topLinePunct w:val="0"/>
              <w:bidi w:val="0"/>
              <w:spacing w:line="0" w:lineRule="atLeast"/>
              <w:jc w:val="left"/>
              <w:textAlignment w:val="center"/>
              <w:rPr>
                <w:rFonts w:hint="eastAsia" w:ascii="仿宋_GB2312" w:hAnsi="仿宋_GB2312" w:eastAsia="仿宋_GB2312" w:cs="仿宋_GB2312"/>
                <w:b w:val="0"/>
                <w:bCs w:val="0"/>
                <w:i w:val="0"/>
                <w:iCs w:val="0"/>
                <w:caps w:val="0"/>
                <w:color w:val="auto"/>
                <w:spacing w:val="0"/>
                <w:w w:val="100"/>
                <w:kern w:val="0"/>
                <w:sz w:val="24"/>
                <w:szCs w:val="24"/>
                <w:highlight w:val="none"/>
                <w:u w:val="none"/>
                <w:lang w:val="en-US" w:eastAsia="zh-CN" w:bidi="ar"/>
              </w:rPr>
            </w:pPr>
          </w:p>
        </w:tc>
        <w:tc>
          <w:tcPr>
            <w:tcW w:w="1261" w:type="dxa"/>
            <w:shd w:val="clear" w:color="auto" w:fill="auto"/>
            <w:vAlign w:val="center"/>
          </w:tcPr>
          <w:p w14:paraId="7C239521">
            <w:pPr>
              <w:keepNext w:val="0"/>
              <w:keepLines w:val="0"/>
              <w:pageBreakBefore w:val="0"/>
              <w:widowControl/>
              <w:suppressLineNumbers w:val="0"/>
              <w:wordWrap/>
              <w:overflowPunct/>
              <w:topLinePunct w:val="0"/>
              <w:bidi w:val="0"/>
              <w:spacing w:line="0" w:lineRule="atLeast"/>
              <w:jc w:val="left"/>
              <w:textAlignment w:val="center"/>
              <w:rPr>
                <w:rFonts w:hint="eastAsia" w:ascii="仿宋_GB2312" w:hAnsi="仿宋_GB2312" w:eastAsia="仿宋_GB2312" w:cs="仿宋_GB2312"/>
                <w:b w:val="0"/>
                <w:bCs w:val="0"/>
                <w:i w:val="0"/>
                <w:iCs w:val="0"/>
                <w:caps w:val="0"/>
                <w:color w:val="auto"/>
                <w:spacing w:val="0"/>
                <w:w w:val="100"/>
                <w:kern w:val="0"/>
                <w:sz w:val="24"/>
                <w:szCs w:val="24"/>
                <w:highlight w:val="none"/>
                <w:u w:val="none"/>
                <w:lang w:val="en-US" w:eastAsia="zh-CN" w:bidi="ar"/>
              </w:rPr>
            </w:pPr>
          </w:p>
        </w:tc>
        <w:tc>
          <w:tcPr>
            <w:tcW w:w="719" w:type="dxa"/>
            <w:vAlign w:val="center"/>
          </w:tcPr>
          <w:p w14:paraId="15CCA10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仿宋_GB2312" w:eastAsia="仿宋_GB2312" w:cs="仿宋_GB2312"/>
                <w:b w:val="0"/>
                <w:bCs w:val="0"/>
                <w:caps w:val="0"/>
                <w:color w:val="auto"/>
                <w:spacing w:val="0"/>
                <w:w w:val="100"/>
                <w:sz w:val="24"/>
                <w:szCs w:val="24"/>
                <w:highlight w:val="none"/>
                <w:vertAlign w:val="baseline"/>
                <w:lang w:val="en-US" w:eastAsia="zh-CN"/>
              </w:rPr>
            </w:pPr>
          </w:p>
        </w:tc>
        <w:tc>
          <w:tcPr>
            <w:tcW w:w="714" w:type="dxa"/>
            <w:vAlign w:val="center"/>
          </w:tcPr>
          <w:p w14:paraId="5C6C215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仿宋_GB2312" w:eastAsia="仿宋_GB2312" w:cs="仿宋_GB2312"/>
                <w:b w:val="0"/>
                <w:bCs w:val="0"/>
                <w:caps w:val="0"/>
                <w:color w:val="auto"/>
                <w:spacing w:val="0"/>
                <w:w w:val="100"/>
                <w:sz w:val="24"/>
                <w:szCs w:val="24"/>
                <w:highlight w:val="none"/>
                <w:vertAlign w:val="baseline"/>
                <w:lang w:val="en-US" w:eastAsia="zh-CN"/>
              </w:rPr>
            </w:pPr>
          </w:p>
        </w:tc>
        <w:tc>
          <w:tcPr>
            <w:tcW w:w="715" w:type="dxa"/>
            <w:vAlign w:val="center"/>
          </w:tcPr>
          <w:p w14:paraId="29B9B99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仿宋_GB2312" w:eastAsia="仿宋_GB2312" w:cs="仿宋_GB2312"/>
                <w:b w:val="0"/>
                <w:bCs w:val="0"/>
                <w:caps w:val="0"/>
                <w:color w:val="auto"/>
                <w:spacing w:val="0"/>
                <w:w w:val="100"/>
                <w:sz w:val="24"/>
                <w:szCs w:val="24"/>
                <w:highlight w:val="none"/>
                <w:vertAlign w:val="baseline"/>
                <w:lang w:val="en-US" w:eastAsia="zh-CN"/>
              </w:rPr>
            </w:pPr>
          </w:p>
        </w:tc>
        <w:tc>
          <w:tcPr>
            <w:tcW w:w="715" w:type="dxa"/>
            <w:vAlign w:val="center"/>
          </w:tcPr>
          <w:p w14:paraId="2B9CA98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仿宋_GB2312" w:eastAsia="仿宋_GB2312" w:cs="仿宋_GB2312"/>
                <w:b w:val="0"/>
                <w:bCs w:val="0"/>
                <w:caps w:val="0"/>
                <w:color w:val="auto"/>
                <w:spacing w:val="0"/>
                <w:w w:val="100"/>
                <w:sz w:val="24"/>
                <w:szCs w:val="24"/>
                <w:highlight w:val="none"/>
                <w:vertAlign w:val="baseline"/>
                <w:lang w:val="en-US" w:eastAsia="zh-CN"/>
              </w:rPr>
            </w:pPr>
          </w:p>
        </w:tc>
        <w:tc>
          <w:tcPr>
            <w:tcW w:w="723" w:type="dxa"/>
            <w:vAlign w:val="center"/>
          </w:tcPr>
          <w:p w14:paraId="111E6F4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仿宋_GB2312" w:eastAsia="仿宋_GB2312" w:cs="仿宋_GB2312"/>
                <w:b w:val="0"/>
                <w:bCs w:val="0"/>
                <w:caps w:val="0"/>
                <w:color w:val="auto"/>
                <w:spacing w:val="0"/>
                <w:w w:val="100"/>
                <w:sz w:val="24"/>
                <w:szCs w:val="24"/>
                <w:highlight w:val="none"/>
                <w:vertAlign w:val="baseline"/>
                <w:lang w:val="en-US" w:eastAsia="zh-CN"/>
              </w:rPr>
            </w:pPr>
          </w:p>
        </w:tc>
      </w:tr>
      <w:tr w14:paraId="27D15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228" w:type="dxa"/>
            <w:vMerge w:val="continue"/>
            <w:vAlign w:val="center"/>
          </w:tcPr>
          <w:p w14:paraId="326149C7">
            <w:pPr>
              <w:keepNext w:val="0"/>
              <w:keepLines w:val="0"/>
              <w:pageBreakBefore w:val="0"/>
              <w:widowControl/>
              <w:suppressLineNumbers w:val="0"/>
              <w:wordWrap/>
              <w:overflowPunct/>
              <w:topLinePunct w:val="0"/>
              <w:bidi w:val="0"/>
              <w:spacing w:line="0" w:lineRule="atLeast"/>
              <w:jc w:val="center"/>
              <w:textAlignment w:val="center"/>
              <w:rPr>
                <w:rFonts w:hint="eastAsia" w:ascii="仿宋_GB2312" w:hAnsi="仿宋_GB2312" w:eastAsia="仿宋_GB2312" w:cs="仿宋_GB2312"/>
                <w:b w:val="0"/>
                <w:bCs w:val="0"/>
                <w:i w:val="0"/>
                <w:iCs w:val="0"/>
                <w:caps w:val="0"/>
                <w:color w:val="auto"/>
                <w:spacing w:val="0"/>
                <w:w w:val="100"/>
                <w:kern w:val="0"/>
                <w:sz w:val="24"/>
                <w:szCs w:val="24"/>
                <w:highlight w:val="none"/>
                <w:u w:val="none"/>
                <w:lang w:val="en-US" w:eastAsia="zh-CN" w:bidi="ar"/>
              </w:rPr>
            </w:pPr>
          </w:p>
        </w:tc>
        <w:tc>
          <w:tcPr>
            <w:tcW w:w="1029" w:type="dxa"/>
            <w:shd w:val="clear" w:color="auto" w:fill="auto"/>
            <w:vAlign w:val="center"/>
          </w:tcPr>
          <w:p w14:paraId="3262E183">
            <w:pPr>
              <w:keepNext w:val="0"/>
              <w:keepLines w:val="0"/>
              <w:pageBreakBefore w:val="0"/>
              <w:widowControl/>
              <w:suppressLineNumbers w:val="0"/>
              <w:wordWrap/>
              <w:overflowPunct/>
              <w:topLinePunct w:val="0"/>
              <w:bidi w:val="0"/>
              <w:spacing w:line="0" w:lineRule="atLeast"/>
              <w:jc w:val="center"/>
              <w:textAlignment w:val="center"/>
              <w:rPr>
                <w:rFonts w:hint="eastAsia" w:ascii="仿宋_GB2312" w:hAnsi="仿宋_GB2312" w:eastAsia="仿宋_GB2312" w:cs="仿宋_GB2312"/>
                <w:b w:val="0"/>
                <w:bCs w:val="0"/>
                <w:caps w:val="0"/>
                <w:color w:val="auto"/>
                <w:spacing w:val="0"/>
                <w:w w:val="100"/>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w w:val="100"/>
                <w:kern w:val="0"/>
                <w:sz w:val="24"/>
                <w:szCs w:val="24"/>
                <w:highlight w:val="none"/>
                <w:u w:val="none"/>
                <w:lang w:val="en-US" w:eastAsia="zh-CN" w:bidi="ar"/>
              </w:rPr>
              <w:t>图像8</w:t>
            </w:r>
          </w:p>
        </w:tc>
        <w:tc>
          <w:tcPr>
            <w:tcW w:w="1207" w:type="dxa"/>
            <w:shd w:val="clear" w:color="auto" w:fill="auto"/>
            <w:vAlign w:val="center"/>
          </w:tcPr>
          <w:p w14:paraId="2E2C136B">
            <w:pPr>
              <w:keepNext w:val="0"/>
              <w:keepLines w:val="0"/>
              <w:pageBreakBefore w:val="0"/>
              <w:widowControl/>
              <w:suppressLineNumbers w:val="0"/>
              <w:wordWrap/>
              <w:overflowPunct/>
              <w:topLinePunct w:val="0"/>
              <w:bidi w:val="0"/>
              <w:spacing w:line="0" w:lineRule="atLeast"/>
              <w:jc w:val="left"/>
              <w:textAlignment w:val="center"/>
              <w:rPr>
                <w:rFonts w:hint="eastAsia" w:ascii="仿宋_GB2312" w:hAnsi="仿宋_GB2312" w:eastAsia="仿宋_GB2312" w:cs="仿宋_GB2312"/>
                <w:b w:val="0"/>
                <w:bCs w:val="0"/>
                <w:i w:val="0"/>
                <w:iCs w:val="0"/>
                <w:caps w:val="0"/>
                <w:color w:val="auto"/>
                <w:spacing w:val="0"/>
                <w:w w:val="100"/>
                <w:kern w:val="0"/>
                <w:sz w:val="24"/>
                <w:szCs w:val="24"/>
                <w:highlight w:val="none"/>
                <w:u w:val="none"/>
                <w:lang w:val="en-US" w:eastAsia="zh-CN" w:bidi="ar"/>
              </w:rPr>
            </w:pPr>
          </w:p>
        </w:tc>
        <w:tc>
          <w:tcPr>
            <w:tcW w:w="1261" w:type="dxa"/>
            <w:shd w:val="clear" w:color="auto" w:fill="auto"/>
            <w:vAlign w:val="center"/>
          </w:tcPr>
          <w:p w14:paraId="3A353FF5">
            <w:pPr>
              <w:keepNext w:val="0"/>
              <w:keepLines w:val="0"/>
              <w:pageBreakBefore w:val="0"/>
              <w:widowControl/>
              <w:suppressLineNumbers w:val="0"/>
              <w:wordWrap/>
              <w:overflowPunct/>
              <w:topLinePunct w:val="0"/>
              <w:bidi w:val="0"/>
              <w:spacing w:line="0" w:lineRule="atLeast"/>
              <w:jc w:val="left"/>
              <w:textAlignment w:val="center"/>
              <w:rPr>
                <w:rFonts w:hint="eastAsia" w:ascii="仿宋_GB2312" w:hAnsi="仿宋_GB2312" w:eastAsia="仿宋_GB2312" w:cs="仿宋_GB2312"/>
                <w:b w:val="0"/>
                <w:bCs w:val="0"/>
                <w:i w:val="0"/>
                <w:iCs w:val="0"/>
                <w:caps w:val="0"/>
                <w:color w:val="auto"/>
                <w:spacing w:val="0"/>
                <w:w w:val="100"/>
                <w:kern w:val="0"/>
                <w:sz w:val="24"/>
                <w:szCs w:val="24"/>
                <w:highlight w:val="none"/>
                <w:u w:val="none"/>
                <w:lang w:val="en-US" w:eastAsia="zh-CN" w:bidi="ar"/>
              </w:rPr>
            </w:pPr>
          </w:p>
        </w:tc>
        <w:tc>
          <w:tcPr>
            <w:tcW w:w="719" w:type="dxa"/>
            <w:vAlign w:val="center"/>
          </w:tcPr>
          <w:p w14:paraId="4BB154A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仿宋_GB2312" w:eastAsia="仿宋_GB2312" w:cs="仿宋_GB2312"/>
                <w:b w:val="0"/>
                <w:bCs w:val="0"/>
                <w:caps w:val="0"/>
                <w:color w:val="auto"/>
                <w:spacing w:val="0"/>
                <w:w w:val="100"/>
                <w:sz w:val="24"/>
                <w:szCs w:val="24"/>
                <w:highlight w:val="none"/>
                <w:vertAlign w:val="baseline"/>
                <w:lang w:val="en-US" w:eastAsia="zh-CN"/>
              </w:rPr>
            </w:pPr>
          </w:p>
        </w:tc>
        <w:tc>
          <w:tcPr>
            <w:tcW w:w="714" w:type="dxa"/>
            <w:vAlign w:val="center"/>
          </w:tcPr>
          <w:p w14:paraId="0EB2F97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仿宋_GB2312" w:eastAsia="仿宋_GB2312" w:cs="仿宋_GB2312"/>
                <w:b w:val="0"/>
                <w:bCs w:val="0"/>
                <w:caps w:val="0"/>
                <w:color w:val="auto"/>
                <w:spacing w:val="0"/>
                <w:w w:val="100"/>
                <w:sz w:val="24"/>
                <w:szCs w:val="24"/>
                <w:highlight w:val="none"/>
                <w:vertAlign w:val="baseline"/>
                <w:lang w:val="en-US" w:eastAsia="zh-CN"/>
              </w:rPr>
            </w:pPr>
          </w:p>
        </w:tc>
        <w:tc>
          <w:tcPr>
            <w:tcW w:w="715" w:type="dxa"/>
            <w:vAlign w:val="center"/>
          </w:tcPr>
          <w:p w14:paraId="615F568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仿宋_GB2312" w:eastAsia="仿宋_GB2312" w:cs="仿宋_GB2312"/>
                <w:b w:val="0"/>
                <w:bCs w:val="0"/>
                <w:caps w:val="0"/>
                <w:color w:val="auto"/>
                <w:spacing w:val="0"/>
                <w:w w:val="100"/>
                <w:sz w:val="24"/>
                <w:szCs w:val="24"/>
                <w:highlight w:val="none"/>
                <w:vertAlign w:val="baseline"/>
                <w:lang w:val="en-US" w:eastAsia="zh-CN"/>
              </w:rPr>
            </w:pPr>
          </w:p>
        </w:tc>
        <w:tc>
          <w:tcPr>
            <w:tcW w:w="715" w:type="dxa"/>
            <w:vAlign w:val="center"/>
          </w:tcPr>
          <w:p w14:paraId="226FC19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仿宋_GB2312" w:eastAsia="仿宋_GB2312" w:cs="仿宋_GB2312"/>
                <w:b w:val="0"/>
                <w:bCs w:val="0"/>
                <w:caps w:val="0"/>
                <w:color w:val="auto"/>
                <w:spacing w:val="0"/>
                <w:w w:val="100"/>
                <w:sz w:val="24"/>
                <w:szCs w:val="24"/>
                <w:highlight w:val="none"/>
                <w:vertAlign w:val="baseline"/>
                <w:lang w:val="en-US" w:eastAsia="zh-CN"/>
              </w:rPr>
            </w:pPr>
          </w:p>
        </w:tc>
        <w:tc>
          <w:tcPr>
            <w:tcW w:w="723" w:type="dxa"/>
            <w:vAlign w:val="center"/>
          </w:tcPr>
          <w:p w14:paraId="251DEB5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仿宋_GB2312" w:eastAsia="仿宋_GB2312" w:cs="仿宋_GB2312"/>
                <w:b w:val="0"/>
                <w:bCs w:val="0"/>
                <w:caps w:val="0"/>
                <w:color w:val="auto"/>
                <w:spacing w:val="0"/>
                <w:w w:val="100"/>
                <w:sz w:val="24"/>
                <w:szCs w:val="24"/>
                <w:highlight w:val="none"/>
                <w:vertAlign w:val="baseline"/>
                <w:lang w:val="en-US" w:eastAsia="zh-CN"/>
              </w:rPr>
            </w:pPr>
          </w:p>
        </w:tc>
      </w:tr>
      <w:tr w14:paraId="69F91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228" w:type="dxa"/>
            <w:vMerge w:val="continue"/>
            <w:vAlign w:val="center"/>
          </w:tcPr>
          <w:p w14:paraId="5BC936FC">
            <w:pPr>
              <w:keepNext w:val="0"/>
              <w:keepLines w:val="0"/>
              <w:pageBreakBefore w:val="0"/>
              <w:widowControl/>
              <w:suppressLineNumbers w:val="0"/>
              <w:wordWrap/>
              <w:overflowPunct/>
              <w:topLinePunct w:val="0"/>
              <w:bidi w:val="0"/>
              <w:spacing w:line="0" w:lineRule="atLeast"/>
              <w:jc w:val="center"/>
              <w:textAlignment w:val="center"/>
              <w:rPr>
                <w:rFonts w:hint="eastAsia" w:ascii="仿宋_GB2312" w:hAnsi="仿宋_GB2312" w:eastAsia="仿宋_GB2312" w:cs="仿宋_GB2312"/>
                <w:b w:val="0"/>
                <w:bCs w:val="0"/>
                <w:i w:val="0"/>
                <w:iCs w:val="0"/>
                <w:caps w:val="0"/>
                <w:color w:val="auto"/>
                <w:spacing w:val="0"/>
                <w:w w:val="100"/>
                <w:kern w:val="0"/>
                <w:sz w:val="24"/>
                <w:szCs w:val="24"/>
                <w:highlight w:val="none"/>
                <w:u w:val="none"/>
                <w:lang w:val="en-US" w:eastAsia="zh-CN" w:bidi="ar"/>
              </w:rPr>
            </w:pPr>
          </w:p>
        </w:tc>
        <w:tc>
          <w:tcPr>
            <w:tcW w:w="1029" w:type="dxa"/>
            <w:shd w:val="clear" w:color="auto" w:fill="auto"/>
            <w:vAlign w:val="center"/>
          </w:tcPr>
          <w:p w14:paraId="0D2874D9">
            <w:pPr>
              <w:keepNext w:val="0"/>
              <w:keepLines w:val="0"/>
              <w:pageBreakBefore w:val="0"/>
              <w:widowControl/>
              <w:suppressLineNumbers w:val="0"/>
              <w:wordWrap/>
              <w:overflowPunct/>
              <w:topLinePunct w:val="0"/>
              <w:bidi w:val="0"/>
              <w:spacing w:line="0" w:lineRule="atLeast"/>
              <w:jc w:val="center"/>
              <w:textAlignment w:val="center"/>
              <w:rPr>
                <w:rFonts w:hint="eastAsia" w:ascii="仿宋_GB2312" w:hAnsi="仿宋_GB2312" w:eastAsia="仿宋_GB2312" w:cs="仿宋_GB2312"/>
                <w:b w:val="0"/>
                <w:bCs w:val="0"/>
                <w:i w:val="0"/>
                <w:iCs w:val="0"/>
                <w:caps w:val="0"/>
                <w:color w:val="auto"/>
                <w:spacing w:val="0"/>
                <w:w w:val="100"/>
                <w:kern w:val="0"/>
                <w:sz w:val="24"/>
                <w:szCs w:val="24"/>
                <w:highlight w:val="none"/>
                <w:u w:val="none"/>
                <w:lang w:val="en-US" w:eastAsia="zh-CN" w:bidi="ar"/>
              </w:rPr>
            </w:pPr>
            <w:r>
              <w:rPr>
                <w:rFonts w:hint="eastAsia" w:ascii="仿宋_GB2312" w:hAnsi="仿宋_GB2312" w:eastAsia="仿宋_GB2312" w:cs="仿宋_GB2312"/>
                <w:b w:val="0"/>
                <w:bCs w:val="0"/>
                <w:i w:val="0"/>
                <w:iCs w:val="0"/>
                <w:caps w:val="0"/>
                <w:color w:val="auto"/>
                <w:spacing w:val="0"/>
                <w:w w:val="100"/>
                <w:kern w:val="0"/>
                <w:sz w:val="24"/>
                <w:szCs w:val="24"/>
                <w:highlight w:val="none"/>
                <w:u w:val="none"/>
                <w:lang w:val="en-US" w:eastAsia="zh-CN" w:bidi="ar"/>
              </w:rPr>
              <w:t>图像9</w:t>
            </w:r>
          </w:p>
        </w:tc>
        <w:tc>
          <w:tcPr>
            <w:tcW w:w="1207" w:type="dxa"/>
            <w:shd w:val="clear" w:color="auto" w:fill="auto"/>
            <w:vAlign w:val="center"/>
          </w:tcPr>
          <w:p w14:paraId="752FCB9D">
            <w:pPr>
              <w:keepNext w:val="0"/>
              <w:keepLines w:val="0"/>
              <w:pageBreakBefore w:val="0"/>
              <w:widowControl/>
              <w:suppressLineNumbers w:val="0"/>
              <w:wordWrap/>
              <w:overflowPunct/>
              <w:topLinePunct w:val="0"/>
              <w:bidi w:val="0"/>
              <w:spacing w:line="0" w:lineRule="atLeast"/>
              <w:jc w:val="left"/>
              <w:textAlignment w:val="center"/>
              <w:rPr>
                <w:rFonts w:hint="eastAsia" w:ascii="仿宋_GB2312" w:hAnsi="仿宋_GB2312" w:eastAsia="仿宋_GB2312" w:cs="仿宋_GB2312"/>
                <w:b w:val="0"/>
                <w:bCs w:val="0"/>
                <w:i w:val="0"/>
                <w:iCs w:val="0"/>
                <w:caps w:val="0"/>
                <w:color w:val="auto"/>
                <w:spacing w:val="0"/>
                <w:w w:val="100"/>
                <w:kern w:val="0"/>
                <w:sz w:val="24"/>
                <w:szCs w:val="24"/>
                <w:highlight w:val="none"/>
                <w:u w:val="none"/>
                <w:lang w:val="en-US" w:eastAsia="zh-CN" w:bidi="ar"/>
              </w:rPr>
            </w:pPr>
          </w:p>
        </w:tc>
        <w:tc>
          <w:tcPr>
            <w:tcW w:w="1261" w:type="dxa"/>
            <w:shd w:val="clear" w:color="auto" w:fill="auto"/>
            <w:vAlign w:val="center"/>
          </w:tcPr>
          <w:p w14:paraId="652B436A">
            <w:pPr>
              <w:keepNext w:val="0"/>
              <w:keepLines w:val="0"/>
              <w:pageBreakBefore w:val="0"/>
              <w:widowControl/>
              <w:suppressLineNumbers w:val="0"/>
              <w:wordWrap/>
              <w:overflowPunct/>
              <w:topLinePunct w:val="0"/>
              <w:bidi w:val="0"/>
              <w:spacing w:line="0" w:lineRule="atLeast"/>
              <w:jc w:val="left"/>
              <w:textAlignment w:val="center"/>
              <w:rPr>
                <w:rFonts w:hint="eastAsia" w:ascii="仿宋_GB2312" w:hAnsi="仿宋_GB2312" w:eastAsia="仿宋_GB2312" w:cs="仿宋_GB2312"/>
                <w:b w:val="0"/>
                <w:bCs w:val="0"/>
                <w:i w:val="0"/>
                <w:iCs w:val="0"/>
                <w:caps w:val="0"/>
                <w:color w:val="auto"/>
                <w:spacing w:val="0"/>
                <w:w w:val="100"/>
                <w:kern w:val="0"/>
                <w:sz w:val="24"/>
                <w:szCs w:val="24"/>
                <w:highlight w:val="none"/>
                <w:u w:val="none"/>
                <w:lang w:val="en-US" w:eastAsia="zh-CN" w:bidi="ar"/>
              </w:rPr>
            </w:pPr>
          </w:p>
        </w:tc>
        <w:tc>
          <w:tcPr>
            <w:tcW w:w="719" w:type="dxa"/>
            <w:vAlign w:val="center"/>
          </w:tcPr>
          <w:p w14:paraId="66B80DC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仿宋_GB2312" w:eastAsia="仿宋_GB2312" w:cs="仿宋_GB2312"/>
                <w:b w:val="0"/>
                <w:bCs w:val="0"/>
                <w:caps w:val="0"/>
                <w:color w:val="auto"/>
                <w:spacing w:val="0"/>
                <w:w w:val="100"/>
                <w:sz w:val="24"/>
                <w:szCs w:val="24"/>
                <w:highlight w:val="none"/>
                <w:vertAlign w:val="baseline"/>
                <w:lang w:val="en-US" w:eastAsia="zh-CN"/>
              </w:rPr>
            </w:pPr>
          </w:p>
        </w:tc>
        <w:tc>
          <w:tcPr>
            <w:tcW w:w="714" w:type="dxa"/>
            <w:vAlign w:val="center"/>
          </w:tcPr>
          <w:p w14:paraId="70EADE6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仿宋_GB2312" w:eastAsia="仿宋_GB2312" w:cs="仿宋_GB2312"/>
                <w:b w:val="0"/>
                <w:bCs w:val="0"/>
                <w:caps w:val="0"/>
                <w:color w:val="auto"/>
                <w:spacing w:val="0"/>
                <w:w w:val="100"/>
                <w:sz w:val="24"/>
                <w:szCs w:val="24"/>
                <w:highlight w:val="none"/>
                <w:vertAlign w:val="baseline"/>
                <w:lang w:val="en-US" w:eastAsia="zh-CN"/>
              </w:rPr>
            </w:pPr>
          </w:p>
        </w:tc>
        <w:tc>
          <w:tcPr>
            <w:tcW w:w="715" w:type="dxa"/>
            <w:vAlign w:val="center"/>
          </w:tcPr>
          <w:p w14:paraId="2734A93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仿宋_GB2312" w:eastAsia="仿宋_GB2312" w:cs="仿宋_GB2312"/>
                <w:b w:val="0"/>
                <w:bCs w:val="0"/>
                <w:caps w:val="0"/>
                <w:color w:val="auto"/>
                <w:spacing w:val="0"/>
                <w:w w:val="100"/>
                <w:sz w:val="24"/>
                <w:szCs w:val="24"/>
                <w:highlight w:val="none"/>
                <w:vertAlign w:val="baseline"/>
                <w:lang w:val="en-US" w:eastAsia="zh-CN"/>
              </w:rPr>
            </w:pPr>
          </w:p>
        </w:tc>
        <w:tc>
          <w:tcPr>
            <w:tcW w:w="715" w:type="dxa"/>
            <w:vAlign w:val="center"/>
          </w:tcPr>
          <w:p w14:paraId="187C801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仿宋_GB2312" w:eastAsia="仿宋_GB2312" w:cs="仿宋_GB2312"/>
                <w:b w:val="0"/>
                <w:bCs w:val="0"/>
                <w:caps w:val="0"/>
                <w:color w:val="auto"/>
                <w:spacing w:val="0"/>
                <w:w w:val="100"/>
                <w:sz w:val="24"/>
                <w:szCs w:val="24"/>
                <w:highlight w:val="none"/>
                <w:vertAlign w:val="baseline"/>
                <w:lang w:val="en-US" w:eastAsia="zh-CN"/>
              </w:rPr>
            </w:pPr>
          </w:p>
        </w:tc>
        <w:tc>
          <w:tcPr>
            <w:tcW w:w="723" w:type="dxa"/>
            <w:vAlign w:val="center"/>
          </w:tcPr>
          <w:p w14:paraId="224FB63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仿宋_GB2312" w:eastAsia="仿宋_GB2312" w:cs="仿宋_GB2312"/>
                <w:b w:val="0"/>
                <w:bCs w:val="0"/>
                <w:caps w:val="0"/>
                <w:color w:val="auto"/>
                <w:spacing w:val="0"/>
                <w:w w:val="100"/>
                <w:sz w:val="24"/>
                <w:szCs w:val="24"/>
                <w:highlight w:val="none"/>
                <w:vertAlign w:val="baseline"/>
                <w:lang w:val="en-US" w:eastAsia="zh-CN"/>
              </w:rPr>
            </w:pPr>
          </w:p>
        </w:tc>
      </w:tr>
      <w:tr w14:paraId="1F6EB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228" w:type="dxa"/>
            <w:vMerge w:val="continue"/>
            <w:vAlign w:val="center"/>
          </w:tcPr>
          <w:p w14:paraId="2ACBDEB7">
            <w:pPr>
              <w:keepNext w:val="0"/>
              <w:keepLines w:val="0"/>
              <w:pageBreakBefore w:val="0"/>
              <w:widowControl/>
              <w:suppressLineNumbers w:val="0"/>
              <w:wordWrap/>
              <w:overflowPunct/>
              <w:topLinePunct w:val="0"/>
              <w:bidi w:val="0"/>
              <w:spacing w:line="0" w:lineRule="atLeast"/>
              <w:jc w:val="center"/>
              <w:textAlignment w:val="center"/>
              <w:rPr>
                <w:rFonts w:hint="eastAsia" w:ascii="仿宋_GB2312" w:hAnsi="仿宋_GB2312" w:eastAsia="仿宋_GB2312" w:cs="仿宋_GB2312"/>
                <w:b w:val="0"/>
                <w:bCs w:val="0"/>
                <w:i w:val="0"/>
                <w:iCs w:val="0"/>
                <w:caps w:val="0"/>
                <w:color w:val="auto"/>
                <w:spacing w:val="0"/>
                <w:w w:val="100"/>
                <w:kern w:val="0"/>
                <w:sz w:val="24"/>
                <w:szCs w:val="24"/>
                <w:highlight w:val="none"/>
                <w:u w:val="none"/>
                <w:lang w:val="en-US" w:eastAsia="zh-CN" w:bidi="ar"/>
              </w:rPr>
            </w:pPr>
          </w:p>
        </w:tc>
        <w:tc>
          <w:tcPr>
            <w:tcW w:w="1029" w:type="dxa"/>
            <w:shd w:val="clear" w:color="auto" w:fill="auto"/>
            <w:vAlign w:val="center"/>
          </w:tcPr>
          <w:p w14:paraId="08B7B5AD">
            <w:pPr>
              <w:keepNext w:val="0"/>
              <w:keepLines w:val="0"/>
              <w:pageBreakBefore w:val="0"/>
              <w:widowControl/>
              <w:suppressLineNumbers w:val="0"/>
              <w:wordWrap/>
              <w:overflowPunct/>
              <w:topLinePunct w:val="0"/>
              <w:bidi w:val="0"/>
              <w:spacing w:line="0" w:lineRule="atLeast"/>
              <w:jc w:val="center"/>
              <w:textAlignment w:val="center"/>
              <w:rPr>
                <w:rFonts w:hint="eastAsia" w:ascii="仿宋_GB2312" w:hAnsi="仿宋_GB2312" w:eastAsia="仿宋_GB2312" w:cs="仿宋_GB2312"/>
                <w:b w:val="0"/>
                <w:bCs w:val="0"/>
                <w:caps w:val="0"/>
                <w:color w:val="auto"/>
                <w:spacing w:val="0"/>
                <w:w w:val="100"/>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w w:val="100"/>
                <w:kern w:val="0"/>
                <w:sz w:val="24"/>
                <w:szCs w:val="24"/>
                <w:highlight w:val="none"/>
                <w:u w:val="none"/>
                <w:lang w:val="en-US" w:eastAsia="zh-CN" w:bidi="ar"/>
              </w:rPr>
              <w:t>图像10</w:t>
            </w:r>
          </w:p>
        </w:tc>
        <w:tc>
          <w:tcPr>
            <w:tcW w:w="1207" w:type="dxa"/>
            <w:shd w:val="clear" w:color="auto" w:fill="auto"/>
            <w:vAlign w:val="center"/>
          </w:tcPr>
          <w:p w14:paraId="17859660">
            <w:pPr>
              <w:keepNext w:val="0"/>
              <w:keepLines w:val="0"/>
              <w:pageBreakBefore w:val="0"/>
              <w:widowControl/>
              <w:suppressLineNumbers w:val="0"/>
              <w:wordWrap/>
              <w:overflowPunct/>
              <w:topLinePunct w:val="0"/>
              <w:bidi w:val="0"/>
              <w:spacing w:line="0" w:lineRule="atLeast"/>
              <w:jc w:val="left"/>
              <w:textAlignment w:val="center"/>
              <w:rPr>
                <w:rFonts w:hint="eastAsia" w:ascii="仿宋_GB2312" w:hAnsi="仿宋_GB2312" w:eastAsia="仿宋_GB2312" w:cs="仿宋_GB2312"/>
                <w:b w:val="0"/>
                <w:bCs w:val="0"/>
                <w:i w:val="0"/>
                <w:iCs w:val="0"/>
                <w:caps w:val="0"/>
                <w:color w:val="auto"/>
                <w:spacing w:val="0"/>
                <w:w w:val="100"/>
                <w:kern w:val="0"/>
                <w:sz w:val="24"/>
                <w:szCs w:val="24"/>
                <w:highlight w:val="none"/>
                <w:u w:val="none"/>
                <w:lang w:val="en-US" w:eastAsia="zh-CN" w:bidi="ar"/>
              </w:rPr>
            </w:pPr>
          </w:p>
        </w:tc>
        <w:tc>
          <w:tcPr>
            <w:tcW w:w="1261" w:type="dxa"/>
            <w:shd w:val="clear" w:color="auto" w:fill="auto"/>
            <w:vAlign w:val="center"/>
          </w:tcPr>
          <w:p w14:paraId="4E7069C7">
            <w:pPr>
              <w:keepNext w:val="0"/>
              <w:keepLines w:val="0"/>
              <w:pageBreakBefore w:val="0"/>
              <w:widowControl/>
              <w:suppressLineNumbers w:val="0"/>
              <w:wordWrap/>
              <w:overflowPunct/>
              <w:topLinePunct w:val="0"/>
              <w:bidi w:val="0"/>
              <w:spacing w:line="0" w:lineRule="atLeast"/>
              <w:jc w:val="left"/>
              <w:textAlignment w:val="center"/>
              <w:rPr>
                <w:rFonts w:hint="eastAsia" w:ascii="仿宋_GB2312" w:hAnsi="仿宋_GB2312" w:eastAsia="仿宋_GB2312" w:cs="仿宋_GB2312"/>
                <w:b w:val="0"/>
                <w:bCs w:val="0"/>
                <w:i w:val="0"/>
                <w:iCs w:val="0"/>
                <w:caps w:val="0"/>
                <w:color w:val="auto"/>
                <w:spacing w:val="0"/>
                <w:w w:val="100"/>
                <w:kern w:val="0"/>
                <w:sz w:val="24"/>
                <w:szCs w:val="24"/>
                <w:highlight w:val="none"/>
                <w:u w:val="none"/>
                <w:lang w:val="en-US" w:eastAsia="zh-CN" w:bidi="ar"/>
              </w:rPr>
            </w:pPr>
          </w:p>
        </w:tc>
        <w:tc>
          <w:tcPr>
            <w:tcW w:w="719" w:type="dxa"/>
            <w:shd w:val="clear" w:color="auto" w:fill="auto"/>
            <w:vAlign w:val="center"/>
          </w:tcPr>
          <w:p w14:paraId="61C3E80B">
            <w:pPr>
              <w:keepNext w:val="0"/>
              <w:keepLines w:val="0"/>
              <w:pageBreakBefore w:val="0"/>
              <w:widowControl/>
              <w:suppressLineNumbers w:val="0"/>
              <w:wordWrap/>
              <w:overflowPunct/>
              <w:topLinePunct w:val="0"/>
              <w:bidi w:val="0"/>
              <w:spacing w:line="0" w:lineRule="atLeast"/>
              <w:jc w:val="left"/>
              <w:textAlignment w:val="center"/>
              <w:rPr>
                <w:rFonts w:hint="eastAsia" w:ascii="仿宋_GB2312" w:hAnsi="仿宋_GB2312" w:eastAsia="仿宋_GB2312" w:cs="仿宋_GB2312"/>
                <w:b w:val="0"/>
                <w:bCs w:val="0"/>
                <w:i w:val="0"/>
                <w:iCs w:val="0"/>
                <w:caps w:val="0"/>
                <w:color w:val="auto"/>
                <w:spacing w:val="0"/>
                <w:w w:val="100"/>
                <w:kern w:val="0"/>
                <w:sz w:val="24"/>
                <w:szCs w:val="24"/>
                <w:highlight w:val="none"/>
                <w:u w:val="none"/>
                <w:lang w:val="en-US" w:eastAsia="zh-CN" w:bidi="ar"/>
              </w:rPr>
            </w:pPr>
          </w:p>
        </w:tc>
        <w:tc>
          <w:tcPr>
            <w:tcW w:w="714" w:type="dxa"/>
            <w:vAlign w:val="center"/>
          </w:tcPr>
          <w:p w14:paraId="792DADA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仿宋_GB2312" w:eastAsia="仿宋_GB2312" w:cs="仿宋_GB2312"/>
                <w:b w:val="0"/>
                <w:bCs w:val="0"/>
                <w:caps w:val="0"/>
                <w:color w:val="auto"/>
                <w:spacing w:val="0"/>
                <w:w w:val="100"/>
                <w:sz w:val="24"/>
                <w:szCs w:val="24"/>
                <w:highlight w:val="none"/>
                <w:vertAlign w:val="baseline"/>
                <w:lang w:val="en-US" w:eastAsia="zh-CN"/>
              </w:rPr>
            </w:pPr>
          </w:p>
        </w:tc>
        <w:tc>
          <w:tcPr>
            <w:tcW w:w="715" w:type="dxa"/>
            <w:vAlign w:val="center"/>
          </w:tcPr>
          <w:p w14:paraId="394C3C8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仿宋_GB2312" w:eastAsia="仿宋_GB2312" w:cs="仿宋_GB2312"/>
                <w:b w:val="0"/>
                <w:bCs w:val="0"/>
                <w:caps w:val="0"/>
                <w:color w:val="auto"/>
                <w:spacing w:val="0"/>
                <w:w w:val="100"/>
                <w:sz w:val="24"/>
                <w:szCs w:val="24"/>
                <w:highlight w:val="none"/>
                <w:vertAlign w:val="baseline"/>
                <w:lang w:val="en-US" w:eastAsia="zh-CN"/>
              </w:rPr>
            </w:pPr>
          </w:p>
        </w:tc>
        <w:tc>
          <w:tcPr>
            <w:tcW w:w="715" w:type="dxa"/>
            <w:vAlign w:val="center"/>
          </w:tcPr>
          <w:p w14:paraId="1B07AA1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仿宋_GB2312" w:eastAsia="仿宋_GB2312" w:cs="仿宋_GB2312"/>
                <w:b w:val="0"/>
                <w:bCs w:val="0"/>
                <w:caps w:val="0"/>
                <w:color w:val="auto"/>
                <w:spacing w:val="0"/>
                <w:w w:val="100"/>
                <w:sz w:val="24"/>
                <w:szCs w:val="24"/>
                <w:highlight w:val="none"/>
                <w:vertAlign w:val="baseline"/>
                <w:lang w:val="en-US" w:eastAsia="zh-CN"/>
              </w:rPr>
            </w:pPr>
          </w:p>
        </w:tc>
        <w:tc>
          <w:tcPr>
            <w:tcW w:w="723" w:type="dxa"/>
            <w:vAlign w:val="center"/>
          </w:tcPr>
          <w:p w14:paraId="3D90FDC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仿宋_GB2312" w:eastAsia="仿宋_GB2312" w:cs="仿宋_GB2312"/>
                <w:b w:val="0"/>
                <w:bCs w:val="0"/>
                <w:caps w:val="0"/>
                <w:color w:val="auto"/>
                <w:spacing w:val="0"/>
                <w:w w:val="100"/>
                <w:sz w:val="24"/>
                <w:szCs w:val="24"/>
                <w:highlight w:val="none"/>
                <w:vertAlign w:val="baseline"/>
                <w:lang w:val="en-US" w:eastAsia="zh-CN"/>
              </w:rPr>
            </w:pPr>
          </w:p>
        </w:tc>
      </w:tr>
      <w:tr w14:paraId="49F65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228" w:type="dxa"/>
            <w:vMerge w:val="restart"/>
            <w:vAlign w:val="center"/>
          </w:tcPr>
          <w:p w14:paraId="243EB76F">
            <w:pPr>
              <w:keepNext w:val="0"/>
              <w:keepLines w:val="0"/>
              <w:pageBreakBefore w:val="0"/>
              <w:widowControl/>
              <w:suppressLineNumbers w:val="0"/>
              <w:wordWrap/>
              <w:overflowPunct/>
              <w:topLinePunct w:val="0"/>
              <w:bidi w:val="0"/>
              <w:spacing w:line="0" w:lineRule="atLeast"/>
              <w:jc w:val="center"/>
              <w:textAlignment w:val="center"/>
              <w:rPr>
                <w:rFonts w:hint="eastAsia" w:ascii="仿宋_GB2312" w:hAnsi="仿宋_GB2312" w:eastAsia="仿宋_GB2312" w:cs="仿宋_GB2312"/>
                <w:b w:val="0"/>
                <w:bCs w:val="0"/>
                <w:i w:val="0"/>
                <w:iCs w:val="0"/>
                <w:caps w:val="0"/>
                <w:color w:val="auto"/>
                <w:spacing w:val="0"/>
                <w:w w:val="100"/>
                <w:kern w:val="0"/>
                <w:sz w:val="24"/>
                <w:szCs w:val="24"/>
                <w:highlight w:val="none"/>
                <w:u w:val="none"/>
                <w:lang w:val="en-US" w:eastAsia="zh-CN" w:bidi="ar"/>
              </w:rPr>
            </w:pPr>
            <w:r>
              <w:rPr>
                <w:rFonts w:hint="eastAsia" w:ascii="仿宋_GB2312" w:hAnsi="仿宋_GB2312" w:eastAsia="仿宋_GB2312" w:cs="仿宋_GB2312"/>
                <w:b w:val="0"/>
                <w:bCs w:val="0"/>
                <w:i w:val="0"/>
                <w:iCs w:val="0"/>
                <w:caps w:val="0"/>
                <w:color w:val="auto"/>
                <w:spacing w:val="0"/>
                <w:w w:val="100"/>
                <w:kern w:val="0"/>
                <w:sz w:val="24"/>
                <w:szCs w:val="24"/>
                <w:highlight w:val="none"/>
                <w:u w:val="none"/>
                <w:lang w:val="en-US" w:eastAsia="zh-CN" w:bidi="ar"/>
              </w:rPr>
              <w:t>结束</w:t>
            </w:r>
          </w:p>
          <w:p w14:paraId="7C83C017">
            <w:pPr>
              <w:keepNext w:val="0"/>
              <w:keepLines w:val="0"/>
              <w:pageBreakBefore w:val="0"/>
              <w:widowControl/>
              <w:suppressLineNumbers w:val="0"/>
              <w:wordWrap/>
              <w:overflowPunct/>
              <w:topLinePunct w:val="0"/>
              <w:bidi w:val="0"/>
              <w:spacing w:line="0" w:lineRule="atLeast"/>
              <w:jc w:val="center"/>
              <w:textAlignment w:val="center"/>
              <w:rPr>
                <w:rFonts w:hint="eastAsia" w:ascii="仿宋_GB2312" w:hAnsi="仿宋_GB2312" w:eastAsia="仿宋_GB2312" w:cs="仿宋_GB2312"/>
                <w:b w:val="0"/>
                <w:bCs w:val="0"/>
                <w:i w:val="0"/>
                <w:iCs w:val="0"/>
                <w:caps w:val="0"/>
                <w:color w:val="auto"/>
                <w:spacing w:val="0"/>
                <w:w w:val="100"/>
                <w:kern w:val="0"/>
                <w:sz w:val="24"/>
                <w:szCs w:val="24"/>
                <w:highlight w:val="none"/>
                <w:u w:val="none"/>
                <w:lang w:val="en-US" w:eastAsia="zh-CN" w:bidi="ar"/>
              </w:rPr>
            </w:pPr>
            <w:r>
              <w:rPr>
                <w:rFonts w:hint="eastAsia" w:ascii="仿宋_GB2312" w:hAnsi="仿宋_GB2312" w:cs="仿宋_GB2312"/>
                <w:b w:val="0"/>
                <w:bCs w:val="0"/>
                <w:i w:val="0"/>
                <w:iCs w:val="0"/>
                <w:caps w:val="0"/>
                <w:color w:val="auto"/>
                <w:spacing w:val="0"/>
                <w:w w:val="100"/>
                <w:kern w:val="0"/>
                <w:sz w:val="24"/>
                <w:szCs w:val="24"/>
                <w:highlight w:val="none"/>
                <w:u w:val="none"/>
                <w:lang w:val="en-US" w:eastAsia="zh-CN" w:bidi="ar"/>
              </w:rPr>
              <w:t>（</w:t>
            </w:r>
            <w:r>
              <w:rPr>
                <w:rFonts w:hint="eastAsia" w:ascii="仿宋_GB2312" w:hAnsi="仿宋_GB2312" w:eastAsia="仿宋_GB2312" w:cs="仿宋_GB2312"/>
                <w:b w:val="0"/>
                <w:bCs w:val="0"/>
                <w:i w:val="0"/>
                <w:iCs w:val="0"/>
                <w:caps w:val="0"/>
                <w:color w:val="auto"/>
                <w:spacing w:val="0"/>
                <w:w w:val="100"/>
                <w:kern w:val="0"/>
                <w:sz w:val="24"/>
                <w:szCs w:val="24"/>
                <w:highlight w:val="none"/>
                <w:u w:val="none"/>
                <w:lang w:val="en-US" w:eastAsia="zh-CN" w:bidi="ar"/>
              </w:rPr>
              <w:t>4分</w:t>
            </w:r>
            <w:r>
              <w:rPr>
                <w:rFonts w:hint="eastAsia" w:ascii="仿宋_GB2312" w:hAnsi="仿宋_GB2312" w:cs="仿宋_GB2312"/>
                <w:b w:val="0"/>
                <w:bCs w:val="0"/>
                <w:i w:val="0"/>
                <w:iCs w:val="0"/>
                <w:caps w:val="0"/>
                <w:color w:val="auto"/>
                <w:spacing w:val="0"/>
                <w:w w:val="100"/>
                <w:kern w:val="0"/>
                <w:sz w:val="24"/>
                <w:szCs w:val="24"/>
                <w:highlight w:val="none"/>
                <w:u w:val="none"/>
                <w:lang w:val="en-US" w:eastAsia="zh-CN" w:bidi="ar"/>
              </w:rPr>
              <w:t>）</w:t>
            </w:r>
          </w:p>
        </w:tc>
        <w:tc>
          <w:tcPr>
            <w:tcW w:w="3497" w:type="dxa"/>
            <w:gridSpan w:val="3"/>
            <w:shd w:val="clear" w:color="auto" w:fill="auto"/>
            <w:vAlign w:val="center"/>
          </w:tcPr>
          <w:p w14:paraId="7A5E78B2">
            <w:pPr>
              <w:keepNext w:val="0"/>
              <w:keepLines w:val="0"/>
              <w:pageBreakBefore w:val="0"/>
              <w:widowControl/>
              <w:suppressLineNumbers w:val="0"/>
              <w:wordWrap/>
              <w:overflowPunct/>
              <w:topLinePunct w:val="0"/>
              <w:bidi w:val="0"/>
              <w:spacing w:line="0" w:lineRule="atLeast"/>
              <w:jc w:val="center"/>
              <w:textAlignment w:val="center"/>
              <w:rPr>
                <w:rFonts w:hint="eastAsia" w:ascii="仿宋_GB2312" w:hAnsi="仿宋_GB2312" w:eastAsia="仿宋_GB2312" w:cs="仿宋_GB2312"/>
                <w:b w:val="0"/>
                <w:bCs w:val="0"/>
                <w:caps w:val="0"/>
                <w:color w:val="auto"/>
                <w:spacing w:val="0"/>
                <w:w w:val="100"/>
                <w:kern w:val="2"/>
                <w:sz w:val="24"/>
                <w:szCs w:val="24"/>
                <w:highlight w:val="none"/>
                <w:vertAlign w:val="baseline"/>
                <w:lang w:val="en-US" w:eastAsia="zh-CN" w:bidi="ar-SA"/>
              </w:rPr>
            </w:pPr>
            <w:r>
              <w:rPr>
                <w:rFonts w:hint="eastAsia" w:ascii="仿宋_GB2312" w:hAnsi="仿宋_GB2312" w:eastAsia="仿宋_GB2312" w:cs="仿宋_GB2312"/>
                <w:b w:val="0"/>
                <w:bCs w:val="0"/>
                <w:caps w:val="0"/>
                <w:color w:val="auto"/>
                <w:spacing w:val="0"/>
                <w:w w:val="100"/>
                <w:sz w:val="24"/>
                <w:szCs w:val="24"/>
                <w:highlight w:val="none"/>
                <w:vertAlign w:val="baseline"/>
                <w:lang w:val="en-US" w:eastAsia="zh-CN"/>
              </w:rPr>
              <w:t>按下计时器，报告裁判员“检查完毕，谢谢配合”</w:t>
            </w:r>
          </w:p>
        </w:tc>
        <w:tc>
          <w:tcPr>
            <w:tcW w:w="3586" w:type="dxa"/>
            <w:gridSpan w:val="5"/>
            <w:shd w:val="clear" w:color="auto" w:fill="auto"/>
            <w:vAlign w:val="center"/>
          </w:tcPr>
          <w:p w14:paraId="12237E3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0" w:lineRule="atLeast"/>
              <w:ind w:left="0" w:leftChars="0" w:firstLine="0" w:firstLineChars="0"/>
              <w:jc w:val="center"/>
              <w:textAlignment w:val="baseline"/>
              <w:rPr>
                <w:rFonts w:hint="eastAsia" w:ascii="仿宋_GB2312" w:hAnsi="仿宋_GB2312" w:eastAsia="仿宋_GB2312" w:cs="仿宋_GB2312"/>
                <w:b w:val="0"/>
                <w:bCs w:val="0"/>
                <w:caps w:val="0"/>
                <w:color w:val="auto"/>
                <w:spacing w:val="0"/>
                <w:w w:val="100"/>
                <w:kern w:val="2"/>
                <w:sz w:val="24"/>
                <w:szCs w:val="24"/>
                <w:highlight w:val="none"/>
                <w:vertAlign w:val="baseline"/>
                <w:lang w:val="en-US" w:eastAsia="zh-CN" w:bidi="ar-SA"/>
              </w:rPr>
            </w:pPr>
            <w:r>
              <w:rPr>
                <w:rFonts w:hint="eastAsia" w:ascii="仿宋_GB2312" w:hAnsi="仿宋_GB2312" w:eastAsia="仿宋_GB2312" w:cs="仿宋_GB2312"/>
                <w:caps w:val="0"/>
                <w:color w:val="auto"/>
                <w:spacing w:val="0"/>
                <w:w w:val="100"/>
                <w:sz w:val="24"/>
                <w:szCs w:val="24"/>
                <w:highlight w:val="none"/>
              </w:rPr>
              <w:t>漏说扣2分</w:t>
            </w:r>
          </w:p>
        </w:tc>
      </w:tr>
      <w:tr w14:paraId="6B2E5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228" w:type="dxa"/>
            <w:vMerge w:val="continue"/>
            <w:vAlign w:val="center"/>
          </w:tcPr>
          <w:p w14:paraId="1607A0FA">
            <w:pPr>
              <w:keepNext w:val="0"/>
              <w:keepLines w:val="0"/>
              <w:pageBreakBefore w:val="0"/>
              <w:widowControl/>
              <w:suppressLineNumbers w:val="0"/>
              <w:wordWrap/>
              <w:overflowPunct/>
              <w:topLinePunct w:val="0"/>
              <w:bidi w:val="0"/>
              <w:spacing w:line="0" w:lineRule="atLeast"/>
              <w:jc w:val="center"/>
              <w:textAlignment w:val="center"/>
              <w:rPr>
                <w:rFonts w:hint="eastAsia" w:ascii="仿宋_GB2312" w:hAnsi="仿宋_GB2312" w:eastAsia="仿宋_GB2312" w:cs="仿宋_GB2312"/>
                <w:b w:val="0"/>
                <w:bCs w:val="0"/>
                <w:i w:val="0"/>
                <w:iCs w:val="0"/>
                <w:caps w:val="0"/>
                <w:color w:val="auto"/>
                <w:spacing w:val="0"/>
                <w:w w:val="100"/>
                <w:kern w:val="0"/>
                <w:sz w:val="24"/>
                <w:szCs w:val="24"/>
                <w:highlight w:val="none"/>
                <w:u w:val="none"/>
                <w:lang w:val="en-US" w:eastAsia="zh-CN" w:bidi="ar"/>
              </w:rPr>
            </w:pPr>
          </w:p>
        </w:tc>
        <w:tc>
          <w:tcPr>
            <w:tcW w:w="3497" w:type="dxa"/>
            <w:gridSpan w:val="3"/>
            <w:vAlign w:val="center"/>
          </w:tcPr>
          <w:p w14:paraId="7634EB30">
            <w:pPr>
              <w:keepNext w:val="0"/>
              <w:keepLines w:val="0"/>
              <w:pageBreakBefore w:val="0"/>
              <w:widowControl/>
              <w:suppressLineNumbers w:val="0"/>
              <w:wordWrap/>
              <w:overflowPunct/>
              <w:topLinePunct w:val="0"/>
              <w:bidi w:val="0"/>
              <w:spacing w:line="0" w:lineRule="atLeast"/>
              <w:jc w:val="center"/>
              <w:textAlignment w:val="center"/>
              <w:rPr>
                <w:rFonts w:hint="eastAsia" w:ascii="仿宋_GB2312" w:hAnsi="仿宋_GB2312" w:eastAsia="仿宋_GB2312" w:cs="仿宋_GB2312"/>
                <w:b w:val="0"/>
                <w:bCs w:val="0"/>
                <w:caps w:val="0"/>
                <w:color w:val="auto"/>
                <w:spacing w:val="0"/>
                <w:w w:val="100"/>
                <w:sz w:val="24"/>
                <w:szCs w:val="24"/>
                <w:highlight w:val="none"/>
                <w:vertAlign w:val="baseline"/>
                <w:lang w:val="en-US" w:eastAsia="zh-CN"/>
              </w:rPr>
            </w:pPr>
            <w:r>
              <w:rPr>
                <w:rFonts w:hint="eastAsia" w:ascii="仿宋_GB2312" w:hAnsi="仿宋_GB2312" w:eastAsia="仿宋_GB2312" w:cs="仿宋_GB2312"/>
                <w:b w:val="0"/>
                <w:bCs w:val="0"/>
                <w:caps w:val="0"/>
                <w:color w:val="auto"/>
                <w:spacing w:val="0"/>
                <w:w w:val="100"/>
                <w:sz w:val="24"/>
                <w:szCs w:val="24"/>
                <w:highlight w:val="none"/>
                <w:vertAlign w:val="baseline"/>
                <w:lang w:val="en-US" w:eastAsia="zh-CN"/>
              </w:rPr>
              <w:t>超时</w:t>
            </w:r>
          </w:p>
        </w:tc>
        <w:tc>
          <w:tcPr>
            <w:tcW w:w="3586" w:type="dxa"/>
            <w:gridSpan w:val="5"/>
            <w:vAlign w:val="center"/>
          </w:tcPr>
          <w:p w14:paraId="5D7ED6F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仿宋_GB2312" w:eastAsia="仿宋_GB2312" w:cs="仿宋_GB2312"/>
                <w:b w:val="0"/>
                <w:bCs w:val="0"/>
                <w:caps w:val="0"/>
                <w:color w:val="auto"/>
                <w:spacing w:val="0"/>
                <w:w w:val="100"/>
                <w:sz w:val="24"/>
                <w:szCs w:val="24"/>
                <w:highlight w:val="none"/>
                <w:vertAlign w:val="baseline"/>
                <w:lang w:val="en-US" w:eastAsia="zh-CN"/>
              </w:rPr>
            </w:pPr>
            <w:r>
              <w:rPr>
                <w:rFonts w:hint="eastAsia" w:ascii="仿宋_GB2312" w:hAnsi="仿宋_GB2312" w:eastAsia="仿宋_GB2312" w:cs="仿宋_GB2312"/>
                <w:b w:val="0"/>
                <w:bCs w:val="0"/>
                <w:caps w:val="0"/>
                <w:color w:val="auto"/>
                <w:spacing w:val="0"/>
                <w:w w:val="100"/>
                <w:sz w:val="24"/>
                <w:szCs w:val="24"/>
                <w:highlight w:val="none"/>
                <w:vertAlign w:val="baseline"/>
                <w:lang w:val="en-US" w:eastAsia="zh-CN"/>
              </w:rPr>
              <w:t>扣2分</w:t>
            </w:r>
          </w:p>
        </w:tc>
      </w:tr>
      <w:tr w14:paraId="2F045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228" w:type="dxa"/>
            <w:vMerge w:val="restart"/>
            <w:vAlign w:val="center"/>
          </w:tcPr>
          <w:p w14:paraId="4EEB38D9">
            <w:pPr>
              <w:keepNext w:val="0"/>
              <w:keepLines w:val="0"/>
              <w:pageBreakBefore w:val="0"/>
              <w:widowControl/>
              <w:suppressLineNumbers w:val="0"/>
              <w:wordWrap/>
              <w:overflowPunct/>
              <w:topLinePunct w:val="0"/>
              <w:bidi w:val="0"/>
              <w:spacing w:line="0" w:lineRule="atLeast"/>
              <w:jc w:val="center"/>
              <w:textAlignment w:val="center"/>
              <w:rPr>
                <w:rFonts w:hint="eastAsia" w:ascii="仿宋_GB2312" w:hAnsi="仿宋_GB2312" w:eastAsia="仿宋_GB2312" w:cs="仿宋_GB2312"/>
                <w:b w:val="0"/>
                <w:bCs w:val="0"/>
                <w:caps w:val="0"/>
                <w:color w:val="auto"/>
                <w:spacing w:val="0"/>
                <w:w w:val="100"/>
                <w:sz w:val="24"/>
                <w:szCs w:val="24"/>
                <w:highlight w:val="none"/>
                <w:vertAlign w:val="baseline"/>
                <w:lang w:val="en-US" w:eastAsia="zh-CN"/>
              </w:rPr>
            </w:pPr>
            <w:r>
              <w:rPr>
                <w:rFonts w:hint="eastAsia" w:ascii="仿宋_GB2312" w:hAnsi="仿宋_GB2312" w:eastAsia="仿宋_GB2312" w:cs="仿宋_GB2312"/>
                <w:b w:val="0"/>
                <w:bCs w:val="0"/>
                <w:caps w:val="0"/>
                <w:color w:val="auto"/>
                <w:spacing w:val="0"/>
                <w:w w:val="100"/>
                <w:sz w:val="24"/>
                <w:szCs w:val="24"/>
                <w:highlight w:val="none"/>
                <w:vertAlign w:val="baseline"/>
                <w:lang w:val="en-US" w:eastAsia="zh-CN"/>
              </w:rPr>
              <w:t>成绩</w:t>
            </w:r>
          </w:p>
        </w:tc>
        <w:tc>
          <w:tcPr>
            <w:tcW w:w="3497" w:type="dxa"/>
            <w:gridSpan w:val="3"/>
            <w:vAlign w:val="center"/>
          </w:tcPr>
          <w:p w14:paraId="36C37542">
            <w:pPr>
              <w:keepNext w:val="0"/>
              <w:keepLines w:val="0"/>
              <w:pageBreakBefore w:val="0"/>
              <w:kinsoku/>
              <w:overflowPunct/>
              <w:topLinePunct w:val="0"/>
              <w:autoSpaceDE/>
              <w:autoSpaceDN/>
              <w:bidi w:val="0"/>
              <w:adjustRightInd/>
              <w:snapToGrid w:val="0"/>
              <w:spacing w:line="0" w:lineRule="atLeast"/>
              <w:jc w:val="center"/>
              <w:rPr>
                <w:rFonts w:hint="eastAsia" w:ascii="仿宋_GB2312" w:hAnsi="仿宋_GB2312" w:eastAsia="仿宋_GB2312" w:cs="仿宋_GB2312"/>
                <w:b w:val="0"/>
                <w:bCs w:val="0"/>
                <w:caps w:val="0"/>
                <w:color w:val="auto"/>
                <w:spacing w:val="0"/>
                <w:w w:val="100"/>
                <w:sz w:val="24"/>
                <w:szCs w:val="24"/>
                <w:highlight w:val="none"/>
                <w:vertAlign w:val="baseline"/>
                <w:lang w:val="en-US" w:eastAsia="zh-CN"/>
              </w:rPr>
            </w:pPr>
            <w:r>
              <w:rPr>
                <w:rFonts w:hint="eastAsia" w:ascii="仿宋_GB2312" w:hAnsi="仿宋_GB2312" w:eastAsia="仿宋_GB2312" w:cs="仿宋_GB2312"/>
                <w:b w:val="0"/>
                <w:bCs w:val="0"/>
                <w:caps w:val="0"/>
                <w:color w:val="auto"/>
                <w:spacing w:val="0"/>
                <w:w w:val="100"/>
                <w:sz w:val="24"/>
                <w:szCs w:val="24"/>
                <w:highlight w:val="none"/>
              </w:rPr>
              <w:t>用时</w:t>
            </w:r>
          </w:p>
        </w:tc>
        <w:tc>
          <w:tcPr>
            <w:tcW w:w="3586" w:type="dxa"/>
            <w:gridSpan w:val="5"/>
            <w:vAlign w:val="center"/>
          </w:tcPr>
          <w:p w14:paraId="24CF809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仿宋_GB2312" w:eastAsia="仿宋_GB2312" w:cs="仿宋_GB2312"/>
                <w:b w:val="0"/>
                <w:bCs w:val="0"/>
                <w:caps w:val="0"/>
                <w:color w:val="auto"/>
                <w:spacing w:val="0"/>
                <w:w w:val="100"/>
                <w:sz w:val="24"/>
                <w:szCs w:val="24"/>
                <w:highlight w:val="none"/>
                <w:vertAlign w:val="baseline"/>
                <w:lang w:val="en-US" w:eastAsia="zh-CN"/>
              </w:rPr>
            </w:pPr>
          </w:p>
        </w:tc>
      </w:tr>
      <w:tr w14:paraId="27FA7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228" w:type="dxa"/>
            <w:vMerge w:val="continue"/>
            <w:vAlign w:val="center"/>
          </w:tcPr>
          <w:p w14:paraId="77183403">
            <w:pPr>
              <w:keepNext w:val="0"/>
              <w:keepLines w:val="0"/>
              <w:pageBreakBefore w:val="0"/>
              <w:widowControl/>
              <w:suppressLineNumbers w:val="0"/>
              <w:wordWrap/>
              <w:overflowPunct/>
              <w:topLinePunct w:val="0"/>
              <w:bidi w:val="0"/>
              <w:spacing w:line="0" w:lineRule="atLeast"/>
              <w:jc w:val="center"/>
              <w:textAlignment w:val="center"/>
              <w:rPr>
                <w:rFonts w:hint="eastAsia" w:ascii="仿宋_GB2312" w:hAnsi="仿宋_GB2312" w:eastAsia="仿宋_GB2312" w:cs="仿宋_GB2312"/>
                <w:b w:val="0"/>
                <w:bCs w:val="0"/>
                <w:caps w:val="0"/>
                <w:color w:val="auto"/>
                <w:spacing w:val="0"/>
                <w:w w:val="100"/>
                <w:sz w:val="24"/>
                <w:szCs w:val="24"/>
                <w:highlight w:val="none"/>
                <w:vertAlign w:val="baseline"/>
                <w:lang w:val="en-US" w:eastAsia="zh-CN"/>
              </w:rPr>
            </w:pPr>
          </w:p>
        </w:tc>
        <w:tc>
          <w:tcPr>
            <w:tcW w:w="3497" w:type="dxa"/>
            <w:gridSpan w:val="3"/>
            <w:vAlign w:val="center"/>
          </w:tcPr>
          <w:p w14:paraId="6CA53B7D">
            <w:pPr>
              <w:keepNext w:val="0"/>
              <w:keepLines w:val="0"/>
              <w:pageBreakBefore w:val="0"/>
              <w:kinsoku/>
              <w:overflowPunct/>
              <w:topLinePunct w:val="0"/>
              <w:autoSpaceDE/>
              <w:autoSpaceDN/>
              <w:bidi w:val="0"/>
              <w:adjustRightInd/>
              <w:snapToGrid w:val="0"/>
              <w:spacing w:line="0" w:lineRule="atLeast"/>
              <w:jc w:val="center"/>
              <w:rPr>
                <w:rFonts w:hint="eastAsia" w:ascii="仿宋_GB2312" w:hAnsi="仿宋_GB2312" w:eastAsia="仿宋_GB2312" w:cs="仿宋_GB2312"/>
                <w:b w:val="0"/>
                <w:bCs w:val="0"/>
                <w:caps w:val="0"/>
                <w:color w:val="auto"/>
                <w:spacing w:val="0"/>
                <w:w w:val="100"/>
                <w:sz w:val="24"/>
                <w:szCs w:val="24"/>
                <w:highlight w:val="none"/>
                <w:vertAlign w:val="baseline"/>
                <w:lang w:val="en-US" w:eastAsia="zh-CN"/>
              </w:rPr>
            </w:pPr>
            <w:r>
              <w:rPr>
                <w:rFonts w:hint="eastAsia" w:ascii="仿宋_GB2312" w:hAnsi="仿宋_GB2312" w:eastAsia="仿宋_GB2312" w:cs="仿宋_GB2312"/>
                <w:b w:val="0"/>
                <w:bCs w:val="0"/>
                <w:caps w:val="0"/>
                <w:color w:val="auto"/>
                <w:spacing w:val="0"/>
                <w:w w:val="100"/>
                <w:sz w:val="24"/>
                <w:szCs w:val="24"/>
                <w:highlight w:val="none"/>
              </w:rPr>
              <w:t>得分</w:t>
            </w:r>
          </w:p>
        </w:tc>
        <w:tc>
          <w:tcPr>
            <w:tcW w:w="3586" w:type="dxa"/>
            <w:gridSpan w:val="5"/>
            <w:vAlign w:val="center"/>
          </w:tcPr>
          <w:p w14:paraId="339FA15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仿宋_GB2312" w:eastAsia="仿宋_GB2312" w:cs="仿宋_GB2312"/>
                <w:b w:val="0"/>
                <w:bCs w:val="0"/>
                <w:caps w:val="0"/>
                <w:color w:val="auto"/>
                <w:spacing w:val="0"/>
                <w:w w:val="100"/>
                <w:sz w:val="24"/>
                <w:szCs w:val="24"/>
                <w:highlight w:val="none"/>
                <w:vertAlign w:val="baseline"/>
                <w:lang w:val="en-US" w:eastAsia="zh-CN"/>
              </w:rPr>
            </w:pPr>
          </w:p>
        </w:tc>
      </w:tr>
      <w:tr w14:paraId="3FBB0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0" w:type="auto"/>
            <w:gridSpan w:val="9"/>
            <w:vAlign w:val="center"/>
          </w:tcPr>
          <w:p w14:paraId="70B170E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0" w:lineRule="atLeast"/>
              <w:jc w:val="left"/>
              <w:textAlignment w:val="baseline"/>
              <w:rPr>
                <w:rFonts w:hint="eastAsia" w:ascii="仿宋_GB2312" w:hAnsi="仿宋_GB2312" w:eastAsia="仿宋_GB2312" w:cs="仿宋_GB2312"/>
                <w:b w:val="0"/>
                <w:bCs w:val="0"/>
                <w:caps w:val="0"/>
                <w:color w:val="auto"/>
                <w:spacing w:val="0"/>
                <w:w w:val="100"/>
                <w:sz w:val="24"/>
                <w:szCs w:val="24"/>
                <w:highlight w:val="none"/>
                <w:vertAlign w:val="baseline"/>
                <w:lang w:val="en-US" w:eastAsia="zh-CN"/>
              </w:rPr>
            </w:pPr>
            <w:r>
              <w:rPr>
                <w:rFonts w:hint="eastAsia" w:ascii="仿宋_GB2312" w:hAnsi="仿宋_GB2312" w:eastAsia="仿宋_GB2312" w:cs="仿宋_GB2312"/>
                <w:caps w:val="0"/>
                <w:color w:val="auto"/>
                <w:spacing w:val="0"/>
                <w:w w:val="100"/>
                <w:kern w:val="2"/>
                <w:sz w:val="24"/>
                <w:szCs w:val="24"/>
                <w:highlight w:val="none"/>
                <w:lang w:val="en-US" w:eastAsia="zh-CN" w:bidi="ar-SA"/>
              </w:rPr>
              <w:t>时间要求：</w:t>
            </w:r>
            <w:r>
              <w:rPr>
                <w:rFonts w:hint="eastAsia" w:ascii="仿宋_GB2312" w:hAnsi="仿宋_GB2312" w:eastAsia="仿宋_GB2312" w:cs="仿宋_GB2312"/>
                <w:caps w:val="0"/>
                <w:color w:val="auto"/>
                <w:spacing w:val="0"/>
                <w:w w:val="100"/>
                <w:sz w:val="24"/>
                <w:szCs w:val="24"/>
                <w:highlight w:val="none"/>
              </w:rPr>
              <w:t>考核规定时间为</w:t>
            </w:r>
            <w:r>
              <w:rPr>
                <w:rFonts w:hint="eastAsia" w:ascii="仿宋_GB2312" w:hAnsi="仿宋_GB2312" w:eastAsia="仿宋_GB2312" w:cs="仿宋_GB2312"/>
                <w:caps w:val="0"/>
                <w:color w:val="auto"/>
                <w:spacing w:val="0"/>
                <w:w w:val="100"/>
                <w:sz w:val="24"/>
                <w:szCs w:val="24"/>
                <w:highlight w:val="none"/>
                <w:lang w:val="en-US" w:eastAsia="zh-CN"/>
              </w:rPr>
              <w:t>3分钟</w:t>
            </w:r>
            <w:r>
              <w:rPr>
                <w:rFonts w:hint="eastAsia" w:ascii="仿宋_GB2312" w:hAnsi="仿宋_GB2312" w:eastAsia="仿宋_GB2312" w:cs="仿宋_GB2312"/>
                <w:caps w:val="0"/>
                <w:color w:val="auto"/>
                <w:spacing w:val="0"/>
                <w:w w:val="100"/>
                <w:sz w:val="24"/>
                <w:szCs w:val="24"/>
                <w:highlight w:val="none"/>
              </w:rPr>
              <w:t>，超时立即终止操作，</w:t>
            </w:r>
            <w:r>
              <w:rPr>
                <w:rFonts w:hint="eastAsia" w:ascii="仿宋_GB2312" w:hAnsi="仿宋_GB2312" w:eastAsia="仿宋_GB2312" w:cs="仿宋_GB2312"/>
                <w:caps w:val="0"/>
                <w:color w:val="auto"/>
                <w:spacing w:val="0"/>
                <w:w w:val="100"/>
                <w:sz w:val="24"/>
                <w:szCs w:val="24"/>
                <w:highlight w:val="none"/>
                <w:lang w:val="en-US" w:eastAsia="zh-CN"/>
              </w:rPr>
              <w:t>未判读图像以漏判情况处理。</w:t>
            </w:r>
          </w:p>
        </w:tc>
      </w:tr>
      <w:tr w14:paraId="0300B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0" w:type="auto"/>
            <w:gridSpan w:val="9"/>
            <w:vAlign w:val="center"/>
          </w:tcPr>
          <w:p w14:paraId="7A69414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0" w:lineRule="atLeast"/>
              <w:jc w:val="left"/>
              <w:textAlignment w:val="baseline"/>
              <w:rPr>
                <w:rFonts w:hint="eastAsia" w:ascii="仿宋_GB2312" w:hAnsi="仿宋_GB2312" w:eastAsia="仿宋_GB2312" w:cs="仿宋_GB2312"/>
                <w:b w:val="0"/>
                <w:bCs w:val="0"/>
                <w:i w:val="0"/>
                <w:iCs w:val="0"/>
                <w:caps w:val="0"/>
                <w:color w:val="auto"/>
                <w:spacing w:val="0"/>
                <w:w w:val="100"/>
                <w:kern w:val="0"/>
                <w:sz w:val="24"/>
                <w:szCs w:val="24"/>
                <w:highlight w:val="none"/>
                <w:u w:val="none"/>
                <w:lang w:val="en-US" w:eastAsia="zh-CN" w:bidi="ar"/>
              </w:rPr>
            </w:pPr>
            <w:r>
              <w:rPr>
                <w:rFonts w:hint="eastAsia" w:ascii="仿宋_GB2312" w:hAnsi="仿宋_GB2312" w:eastAsia="仿宋_GB2312" w:cs="仿宋_GB2312"/>
                <w:b w:val="0"/>
                <w:bCs w:val="0"/>
                <w:i w:val="0"/>
                <w:iCs w:val="0"/>
                <w:caps w:val="0"/>
                <w:color w:val="auto"/>
                <w:spacing w:val="0"/>
                <w:w w:val="100"/>
                <w:kern w:val="0"/>
                <w:sz w:val="24"/>
                <w:szCs w:val="24"/>
                <w:highlight w:val="none"/>
                <w:u w:val="none"/>
                <w:lang w:val="en-US" w:eastAsia="zh-CN" w:bidi="ar"/>
              </w:rPr>
              <w:t>说明</w:t>
            </w:r>
          </w:p>
          <w:p w14:paraId="3EC86EB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0" w:lineRule="atLeast"/>
              <w:jc w:val="left"/>
              <w:textAlignment w:val="baseline"/>
              <w:rPr>
                <w:rFonts w:hint="eastAsia" w:ascii="仿宋_GB2312" w:hAnsi="仿宋_GB2312" w:eastAsia="仿宋_GB2312" w:cs="仿宋_GB2312"/>
                <w:b w:val="0"/>
                <w:bCs w:val="0"/>
                <w:i w:val="0"/>
                <w:iCs w:val="0"/>
                <w:caps w:val="0"/>
                <w:color w:val="auto"/>
                <w:spacing w:val="0"/>
                <w:w w:val="100"/>
                <w:kern w:val="0"/>
                <w:sz w:val="24"/>
                <w:szCs w:val="24"/>
                <w:highlight w:val="none"/>
                <w:u w:val="none"/>
                <w:lang w:val="en-US" w:eastAsia="zh-CN" w:bidi="ar"/>
              </w:rPr>
            </w:pPr>
            <w:r>
              <w:rPr>
                <w:rFonts w:hint="eastAsia" w:ascii="仿宋_GB2312" w:hAnsi="仿宋_GB2312" w:eastAsia="仿宋_GB2312" w:cs="仿宋_GB2312"/>
                <w:b w:val="0"/>
                <w:bCs w:val="0"/>
                <w:i w:val="0"/>
                <w:iCs w:val="0"/>
                <w:caps w:val="0"/>
                <w:color w:val="auto"/>
                <w:spacing w:val="0"/>
                <w:w w:val="100"/>
                <w:kern w:val="0"/>
                <w:sz w:val="24"/>
                <w:szCs w:val="24"/>
                <w:highlight w:val="none"/>
                <w:u w:val="none"/>
                <w:lang w:val="en-US" w:eastAsia="zh-CN" w:bidi="ar"/>
              </w:rPr>
              <w:t>1.图像判读。摆放10幅图像（包括空包，每幅图像9分），9件禁限物品设置，每幅图像设0-2件。每名选手看图顺序随机开始（物品参照《禁止寄递物品管理规定》《民航旅客禁止随身携带和托运物品目录》和《民航旅客限制随身携带或托运物品目录》）</w:t>
            </w:r>
          </w:p>
          <w:p w14:paraId="60221B0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0" w:lineRule="atLeast"/>
              <w:jc w:val="left"/>
              <w:textAlignment w:val="baseline"/>
              <w:rPr>
                <w:rFonts w:hint="default" w:ascii="仿宋_GB2312" w:hAnsi="仿宋_GB2312" w:eastAsia="仿宋_GB2312" w:cs="仿宋_GB2312"/>
                <w:b w:val="0"/>
                <w:bCs w:val="0"/>
                <w:i w:val="0"/>
                <w:iCs w:val="0"/>
                <w:caps w:val="0"/>
                <w:color w:val="auto"/>
                <w:spacing w:val="0"/>
                <w:w w:val="100"/>
                <w:kern w:val="0"/>
                <w:sz w:val="24"/>
                <w:szCs w:val="24"/>
                <w:highlight w:val="none"/>
                <w:u w:val="none"/>
                <w:lang w:val="en" w:eastAsia="zh-CN" w:bidi="ar"/>
              </w:rPr>
            </w:pPr>
            <w:r>
              <w:rPr>
                <w:rFonts w:hint="eastAsia" w:ascii="仿宋_GB2312" w:hAnsi="仿宋_GB2312" w:eastAsia="仿宋_GB2312" w:cs="仿宋_GB2312"/>
                <w:b w:val="0"/>
                <w:bCs w:val="0"/>
                <w:i w:val="0"/>
                <w:iCs w:val="0"/>
                <w:caps w:val="0"/>
                <w:color w:val="auto"/>
                <w:spacing w:val="0"/>
                <w:w w:val="100"/>
                <w:kern w:val="0"/>
                <w:sz w:val="24"/>
                <w:szCs w:val="24"/>
                <w:highlight w:val="none"/>
                <w:u w:val="none"/>
                <w:lang w:val="en-US" w:eastAsia="zh-CN" w:bidi="ar"/>
              </w:rPr>
              <w:t>2.以零分计算图像情况①超出3分钟外未判读的图像；②每一幅图像均一次性判读，有回拉上一幅图像进行二次确认的；③判读过程当前图像出现多判、错判、漏判的；</w:t>
            </w:r>
          </w:p>
          <w:p w14:paraId="1CF5721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0" w:lineRule="atLeast"/>
              <w:jc w:val="left"/>
              <w:textAlignment w:val="baseline"/>
              <w:rPr>
                <w:rFonts w:hint="eastAsia" w:ascii="仿宋_GB2312" w:hAnsi="仿宋_GB2312" w:eastAsia="仿宋_GB2312" w:cs="仿宋_GB2312"/>
                <w:b w:val="0"/>
                <w:bCs w:val="0"/>
                <w:caps w:val="0"/>
                <w:color w:val="auto"/>
                <w:spacing w:val="0"/>
                <w:w w:val="100"/>
                <w:sz w:val="24"/>
                <w:szCs w:val="24"/>
                <w:highlight w:val="none"/>
                <w:vertAlign w:val="baseline"/>
                <w:lang w:val="en-US" w:eastAsia="zh-CN"/>
              </w:rPr>
            </w:pPr>
            <w:r>
              <w:rPr>
                <w:rFonts w:hint="eastAsia" w:ascii="仿宋_GB2312" w:hAnsi="仿宋_GB2312" w:eastAsia="仿宋_GB2312" w:cs="仿宋_GB2312"/>
                <w:b w:val="0"/>
                <w:bCs w:val="0"/>
                <w:i w:val="0"/>
                <w:iCs w:val="0"/>
                <w:caps w:val="0"/>
                <w:color w:val="auto"/>
                <w:spacing w:val="0"/>
                <w:w w:val="100"/>
                <w:kern w:val="0"/>
                <w:sz w:val="24"/>
                <w:szCs w:val="24"/>
                <w:highlight w:val="none"/>
                <w:u w:val="none"/>
                <w:lang w:val="en-US" w:eastAsia="zh-CN" w:bidi="ar"/>
              </w:rPr>
              <w:t>3.图像的过机行李样式和物品比赛前裁判组确定。</w:t>
            </w:r>
          </w:p>
        </w:tc>
      </w:tr>
    </w:tbl>
    <w:p w14:paraId="45BCF1A2">
      <w:pPr>
        <w:pStyle w:val="5"/>
        <w:keepNext w:val="0"/>
        <w:keepLines w:val="0"/>
        <w:pageBreakBefore w:val="0"/>
        <w:widowControl w:val="0"/>
        <w:numPr>
          <w:ilvl w:val="0"/>
          <w:numId w:val="0"/>
        </w:numPr>
        <w:kinsoku/>
        <w:wordWrap w:val="0"/>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aps w:val="0"/>
          <w:color w:val="auto"/>
          <w:spacing w:val="0"/>
          <w:w w:val="100"/>
          <w:kern w:val="2"/>
          <w:sz w:val="32"/>
          <w:szCs w:val="32"/>
          <w:highlight w:val="none"/>
          <w:lang w:val="en-US" w:eastAsia="zh-CN" w:bidi="ar-SA"/>
        </w:rPr>
      </w:pPr>
      <w:r>
        <w:rPr>
          <w:rFonts w:hint="eastAsia" w:ascii="仿宋_GB2312" w:hAnsi="仿宋_GB2312" w:eastAsia="仿宋_GB2312" w:cs="仿宋_GB2312"/>
          <w:b/>
          <w:bCs/>
          <w:caps w:val="0"/>
          <w:color w:val="auto"/>
          <w:spacing w:val="0"/>
          <w:w w:val="100"/>
          <w:kern w:val="2"/>
          <w:sz w:val="32"/>
          <w:szCs w:val="32"/>
          <w:highlight w:val="none"/>
          <w:lang w:val="en-US" w:eastAsia="zh-CN" w:bidi="ar-SA"/>
        </w:rPr>
        <w:t>3.评判方法</w:t>
      </w:r>
    </w:p>
    <w:p w14:paraId="608D89AB">
      <w:pPr>
        <w:keepNext w:val="0"/>
        <w:keepLines w:val="0"/>
        <w:pageBreakBefore w:val="0"/>
        <w:widowControl w:val="0"/>
        <w:kinsoku/>
        <w:wordWrap w:val="0"/>
        <w:overflowPunct/>
        <w:topLinePunct w:val="0"/>
        <w:autoSpaceDE/>
        <w:autoSpaceDN/>
        <w:bidi w:val="0"/>
        <w:adjustRightInd/>
        <w:snapToGrid/>
        <w:spacing w:line="580" w:lineRule="exact"/>
        <w:ind w:left="0" w:right="0" w:firstLine="640" w:firstLineChars="200"/>
        <w:textAlignment w:val="auto"/>
        <w:rPr>
          <w:rFonts w:hint="eastAsia" w:ascii="仿宋_GB2312" w:hAnsi="仿宋_GB2312" w:cs="仿宋_GB2312"/>
          <w:caps w:val="0"/>
          <w:color w:val="auto"/>
          <w:spacing w:val="0"/>
          <w:w w:val="100"/>
          <w:kern w:val="2"/>
          <w:sz w:val="32"/>
          <w:szCs w:val="32"/>
          <w:highlight w:val="none"/>
          <w:lang w:val="en-US" w:eastAsia="zh-CN" w:bidi="ar-SA"/>
        </w:rPr>
      </w:pPr>
      <w:r>
        <w:rPr>
          <w:rFonts w:hint="eastAsia" w:ascii="仿宋_GB2312" w:hAnsi="仿宋_GB2312" w:eastAsia="仿宋_GB2312" w:cs="仿宋_GB2312"/>
          <w:caps w:val="0"/>
          <w:color w:val="auto"/>
          <w:spacing w:val="0"/>
          <w:w w:val="100"/>
          <w:kern w:val="2"/>
          <w:sz w:val="32"/>
          <w:szCs w:val="32"/>
          <w:highlight w:val="none"/>
          <w:lang w:val="en-US" w:eastAsia="zh-CN" w:bidi="ar-SA"/>
        </w:rPr>
        <w:t>（1）初赛由计算机系统自动判分</w:t>
      </w:r>
      <w:r>
        <w:rPr>
          <w:rFonts w:hint="eastAsia" w:ascii="仿宋_GB2312" w:hAnsi="仿宋_GB2312" w:cs="仿宋_GB2312"/>
          <w:caps w:val="0"/>
          <w:color w:val="auto"/>
          <w:spacing w:val="0"/>
          <w:w w:val="100"/>
          <w:kern w:val="2"/>
          <w:sz w:val="32"/>
          <w:szCs w:val="32"/>
          <w:highlight w:val="none"/>
          <w:lang w:val="en-US" w:eastAsia="zh-CN" w:bidi="ar-SA"/>
        </w:rPr>
        <w:t>。</w:t>
      </w:r>
    </w:p>
    <w:p w14:paraId="3115C0CE">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仿宋_GB2312" w:hAnsi="仿宋_GB2312" w:cs="仿宋_GB2312"/>
          <w:caps w:val="0"/>
          <w:color w:val="auto"/>
          <w:spacing w:val="0"/>
          <w:w w:val="100"/>
          <w:kern w:val="2"/>
          <w:sz w:val="32"/>
          <w:szCs w:val="32"/>
          <w:highlight w:val="none"/>
          <w:lang w:val="en-US" w:eastAsia="zh-CN" w:bidi="ar-SA"/>
        </w:rPr>
      </w:pPr>
      <w:r>
        <w:rPr>
          <w:rFonts w:hint="eastAsia" w:ascii="仿宋_GB2312" w:hAnsi="仿宋_GB2312" w:eastAsia="仿宋_GB2312" w:cs="仿宋_GB2312"/>
          <w:caps w:val="0"/>
          <w:color w:val="auto"/>
          <w:spacing w:val="0"/>
          <w:w w:val="100"/>
          <w:kern w:val="2"/>
          <w:sz w:val="32"/>
          <w:szCs w:val="32"/>
          <w:highlight w:val="none"/>
          <w:lang w:val="en-US" w:eastAsia="zh-CN" w:bidi="ar-SA"/>
        </w:rPr>
        <w:t>（2）</w:t>
      </w:r>
      <w:r>
        <w:rPr>
          <w:rFonts w:hint="eastAsia" w:ascii="仿宋_GB2312" w:hAnsi="仿宋_GB2312" w:cs="仿宋_GB2312"/>
          <w:caps w:val="0"/>
          <w:color w:val="auto"/>
          <w:spacing w:val="0"/>
          <w:w w:val="100"/>
          <w:kern w:val="2"/>
          <w:sz w:val="32"/>
          <w:szCs w:val="32"/>
          <w:highlight w:val="none"/>
          <w:lang w:val="en-US" w:eastAsia="zh-CN" w:bidi="ar-SA"/>
        </w:rPr>
        <w:t>决赛裁判组共10名，其中裁判长1名，裁判员9名。在同等条件下由裁判长采用抽签方式进行裁判分组及确定小组组长。</w:t>
      </w:r>
    </w:p>
    <w:p w14:paraId="372516DF">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aps w:val="0"/>
          <w:color w:val="auto"/>
          <w:spacing w:val="0"/>
          <w:w w:val="100"/>
          <w:kern w:val="2"/>
          <w:sz w:val="32"/>
          <w:szCs w:val="32"/>
          <w:highlight w:val="none"/>
          <w:lang w:val="en-US" w:eastAsia="zh-CN" w:bidi="ar-SA"/>
        </w:rPr>
      </w:pPr>
      <w:r>
        <w:rPr>
          <w:rFonts w:hint="eastAsia" w:ascii="仿宋_GB2312" w:hAnsi="仿宋_GB2312" w:cs="仿宋_GB2312"/>
          <w:caps w:val="0"/>
          <w:color w:val="auto"/>
          <w:spacing w:val="0"/>
          <w:w w:val="100"/>
          <w:kern w:val="2"/>
          <w:sz w:val="32"/>
          <w:szCs w:val="32"/>
          <w:highlight w:val="none"/>
          <w:lang w:val="en-US" w:eastAsia="zh-CN" w:bidi="ar-SA"/>
        </w:rPr>
        <w:t>（3）决赛前由裁判长组织所有裁判员进行培训，统一评分标准。</w:t>
      </w:r>
      <w:r>
        <w:rPr>
          <w:rFonts w:hint="eastAsia" w:ascii="仿宋_GB2312" w:hAnsi="仿宋_GB2312" w:eastAsia="仿宋_GB2312" w:cs="仿宋_GB2312"/>
          <w:caps w:val="0"/>
          <w:color w:val="auto"/>
          <w:spacing w:val="0"/>
          <w:w w:val="100"/>
          <w:kern w:val="2"/>
          <w:sz w:val="32"/>
          <w:szCs w:val="32"/>
          <w:highlight w:val="none"/>
          <w:lang w:val="en-US" w:eastAsia="zh-CN" w:bidi="ar-SA"/>
        </w:rPr>
        <w:t>以3名裁判员为1组，对所在工位的选手操作进行现场独立</w:t>
      </w:r>
      <w:r>
        <w:rPr>
          <w:rFonts w:hint="eastAsia" w:ascii="仿宋_GB2312" w:hAnsi="仿宋_GB2312" w:eastAsia="仿宋_GB2312" w:cs="仿宋_GB2312"/>
          <w:caps w:val="0"/>
          <w:color w:val="auto"/>
          <w:spacing w:val="0"/>
          <w:w w:val="100"/>
          <w:highlight w:val="none"/>
          <w:lang w:eastAsia="zh-CN"/>
        </w:rPr>
        <w:t>打分，</w:t>
      </w:r>
      <w:r>
        <w:rPr>
          <w:rFonts w:hint="eastAsia" w:ascii="仿宋_GB2312" w:hAnsi="仿宋_GB2312" w:eastAsia="仿宋_GB2312" w:cs="仿宋_GB2312"/>
          <w:caps w:val="0"/>
          <w:color w:val="auto"/>
          <w:spacing w:val="0"/>
          <w:w w:val="100"/>
          <w:highlight w:val="none"/>
          <w:lang w:val="en-US" w:eastAsia="zh-CN"/>
        </w:rPr>
        <w:t>最终取3名裁判平均分，</w:t>
      </w:r>
      <w:r>
        <w:rPr>
          <w:rFonts w:hint="eastAsia" w:ascii="仿宋_GB2312" w:hAnsi="仿宋_GB2312" w:eastAsia="仿宋_GB2312" w:cs="仿宋_GB2312"/>
          <w:caps w:val="0"/>
          <w:color w:val="auto"/>
          <w:spacing w:val="0"/>
          <w:w w:val="100"/>
          <w:kern w:val="2"/>
          <w:sz w:val="32"/>
          <w:szCs w:val="32"/>
          <w:highlight w:val="none"/>
          <w:lang w:val="en-US" w:eastAsia="zh-CN" w:bidi="ar-SA"/>
        </w:rPr>
        <w:t>并对自己评分项目签字确认评分结果。</w:t>
      </w:r>
    </w:p>
    <w:p w14:paraId="132F6762">
      <w:pPr>
        <w:keepNext w:val="0"/>
        <w:keepLines w:val="0"/>
        <w:pageBreakBefore w:val="0"/>
        <w:widowControl w:val="0"/>
        <w:kinsoku/>
        <w:wordWrap w:val="0"/>
        <w:overflowPunct/>
        <w:topLinePunct w:val="0"/>
        <w:autoSpaceDE/>
        <w:autoSpaceDN/>
        <w:bidi w:val="0"/>
        <w:adjustRightInd/>
        <w:snapToGrid/>
        <w:spacing w:line="580" w:lineRule="exact"/>
        <w:ind w:left="0" w:right="0" w:firstLine="640" w:firstLineChars="200"/>
        <w:textAlignment w:val="auto"/>
        <w:rPr>
          <w:rFonts w:hint="eastAsia" w:ascii="仿宋_GB2312" w:hAnsi="仿宋_GB2312" w:eastAsia="仿宋_GB2312" w:cs="仿宋_GB2312"/>
          <w:caps w:val="0"/>
          <w:color w:val="auto"/>
          <w:spacing w:val="0"/>
          <w:w w:val="100"/>
          <w:kern w:val="2"/>
          <w:sz w:val="32"/>
          <w:szCs w:val="32"/>
          <w:lang w:val="en-US" w:eastAsia="zh-CN" w:bidi="ar-SA"/>
        </w:rPr>
      </w:pPr>
      <w:r>
        <w:rPr>
          <w:rFonts w:hint="eastAsia" w:ascii="仿宋_GB2312" w:hAnsi="仿宋_GB2312" w:eastAsia="仿宋_GB2312" w:cs="仿宋_GB2312"/>
          <w:caps w:val="0"/>
          <w:color w:val="auto"/>
          <w:spacing w:val="0"/>
          <w:w w:val="100"/>
          <w:kern w:val="2"/>
          <w:sz w:val="32"/>
          <w:szCs w:val="32"/>
          <w:lang w:val="en-US" w:eastAsia="zh-CN" w:bidi="ar-SA"/>
        </w:rPr>
        <w:t>（4）决赛评分小组中分差大于10分（含10分）者则由小组组长负责在组内组织讨论复议，结果提交裁判长审核；以取各裁判评分平均数的方式计算选手的最终得分，按照四舍五入的原则，分数保留小数点后两位。</w:t>
      </w:r>
    </w:p>
    <w:p w14:paraId="15147C6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aps w:val="0"/>
          <w:color w:val="auto"/>
          <w:spacing w:val="0"/>
          <w:w w:val="100"/>
          <w:sz w:val="32"/>
          <w:szCs w:val="32"/>
          <w:highlight w:val="none"/>
        </w:rPr>
      </w:pPr>
      <w:r>
        <w:rPr>
          <w:rFonts w:hint="eastAsia" w:ascii="仿宋_GB2312" w:hAnsi="仿宋_GB2312" w:eastAsia="仿宋_GB2312" w:cs="仿宋_GB2312"/>
          <w:b w:val="0"/>
          <w:bCs w:val="0"/>
          <w:caps w:val="0"/>
          <w:color w:val="auto"/>
          <w:spacing w:val="0"/>
          <w:w w:val="100"/>
          <w:sz w:val="32"/>
          <w:szCs w:val="32"/>
          <w:highlight w:val="none"/>
        </w:rPr>
        <w:t>（</w:t>
      </w:r>
      <w:r>
        <w:rPr>
          <w:rFonts w:hint="eastAsia" w:ascii="仿宋_GB2312" w:hAnsi="仿宋_GB2312" w:eastAsia="仿宋_GB2312" w:cs="仿宋_GB2312"/>
          <w:b w:val="0"/>
          <w:bCs w:val="0"/>
          <w:caps w:val="0"/>
          <w:color w:val="auto"/>
          <w:spacing w:val="0"/>
          <w:w w:val="100"/>
          <w:sz w:val="32"/>
          <w:szCs w:val="32"/>
          <w:highlight w:val="none"/>
          <w:lang w:val="en-US" w:eastAsia="zh-CN"/>
        </w:rPr>
        <w:t>5</w:t>
      </w:r>
      <w:r>
        <w:rPr>
          <w:rFonts w:hint="eastAsia" w:ascii="仿宋_GB2312" w:hAnsi="仿宋_GB2312" w:eastAsia="仿宋_GB2312" w:cs="仿宋_GB2312"/>
          <w:b w:val="0"/>
          <w:bCs w:val="0"/>
          <w:caps w:val="0"/>
          <w:color w:val="auto"/>
          <w:spacing w:val="0"/>
          <w:w w:val="100"/>
          <w:sz w:val="32"/>
          <w:szCs w:val="32"/>
          <w:highlight w:val="none"/>
        </w:rPr>
        <w:t>）每位选手操作完成后裁判员需</w:t>
      </w:r>
      <w:r>
        <w:rPr>
          <w:rFonts w:hint="eastAsia" w:ascii="仿宋_GB2312" w:hAnsi="仿宋_GB2312" w:cs="仿宋_GB2312"/>
          <w:b w:val="0"/>
          <w:bCs w:val="0"/>
          <w:caps w:val="0"/>
          <w:color w:val="auto"/>
          <w:spacing w:val="0"/>
          <w:w w:val="100"/>
          <w:sz w:val="32"/>
          <w:szCs w:val="32"/>
          <w:highlight w:val="none"/>
          <w:lang w:eastAsia="zh-CN"/>
        </w:rPr>
        <w:t>完成</w:t>
      </w:r>
      <w:r>
        <w:rPr>
          <w:rFonts w:hint="eastAsia" w:ascii="仿宋_GB2312" w:hAnsi="仿宋_GB2312" w:eastAsia="仿宋_GB2312" w:cs="仿宋_GB2312"/>
          <w:b w:val="0"/>
          <w:bCs w:val="0"/>
          <w:caps w:val="0"/>
          <w:color w:val="auto"/>
          <w:spacing w:val="0"/>
          <w:w w:val="100"/>
          <w:sz w:val="32"/>
          <w:szCs w:val="32"/>
          <w:highlight w:val="none"/>
        </w:rPr>
        <w:t>对该选手的评分，才能进入下一轮的执裁工作，直至比赛结束。</w:t>
      </w:r>
    </w:p>
    <w:p w14:paraId="70B6D3DB">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aps w:val="0"/>
          <w:color w:val="auto"/>
          <w:spacing w:val="0"/>
          <w:w w:val="100"/>
          <w:kern w:val="2"/>
          <w:sz w:val="32"/>
          <w:szCs w:val="32"/>
          <w:highlight w:val="none"/>
          <w:lang w:val="en-US" w:eastAsia="zh-CN" w:bidi="ar-SA"/>
        </w:rPr>
      </w:pPr>
      <w:r>
        <w:rPr>
          <w:rFonts w:hint="eastAsia" w:ascii="仿宋_GB2312" w:hAnsi="仿宋_GB2312" w:eastAsia="仿宋_GB2312" w:cs="仿宋_GB2312"/>
          <w:caps w:val="0"/>
          <w:color w:val="auto"/>
          <w:spacing w:val="0"/>
          <w:w w:val="100"/>
          <w:kern w:val="2"/>
          <w:sz w:val="32"/>
          <w:szCs w:val="32"/>
          <w:highlight w:val="none"/>
          <w:lang w:val="en-US" w:eastAsia="zh-CN" w:bidi="ar-SA"/>
        </w:rPr>
        <w:t>（6）裁判长对所有裁判员的打分过程的公平、公正性进行监督。裁判员评定期间若有争议，由裁判长裁决。</w:t>
      </w:r>
    </w:p>
    <w:p w14:paraId="0431E038">
      <w:pPr>
        <w:pStyle w:val="5"/>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aps w:val="0"/>
          <w:color w:val="auto"/>
          <w:spacing w:val="0"/>
          <w:w w:val="100"/>
          <w:sz w:val="32"/>
          <w:szCs w:val="32"/>
          <w:highlight w:val="none"/>
        </w:rPr>
      </w:pPr>
      <w:r>
        <w:rPr>
          <w:rFonts w:hint="eastAsia" w:ascii="仿宋_GB2312" w:hAnsi="仿宋_GB2312" w:eastAsia="仿宋_GB2312" w:cs="仿宋_GB2312"/>
          <w:b w:val="0"/>
          <w:bCs w:val="0"/>
          <w:caps w:val="0"/>
          <w:color w:val="auto"/>
          <w:spacing w:val="0"/>
          <w:w w:val="100"/>
          <w:sz w:val="32"/>
          <w:szCs w:val="32"/>
          <w:highlight w:val="none"/>
          <w:lang w:val="en-US" w:eastAsia="zh-CN"/>
        </w:rPr>
        <w:t>（7）</w:t>
      </w:r>
      <w:r>
        <w:rPr>
          <w:rFonts w:hint="eastAsia" w:ascii="仿宋_GB2312" w:hAnsi="仿宋_GB2312" w:eastAsia="仿宋_GB2312" w:cs="仿宋_GB2312"/>
          <w:b w:val="0"/>
          <w:bCs w:val="0"/>
          <w:caps w:val="0"/>
          <w:color w:val="auto"/>
          <w:spacing w:val="0"/>
          <w:w w:val="100"/>
          <w:sz w:val="32"/>
          <w:szCs w:val="32"/>
          <w:highlight w:val="none"/>
        </w:rPr>
        <w:t>比赛结束后，所有裁判员需在选手成绩汇总表上进行确认签字，方视为完成执裁工作。</w:t>
      </w:r>
    </w:p>
    <w:p w14:paraId="429ADEC6">
      <w:pPr>
        <w:pStyle w:val="4"/>
        <w:keepNext w:val="0"/>
        <w:keepLines w:val="0"/>
        <w:pageBreakBefore w:val="0"/>
        <w:numPr>
          <w:ilvl w:val="0"/>
          <w:numId w:val="0"/>
        </w:numPr>
        <w:overflowPunct/>
        <w:topLinePunct w:val="0"/>
        <w:bidi w:val="0"/>
        <w:spacing w:line="580" w:lineRule="exact"/>
        <w:ind w:left="0" w:firstLine="643" w:firstLineChars="200"/>
        <w:rPr>
          <w:rFonts w:hint="default"/>
          <w:caps w:val="0"/>
          <w:color w:val="auto"/>
          <w:spacing w:val="0"/>
          <w:w w:val="100"/>
          <w:highlight w:val="none"/>
          <w:lang w:val="en-US" w:eastAsia="zh-CN"/>
        </w:rPr>
      </w:pPr>
      <w:r>
        <w:rPr>
          <w:rFonts w:hint="eastAsia" w:ascii="仿宋_GB2312" w:hAnsi="仿宋_GB2312" w:eastAsia="仿宋_GB2312" w:cs="仿宋_GB2312"/>
          <w:b/>
          <w:bCs/>
          <w:caps w:val="0"/>
          <w:color w:val="auto"/>
          <w:spacing w:val="0"/>
          <w:w w:val="100"/>
          <w:kern w:val="2"/>
          <w:sz w:val="32"/>
          <w:szCs w:val="32"/>
          <w:highlight w:val="none"/>
          <w:lang w:val="en-US" w:eastAsia="zh-CN" w:bidi="ar-SA"/>
        </w:rPr>
        <w:t>4.综合排名</w:t>
      </w:r>
      <w:r>
        <w:rPr>
          <w:rFonts w:hint="eastAsia" w:ascii="仿宋_GB2312" w:hAnsi="仿宋_GB2312" w:cs="仿宋_GB2312"/>
          <w:b/>
          <w:bCs/>
          <w:caps w:val="0"/>
          <w:color w:val="auto"/>
          <w:spacing w:val="0"/>
          <w:w w:val="100"/>
          <w:kern w:val="2"/>
          <w:sz w:val="32"/>
          <w:szCs w:val="32"/>
          <w:highlight w:val="none"/>
          <w:lang w:val="en-US" w:eastAsia="zh-CN" w:bidi="ar-SA"/>
        </w:rPr>
        <w:t>。</w:t>
      </w:r>
      <w:r>
        <w:rPr>
          <w:rFonts w:hint="eastAsia" w:ascii="仿宋_GB2312" w:hAnsi="仿宋_GB2312" w:eastAsia="仿宋_GB2312" w:cs="仿宋_GB2312"/>
          <w:caps w:val="0"/>
          <w:color w:val="auto"/>
          <w:spacing w:val="0"/>
          <w:w w:val="100"/>
          <w:kern w:val="2"/>
          <w:sz w:val="32"/>
          <w:szCs w:val="32"/>
          <w:highlight w:val="none"/>
          <w:lang w:val="en-US" w:eastAsia="zh-CN" w:bidi="ar-SA"/>
        </w:rPr>
        <w:t>选手最终名次依据初赛和决赛两部分成绩按比例累加的综合成绩进行排名，成绩均四舍五入保留两位</w:t>
      </w:r>
      <w:r>
        <w:rPr>
          <w:rFonts w:hint="eastAsia" w:ascii="仿宋_GB2312" w:hAnsi="仿宋_GB2312" w:cs="仿宋_GB2312"/>
          <w:caps w:val="0"/>
          <w:color w:val="auto"/>
          <w:spacing w:val="0"/>
          <w:w w:val="100"/>
          <w:kern w:val="2"/>
          <w:sz w:val="32"/>
          <w:szCs w:val="32"/>
          <w:highlight w:val="none"/>
          <w:lang w:val="en-US" w:eastAsia="zh-CN" w:bidi="ar-SA"/>
        </w:rPr>
        <w:t>小数点</w:t>
      </w:r>
      <w:r>
        <w:rPr>
          <w:rFonts w:hint="eastAsia" w:ascii="仿宋_GB2312" w:hAnsi="仿宋_GB2312" w:eastAsia="仿宋_GB2312" w:cs="仿宋_GB2312"/>
          <w:caps w:val="0"/>
          <w:color w:val="auto"/>
          <w:spacing w:val="0"/>
          <w:w w:val="100"/>
          <w:kern w:val="2"/>
          <w:sz w:val="32"/>
          <w:szCs w:val="32"/>
          <w:highlight w:val="none"/>
          <w:lang w:val="en-US" w:eastAsia="zh-CN" w:bidi="ar-SA"/>
        </w:rPr>
        <w:t>。其中</w:t>
      </w:r>
      <w:r>
        <w:rPr>
          <w:rFonts w:hint="eastAsia" w:ascii="仿宋_GB2312" w:hAnsi="仿宋_GB2312" w:cs="仿宋_GB2312"/>
          <w:caps w:val="0"/>
          <w:color w:val="auto"/>
          <w:spacing w:val="0"/>
          <w:w w:val="100"/>
          <w:kern w:val="2"/>
          <w:sz w:val="32"/>
          <w:szCs w:val="32"/>
          <w:highlight w:val="none"/>
          <w:lang w:val="en-US" w:eastAsia="zh-CN" w:bidi="ar-SA"/>
        </w:rPr>
        <w:t>初赛</w:t>
      </w:r>
      <w:r>
        <w:rPr>
          <w:rFonts w:hint="eastAsia" w:ascii="仿宋_GB2312" w:hAnsi="仿宋_GB2312" w:eastAsia="仿宋_GB2312" w:cs="仿宋_GB2312"/>
          <w:caps w:val="0"/>
          <w:color w:val="auto"/>
          <w:spacing w:val="0"/>
          <w:w w:val="100"/>
          <w:kern w:val="2"/>
          <w:sz w:val="32"/>
          <w:szCs w:val="32"/>
          <w:highlight w:val="none"/>
          <w:lang w:val="en-US" w:eastAsia="zh-CN" w:bidi="ar-SA"/>
        </w:rPr>
        <w:t>成绩占</w:t>
      </w:r>
      <w:r>
        <w:rPr>
          <w:rFonts w:hint="eastAsia" w:ascii="仿宋_GB2312" w:hAnsi="仿宋_GB2312" w:cs="仿宋_GB2312"/>
          <w:caps w:val="0"/>
          <w:color w:val="auto"/>
          <w:spacing w:val="0"/>
          <w:w w:val="100"/>
          <w:kern w:val="2"/>
          <w:sz w:val="32"/>
          <w:szCs w:val="32"/>
          <w:highlight w:val="none"/>
          <w:lang w:val="en-US" w:eastAsia="zh-CN" w:bidi="ar-SA"/>
        </w:rPr>
        <w:t>3</w:t>
      </w:r>
      <w:r>
        <w:rPr>
          <w:rFonts w:hint="eastAsia" w:ascii="仿宋_GB2312" w:hAnsi="仿宋_GB2312" w:eastAsia="仿宋_GB2312" w:cs="仿宋_GB2312"/>
          <w:caps w:val="0"/>
          <w:color w:val="auto"/>
          <w:spacing w:val="0"/>
          <w:w w:val="100"/>
          <w:kern w:val="2"/>
          <w:sz w:val="32"/>
          <w:szCs w:val="32"/>
          <w:highlight w:val="none"/>
          <w:lang w:val="en-US" w:eastAsia="zh-CN" w:bidi="ar-SA"/>
        </w:rPr>
        <w:t>0%、决赛成绩占</w:t>
      </w:r>
      <w:r>
        <w:rPr>
          <w:rFonts w:hint="eastAsia" w:ascii="仿宋_GB2312" w:hAnsi="仿宋_GB2312" w:cs="仿宋_GB2312"/>
          <w:caps w:val="0"/>
          <w:color w:val="auto"/>
          <w:spacing w:val="0"/>
          <w:w w:val="100"/>
          <w:kern w:val="2"/>
          <w:sz w:val="32"/>
          <w:szCs w:val="32"/>
          <w:highlight w:val="none"/>
          <w:lang w:val="en-US" w:eastAsia="zh-CN" w:bidi="ar-SA"/>
        </w:rPr>
        <w:t>7</w:t>
      </w:r>
      <w:r>
        <w:rPr>
          <w:rFonts w:hint="eastAsia" w:ascii="仿宋_GB2312" w:hAnsi="仿宋_GB2312" w:eastAsia="仿宋_GB2312" w:cs="仿宋_GB2312"/>
          <w:caps w:val="0"/>
          <w:color w:val="auto"/>
          <w:spacing w:val="0"/>
          <w:w w:val="100"/>
          <w:kern w:val="2"/>
          <w:sz w:val="32"/>
          <w:szCs w:val="32"/>
          <w:highlight w:val="none"/>
          <w:lang w:val="en-US" w:eastAsia="zh-CN" w:bidi="ar-SA"/>
        </w:rPr>
        <w:t>0%，</w:t>
      </w:r>
      <w:r>
        <w:rPr>
          <w:rFonts w:hint="eastAsia" w:ascii="仿宋_GB2312" w:hAnsi="仿宋_GB2312" w:cs="仿宋_GB2312"/>
          <w:caps w:val="0"/>
          <w:color w:val="auto"/>
          <w:spacing w:val="0"/>
          <w:w w:val="100"/>
          <w:kern w:val="2"/>
          <w:sz w:val="32"/>
          <w:szCs w:val="32"/>
          <w:highlight w:val="none"/>
          <w:lang w:val="en-US" w:eastAsia="zh-CN" w:bidi="ar-SA"/>
        </w:rPr>
        <w:t>即</w:t>
      </w:r>
      <w:r>
        <w:rPr>
          <w:rFonts w:hint="eastAsia" w:ascii="仿宋_GB2312" w:hAnsi="仿宋_GB2312" w:eastAsia="仿宋_GB2312" w:cs="仿宋_GB2312"/>
          <w:caps w:val="0"/>
          <w:color w:val="auto"/>
          <w:spacing w:val="0"/>
          <w:w w:val="100"/>
          <w:kern w:val="2"/>
          <w:sz w:val="32"/>
          <w:szCs w:val="32"/>
          <w:highlight w:val="none"/>
          <w:lang w:val="en-US" w:eastAsia="zh-CN" w:bidi="ar-SA"/>
        </w:rPr>
        <w:t>选手综合成绩=</w:t>
      </w:r>
      <w:r>
        <w:rPr>
          <w:rFonts w:hint="eastAsia" w:ascii="仿宋_GB2312" w:hAnsi="仿宋_GB2312" w:cs="仿宋_GB2312"/>
          <w:caps w:val="0"/>
          <w:color w:val="auto"/>
          <w:spacing w:val="0"/>
          <w:w w:val="100"/>
          <w:kern w:val="2"/>
          <w:sz w:val="32"/>
          <w:szCs w:val="32"/>
          <w:highlight w:val="none"/>
          <w:lang w:val="en-US" w:eastAsia="zh-CN" w:bidi="ar-SA"/>
        </w:rPr>
        <w:t>初赛</w:t>
      </w:r>
      <w:r>
        <w:rPr>
          <w:rFonts w:hint="eastAsia" w:ascii="仿宋_GB2312" w:hAnsi="仿宋_GB2312" w:eastAsia="仿宋_GB2312" w:cs="仿宋_GB2312"/>
          <w:caps w:val="0"/>
          <w:color w:val="auto"/>
          <w:spacing w:val="0"/>
          <w:w w:val="100"/>
          <w:kern w:val="2"/>
          <w:sz w:val="32"/>
          <w:szCs w:val="32"/>
          <w:highlight w:val="none"/>
          <w:lang w:val="en-US" w:eastAsia="zh-CN" w:bidi="ar-SA"/>
        </w:rPr>
        <w:t>成绩×</w:t>
      </w:r>
      <w:r>
        <w:rPr>
          <w:rFonts w:hint="eastAsia" w:ascii="仿宋_GB2312" w:hAnsi="仿宋_GB2312" w:cs="仿宋_GB2312"/>
          <w:caps w:val="0"/>
          <w:color w:val="auto"/>
          <w:spacing w:val="0"/>
          <w:w w:val="100"/>
          <w:kern w:val="2"/>
          <w:sz w:val="32"/>
          <w:szCs w:val="32"/>
          <w:highlight w:val="none"/>
          <w:lang w:val="en-US" w:eastAsia="zh-CN" w:bidi="ar-SA"/>
        </w:rPr>
        <w:t>3</w:t>
      </w:r>
      <w:r>
        <w:rPr>
          <w:rFonts w:hint="eastAsia" w:ascii="仿宋_GB2312" w:hAnsi="仿宋_GB2312" w:eastAsia="仿宋_GB2312" w:cs="仿宋_GB2312"/>
          <w:caps w:val="0"/>
          <w:color w:val="auto"/>
          <w:spacing w:val="0"/>
          <w:w w:val="100"/>
          <w:kern w:val="2"/>
          <w:sz w:val="32"/>
          <w:szCs w:val="32"/>
          <w:highlight w:val="none"/>
          <w:lang w:val="en-US" w:eastAsia="zh-CN" w:bidi="ar-SA"/>
        </w:rPr>
        <w:t>0%+决赛成绩×</w:t>
      </w:r>
      <w:r>
        <w:rPr>
          <w:rFonts w:hint="eastAsia" w:ascii="仿宋_GB2312" w:hAnsi="仿宋_GB2312" w:cs="仿宋_GB2312"/>
          <w:caps w:val="0"/>
          <w:color w:val="auto"/>
          <w:spacing w:val="0"/>
          <w:w w:val="100"/>
          <w:kern w:val="2"/>
          <w:sz w:val="32"/>
          <w:szCs w:val="32"/>
          <w:highlight w:val="none"/>
          <w:lang w:val="en-US" w:eastAsia="zh-CN" w:bidi="ar-SA"/>
        </w:rPr>
        <w:t>7</w:t>
      </w:r>
      <w:r>
        <w:rPr>
          <w:rFonts w:hint="eastAsia" w:ascii="仿宋_GB2312" w:hAnsi="仿宋_GB2312" w:eastAsia="仿宋_GB2312" w:cs="仿宋_GB2312"/>
          <w:caps w:val="0"/>
          <w:color w:val="auto"/>
          <w:spacing w:val="0"/>
          <w:w w:val="100"/>
          <w:kern w:val="2"/>
          <w:sz w:val="32"/>
          <w:szCs w:val="32"/>
          <w:highlight w:val="none"/>
          <w:lang w:val="en-US" w:eastAsia="zh-CN" w:bidi="ar-SA"/>
        </w:rPr>
        <w:t>0%。当综合成绩相同时，以决赛成绩高者名次在前，若仍相同时，则以决赛模块</w:t>
      </w:r>
      <w:r>
        <w:rPr>
          <w:rFonts w:hint="eastAsia" w:ascii="仿宋_GB2312" w:hAnsi="仿宋_GB2312" w:cs="仿宋_GB2312"/>
          <w:caps w:val="0"/>
          <w:color w:val="auto"/>
          <w:spacing w:val="0"/>
          <w:w w:val="100"/>
          <w:kern w:val="2"/>
          <w:sz w:val="32"/>
          <w:szCs w:val="32"/>
          <w:highlight w:val="none"/>
          <w:lang w:val="en-US" w:eastAsia="zh-CN" w:bidi="ar-SA"/>
        </w:rPr>
        <w:t>C</w:t>
      </w:r>
      <w:r>
        <w:rPr>
          <w:rFonts w:hint="eastAsia" w:ascii="仿宋_GB2312" w:hAnsi="仿宋_GB2312" w:eastAsia="仿宋_GB2312" w:cs="仿宋_GB2312"/>
          <w:caps w:val="0"/>
          <w:color w:val="auto"/>
          <w:spacing w:val="0"/>
          <w:w w:val="100"/>
          <w:kern w:val="2"/>
          <w:sz w:val="32"/>
          <w:szCs w:val="32"/>
          <w:highlight w:val="none"/>
          <w:lang w:val="en-US" w:eastAsia="zh-CN" w:bidi="ar-SA"/>
        </w:rPr>
        <w:t>、</w:t>
      </w:r>
      <w:r>
        <w:rPr>
          <w:rFonts w:hint="eastAsia" w:ascii="仿宋_GB2312" w:hAnsi="仿宋_GB2312" w:cs="仿宋_GB2312"/>
          <w:caps w:val="0"/>
          <w:color w:val="auto"/>
          <w:spacing w:val="0"/>
          <w:w w:val="100"/>
          <w:kern w:val="2"/>
          <w:sz w:val="32"/>
          <w:szCs w:val="32"/>
          <w:highlight w:val="none"/>
          <w:lang w:val="en-US" w:eastAsia="zh-CN" w:bidi="ar-SA"/>
        </w:rPr>
        <w:t>B</w:t>
      </w:r>
      <w:r>
        <w:rPr>
          <w:rFonts w:hint="eastAsia" w:ascii="仿宋_GB2312" w:hAnsi="仿宋_GB2312" w:eastAsia="仿宋_GB2312" w:cs="仿宋_GB2312"/>
          <w:caps w:val="0"/>
          <w:color w:val="auto"/>
          <w:spacing w:val="0"/>
          <w:w w:val="100"/>
          <w:kern w:val="2"/>
          <w:sz w:val="32"/>
          <w:szCs w:val="32"/>
          <w:highlight w:val="none"/>
          <w:lang w:val="en-US" w:eastAsia="zh-CN" w:bidi="ar-SA"/>
        </w:rPr>
        <w:t>、</w:t>
      </w:r>
      <w:r>
        <w:rPr>
          <w:rFonts w:hint="eastAsia" w:ascii="仿宋_GB2312" w:hAnsi="仿宋_GB2312" w:cs="仿宋_GB2312"/>
          <w:caps w:val="0"/>
          <w:color w:val="auto"/>
          <w:spacing w:val="0"/>
          <w:w w:val="100"/>
          <w:kern w:val="2"/>
          <w:sz w:val="32"/>
          <w:szCs w:val="32"/>
          <w:highlight w:val="none"/>
          <w:lang w:val="en-US" w:eastAsia="zh-CN" w:bidi="ar-SA"/>
        </w:rPr>
        <w:t>A</w:t>
      </w:r>
      <w:r>
        <w:rPr>
          <w:rFonts w:hint="eastAsia" w:ascii="仿宋_GB2312" w:hAnsi="仿宋_GB2312" w:eastAsia="仿宋_GB2312" w:cs="仿宋_GB2312"/>
          <w:caps w:val="0"/>
          <w:color w:val="auto"/>
          <w:spacing w:val="0"/>
          <w:w w:val="100"/>
          <w:kern w:val="2"/>
          <w:sz w:val="32"/>
          <w:szCs w:val="32"/>
          <w:highlight w:val="none"/>
          <w:lang w:val="en-US" w:eastAsia="zh-CN" w:bidi="ar-SA"/>
        </w:rPr>
        <w:t>顺序的分数高低决定排名。</w:t>
      </w:r>
    </w:p>
    <w:p w14:paraId="55A2405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黑体" w:cs="Times New Roman"/>
          <w:bCs/>
          <w:caps w:val="0"/>
          <w:color w:val="auto"/>
          <w:spacing w:val="0"/>
          <w:w w:val="100"/>
          <w:sz w:val="32"/>
          <w:szCs w:val="32"/>
          <w:highlight w:val="none"/>
        </w:rPr>
      </w:pPr>
      <w:r>
        <w:rPr>
          <w:rFonts w:ascii="Times New Roman" w:hAnsi="Times New Roman" w:eastAsia="黑体" w:cs="Times New Roman"/>
          <w:bCs/>
          <w:caps w:val="0"/>
          <w:color w:val="auto"/>
          <w:spacing w:val="0"/>
          <w:w w:val="100"/>
          <w:sz w:val="32"/>
          <w:szCs w:val="32"/>
          <w:highlight w:val="none"/>
        </w:rPr>
        <w:t>三、竞赛细则</w:t>
      </w:r>
    </w:p>
    <w:p w14:paraId="38F6E53C">
      <w:pPr>
        <w:keepNext w:val="0"/>
        <w:keepLines w:val="0"/>
        <w:pageBreakBefore w:val="0"/>
        <w:widowControl w:val="0"/>
        <w:kinsoku/>
        <w:wordWrap w:val="0"/>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aps w:val="0"/>
          <w:color w:val="auto"/>
          <w:spacing w:val="0"/>
          <w:w w:val="100"/>
          <w:sz w:val="32"/>
          <w:szCs w:val="32"/>
          <w:highlight w:val="none"/>
        </w:rPr>
      </w:pPr>
      <w:r>
        <w:rPr>
          <w:rFonts w:hint="eastAsia" w:ascii="仿宋_GB2312" w:hAnsi="仿宋_GB2312" w:cs="仿宋_GB2312"/>
          <w:caps w:val="0"/>
          <w:color w:val="auto"/>
          <w:spacing w:val="0"/>
          <w:w w:val="100"/>
          <w:sz w:val="32"/>
          <w:szCs w:val="32"/>
          <w:highlight w:val="none"/>
          <w:lang w:eastAsia="zh-CN"/>
        </w:rPr>
        <w:t>（一）</w:t>
      </w:r>
      <w:r>
        <w:rPr>
          <w:rFonts w:hint="eastAsia" w:ascii="仿宋_GB2312" w:hAnsi="仿宋_GB2312" w:eastAsia="仿宋_GB2312" w:cs="仿宋_GB2312"/>
          <w:caps w:val="0"/>
          <w:color w:val="auto"/>
          <w:spacing w:val="0"/>
          <w:w w:val="100"/>
          <w:sz w:val="32"/>
          <w:szCs w:val="32"/>
          <w:highlight w:val="none"/>
        </w:rPr>
        <w:t>参赛证于竞赛报到时凭有效身份证</w:t>
      </w:r>
      <w:r>
        <w:rPr>
          <w:rFonts w:hint="eastAsia" w:ascii="仿宋_GB2312" w:hAnsi="仿宋_GB2312" w:cs="仿宋_GB2312"/>
          <w:caps w:val="0"/>
          <w:color w:val="auto"/>
          <w:spacing w:val="0"/>
          <w:w w:val="100"/>
          <w:sz w:val="32"/>
          <w:szCs w:val="32"/>
          <w:highlight w:val="none"/>
          <w:lang w:val="en-US" w:eastAsia="zh-CN"/>
        </w:rPr>
        <w:t>件</w:t>
      </w:r>
      <w:r>
        <w:rPr>
          <w:rFonts w:hint="eastAsia" w:ascii="仿宋_GB2312" w:hAnsi="仿宋_GB2312" w:eastAsia="仿宋_GB2312" w:cs="仿宋_GB2312"/>
          <w:caps w:val="0"/>
          <w:color w:val="auto"/>
          <w:spacing w:val="0"/>
          <w:w w:val="100"/>
          <w:sz w:val="32"/>
          <w:szCs w:val="32"/>
          <w:highlight w:val="none"/>
        </w:rPr>
        <w:t>领取。</w:t>
      </w:r>
    </w:p>
    <w:p w14:paraId="53B0EB95">
      <w:pPr>
        <w:keepNext w:val="0"/>
        <w:keepLines w:val="0"/>
        <w:pageBreakBefore w:val="0"/>
        <w:widowControl w:val="0"/>
        <w:kinsoku/>
        <w:wordWrap w:val="0"/>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aps w:val="0"/>
          <w:color w:val="auto"/>
          <w:spacing w:val="0"/>
          <w:w w:val="100"/>
          <w:sz w:val="32"/>
          <w:szCs w:val="32"/>
          <w:highlight w:val="none"/>
        </w:rPr>
      </w:pPr>
      <w:r>
        <w:rPr>
          <w:rFonts w:hint="eastAsia" w:ascii="仿宋_GB2312" w:hAnsi="仿宋_GB2312" w:cs="仿宋_GB2312"/>
          <w:caps w:val="0"/>
          <w:color w:val="auto"/>
          <w:spacing w:val="0"/>
          <w:w w:val="100"/>
          <w:sz w:val="32"/>
          <w:szCs w:val="32"/>
          <w:highlight w:val="none"/>
          <w:lang w:eastAsia="zh-CN"/>
        </w:rPr>
        <w:t>（二）</w:t>
      </w:r>
      <w:r>
        <w:rPr>
          <w:rFonts w:hint="eastAsia" w:ascii="仿宋_GB2312" w:hAnsi="仿宋_GB2312" w:eastAsia="仿宋_GB2312" w:cs="仿宋_GB2312"/>
          <w:caps w:val="0"/>
          <w:color w:val="auto"/>
          <w:spacing w:val="0"/>
          <w:w w:val="100"/>
          <w:sz w:val="32"/>
          <w:szCs w:val="32"/>
          <w:highlight w:val="none"/>
        </w:rPr>
        <w:t>各类人员须统一佩戴由执委会印制的证件，着装整齐。</w:t>
      </w:r>
    </w:p>
    <w:p w14:paraId="3FC0C6D1">
      <w:pPr>
        <w:keepNext w:val="0"/>
        <w:keepLines w:val="0"/>
        <w:pageBreakBefore w:val="0"/>
        <w:widowControl w:val="0"/>
        <w:kinsoku/>
        <w:wordWrap w:val="0"/>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aps w:val="0"/>
          <w:color w:val="auto"/>
          <w:spacing w:val="0"/>
          <w:w w:val="100"/>
          <w:sz w:val="32"/>
          <w:szCs w:val="32"/>
          <w:highlight w:val="none"/>
        </w:rPr>
      </w:pPr>
      <w:r>
        <w:rPr>
          <w:rFonts w:hint="eastAsia" w:ascii="仿宋_GB2312" w:hAnsi="仿宋_GB2312" w:cs="仿宋_GB2312"/>
          <w:caps w:val="0"/>
          <w:color w:val="auto"/>
          <w:spacing w:val="0"/>
          <w:w w:val="100"/>
          <w:sz w:val="32"/>
          <w:szCs w:val="32"/>
          <w:highlight w:val="none"/>
          <w:lang w:eastAsia="zh-CN"/>
        </w:rPr>
        <w:t>（三）</w:t>
      </w:r>
      <w:r>
        <w:rPr>
          <w:rFonts w:hint="eastAsia" w:ascii="仿宋_GB2312" w:hAnsi="仿宋_GB2312" w:eastAsia="仿宋_GB2312" w:cs="仿宋_GB2312"/>
          <w:caps w:val="0"/>
          <w:color w:val="auto"/>
          <w:spacing w:val="0"/>
          <w:w w:val="100"/>
          <w:sz w:val="32"/>
          <w:szCs w:val="32"/>
          <w:highlight w:val="none"/>
        </w:rPr>
        <w:t>理论竞赛选手须提前20分钟凭有效身份证件和参赛证进入赛场，对号入座并将有效身份证件和参赛证放在座位左上角明显位置，以备查验。开赛20分钟后方可离场，开赛迟到20分钟不得入场，按自动弃权处理。</w:t>
      </w:r>
    </w:p>
    <w:p w14:paraId="0FA6C5A3">
      <w:pPr>
        <w:keepNext w:val="0"/>
        <w:keepLines w:val="0"/>
        <w:pageBreakBefore w:val="0"/>
        <w:widowControl w:val="0"/>
        <w:kinsoku/>
        <w:wordWrap w:val="0"/>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aps w:val="0"/>
          <w:color w:val="auto"/>
          <w:spacing w:val="0"/>
          <w:w w:val="100"/>
          <w:sz w:val="32"/>
          <w:szCs w:val="32"/>
          <w:highlight w:val="none"/>
        </w:rPr>
      </w:pPr>
      <w:r>
        <w:rPr>
          <w:rFonts w:hint="eastAsia" w:ascii="仿宋_GB2312" w:hAnsi="仿宋_GB2312" w:cs="仿宋_GB2312"/>
          <w:caps w:val="0"/>
          <w:color w:val="auto"/>
          <w:spacing w:val="0"/>
          <w:w w:val="100"/>
          <w:sz w:val="32"/>
          <w:szCs w:val="32"/>
          <w:highlight w:val="none"/>
          <w:lang w:eastAsia="zh-CN"/>
        </w:rPr>
        <w:t>（四）</w:t>
      </w:r>
      <w:r>
        <w:rPr>
          <w:rFonts w:hint="eastAsia" w:ascii="仿宋_GB2312" w:hAnsi="仿宋_GB2312" w:eastAsia="仿宋_GB2312" w:cs="仿宋_GB2312"/>
          <w:caps w:val="0"/>
          <w:color w:val="auto"/>
          <w:spacing w:val="0"/>
          <w:w w:val="100"/>
          <w:sz w:val="32"/>
          <w:szCs w:val="32"/>
          <w:highlight w:val="none"/>
        </w:rPr>
        <w:t>理论竞赛选手的出场顺序和工位由竞赛系统随机生成。</w:t>
      </w:r>
    </w:p>
    <w:p w14:paraId="6D6A3519">
      <w:pPr>
        <w:keepNext w:val="0"/>
        <w:keepLines w:val="0"/>
        <w:pageBreakBefore w:val="0"/>
        <w:widowControl w:val="0"/>
        <w:kinsoku/>
        <w:wordWrap w:val="0"/>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aps w:val="0"/>
          <w:color w:val="auto"/>
          <w:spacing w:val="0"/>
          <w:w w:val="100"/>
          <w:sz w:val="32"/>
          <w:szCs w:val="32"/>
          <w:highlight w:val="none"/>
        </w:rPr>
      </w:pPr>
      <w:r>
        <w:rPr>
          <w:rFonts w:hint="eastAsia" w:ascii="仿宋_GB2312" w:hAnsi="仿宋_GB2312" w:cs="仿宋_GB2312"/>
          <w:caps w:val="0"/>
          <w:color w:val="auto"/>
          <w:spacing w:val="0"/>
          <w:w w:val="100"/>
          <w:sz w:val="32"/>
          <w:szCs w:val="32"/>
          <w:highlight w:val="none"/>
          <w:lang w:eastAsia="zh-CN"/>
        </w:rPr>
        <w:t>（五）</w:t>
      </w:r>
      <w:r>
        <w:rPr>
          <w:rFonts w:hint="eastAsia" w:ascii="仿宋_GB2312" w:hAnsi="仿宋_GB2312" w:eastAsia="仿宋_GB2312" w:cs="仿宋_GB2312"/>
          <w:caps w:val="0"/>
          <w:color w:val="auto"/>
          <w:spacing w:val="0"/>
          <w:w w:val="100"/>
          <w:sz w:val="32"/>
          <w:szCs w:val="32"/>
          <w:highlight w:val="none"/>
        </w:rPr>
        <w:t>实操竞赛选手须提前30分钟凭有效身份证件和参赛证进入赛场，对号（工位）入座并将有效身份证件和参赛证放在座位左上角明显位置，以备查验。开赛30分钟后方可离场，开赛迟到30分钟不得入场，按自动弃权处理。</w:t>
      </w:r>
    </w:p>
    <w:p w14:paraId="6C9E9420">
      <w:pPr>
        <w:keepNext w:val="0"/>
        <w:keepLines w:val="0"/>
        <w:pageBreakBefore w:val="0"/>
        <w:widowControl w:val="0"/>
        <w:kinsoku/>
        <w:wordWrap w:val="0"/>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aps w:val="0"/>
          <w:color w:val="auto"/>
          <w:spacing w:val="0"/>
          <w:w w:val="100"/>
          <w:sz w:val="32"/>
          <w:szCs w:val="32"/>
          <w:highlight w:val="none"/>
        </w:rPr>
      </w:pPr>
      <w:r>
        <w:rPr>
          <w:rFonts w:hint="eastAsia" w:ascii="仿宋_GB2312" w:hAnsi="仿宋_GB2312" w:cs="仿宋_GB2312"/>
          <w:caps w:val="0"/>
          <w:color w:val="auto"/>
          <w:spacing w:val="0"/>
          <w:w w:val="100"/>
          <w:sz w:val="32"/>
          <w:szCs w:val="32"/>
          <w:highlight w:val="none"/>
          <w:lang w:eastAsia="zh-CN"/>
        </w:rPr>
        <w:t>（六）</w:t>
      </w:r>
      <w:r>
        <w:rPr>
          <w:rFonts w:hint="eastAsia" w:ascii="仿宋_GB2312" w:hAnsi="仿宋_GB2312" w:eastAsia="仿宋_GB2312" w:cs="仿宋_GB2312"/>
          <w:caps w:val="0"/>
          <w:color w:val="auto"/>
          <w:spacing w:val="0"/>
          <w:w w:val="100"/>
          <w:sz w:val="32"/>
          <w:szCs w:val="32"/>
          <w:highlight w:val="none"/>
        </w:rPr>
        <w:t>实操竞赛选手的出场顺序和</w:t>
      </w:r>
      <w:r>
        <w:rPr>
          <w:rFonts w:hint="eastAsia" w:ascii="仿宋_GB2312" w:hAnsi="仿宋_GB2312" w:cs="仿宋_GB2312"/>
          <w:caps w:val="0"/>
          <w:color w:val="auto"/>
          <w:spacing w:val="0"/>
          <w:w w:val="100"/>
          <w:sz w:val="32"/>
          <w:szCs w:val="32"/>
          <w:highlight w:val="none"/>
          <w:lang w:val="en-US" w:eastAsia="zh-CN"/>
        </w:rPr>
        <w:t>工位</w:t>
      </w:r>
      <w:r>
        <w:rPr>
          <w:rFonts w:hint="eastAsia" w:ascii="仿宋_GB2312" w:hAnsi="仿宋_GB2312" w:eastAsia="仿宋_GB2312" w:cs="仿宋_GB2312"/>
          <w:caps w:val="0"/>
          <w:color w:val="auto"/>
          <w:spacing w:val="0"/>
          <w:w w:val="100"/>
          <w:sz w:val="32"/>
          <w:szCs w:val="32"/>
          <w:highlight w:val="none"/>
        </w:rPr>
        <w:t>由抽签决定，不得私自调换竞赛选手号，否则</w:t>
      </w:r>
      <w:r>
        <w:rPr>
          <w:rFonts w:hint="eastAsia" w:ascii="仿宋_GB2312" w:hAnsi="仿宋_GB2312" w:cs="仿宋_GB2312"/>
          <w:caps w:val="0"/>
          <w:color w:val="auto"/>
          <w:spacing w:val="0"/>
          <w:w w:val="100"/>
          <w:sz w:val="32"/>
          <w:szCs w:val="32"/>
          <w:highlight w:val="none"/>
          <w:lang w:val="en-US" w:eastAsia="zh-CN"/>
        </w:rPr>
        <w:t>按取消参赛</w:t>
      </w:r>
      <w:r>
        <w:rPr>
          <w:rFonts w:hint="eastAsia" w:ascii="仿宋_GB2312" w:hAnsi="仿宋_GB2312" w:eastAsia="仿宋_GB2312" w:cs="仿宋_GB2312"/>
          <w:caps w:val="0"/>
          <w:color w:val="auto"/>
          <w:spacing w:val="0"/>
          <w:w w:val="100"/>
          <w:sz w:val="32"/>
          <w:szCs w:val="32"/>
          <w:highlight w:val="none"/>
        </w:rPr>
        <w:t>处理。</w:t>
      </w:r>
    </w:p>
    <w:p w14:paraId="7EEFD6FF">
      <w:pPr>
        <w:keepNext w:val="0"/>
        <w:keepLines w:val="0"/>
        <w:pageBreakBefore w:val="0"/>
        <w:widowControl w:val="0"/>
        <w:kinsoku/>
        <w:wordWrap w:val="0"/>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aps w:val="0"/>
          <w:color w:val="auto"/>
          <w:spacing w:val="0"/>
          <w:w w:val="100"/>
          <w:sz w:val="32"/>
          <w:szCs w:val="32"/>
          <w:highlight w:val="none"/>
        </w:rPr>
      </w:pPr>
      <w:r>
        <w:rPr>
          <w:rFonts w:hint="eastAsia" w:ascii="仿宋_GB2312" w:hAnsi="仿宋_GB2312" w:cs="仿宋_GB2312"/>
          <w:caps w:val="0"/>
          <w:color w:val="auto"/>
          <w:spacing w:val="0"/>
          <w:w w:val="100"/>
          <w:sz w:val="32"/>
          <w:szCs w:val="32"/>
          <w:highlight w:val="none"/>
          <w:lang w:eastAsia="zh-CN"/>
        </w:rPr>
        <w:t>（七）</w:t>
      </w:r>
      <w:r>
        <w:rPr>
          <w:rFonts w:hint="eastAsia" w:ascii="仿宋_GB2312" w:hAnsi="仿宋_GB2312" w:eastAsia="仿宋_GB2312" w:cs="仿宋_GB2312"/>
          <w:caps w:val="0"/>
          <w:color w:val="auto"/>
          <w:spacing w:val="0"/>
          <w:w w:val="100"/>
          <w:sz w:val="32"/>
          <w:szCs w:val="32"/>
          <w:highlight w:val="none"/>
        </w:rPr>
        <w:t>选手不能携带与竞赛相关的文件资料、通讯工具</w:t>
      </w:r>
      <w:r>
        <w:rPr>
          <w:rFonts w:hint="eastAsia" w:ascii="仿宋_GB2312" w:hAnsi="仿宋_GB2312" w:cs="仿宋_GB2312"/>
          <w:caps w:val="0"/>
          <w:color w:val="auto"/>
          <w:spacing w:val="0"/>
          <w:w w:val="100"/>
          <w:sz w:val="32"/>
          <w:szCs w:val="32"/>
          <w:highlight w:val="none"/>
          <w:lang w:eastAsia="zh-CN"/>
        </w:rPr>
        <w:t>、</w:t>
      </w:r>
      <w:r>
        <w:rPr>
          <w:rFonts w:hint="eastAsia" w:ascii="仿宋_GB2312" w:hAnsi="仿宋_GB2312" w:cs="仿宋_GB2312"/>
          <w:caps w:val="0"/>
          <w:color w:val="auto"/>
          <w:spacing w:val="0"/>
          <w:w w:val="100"/>
          <w:sz w:val="32"/>
          <w:szCs w:val="32"/>
          <w:highlight w:val="none"/>
          <w:lang w:val="en-US" w:eastAsia="zh-CN"/>
        </w:rPr>
        <w:t>电子设备等</w:t>
      </w:r>
      <w:r>
        <w:rPr>
          <w:rFonts w:hint="eastAsia" w:ascii="仿宋_GB2312" w:hAnsi="仿宋_GB2312" w:eastAsia="仿宋_GB2312" w:cs="仿宋_GB2312"/>
          <w:caps w:val="0"/>
          <w:color w:val="auto"/>
          <w:spacing w:val="0"/>
          <w:w w:val="100"/>
          <w:sz w:val="32"/>
          <w:szCs w:val="32"/>
          <w:highlight w:val="none"/>
        </w:rPr>
        <w:t>进入赛场。在赛场上应自觉遵守赛场秩序，保持安静，竞赛进行过程中不允许任何形式的交谈，更不得大声喧哗吵闹，交头接耳，否则将给予警告或取消竞赛资格。</w:t>
      </w:r>
    </w:p>
    <w:p w14:paraId="4F4C664E">
      <w:pPr>
        <w:keepNext w:val="0"/>
        <w:keepLines w:val="0"/>
        <w:pageBreakBefore w:val="0"/>
        <w:widowControl w:val="0"/>
        <w:kinsoku/>
        <w:wordWrap w:val="0"/>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aps w:val="0"/>
          <w:color w:val="auto"/>
          <w:spacing w:val="0"/>
          <w:w w:val="100"/>
          <w:sz w:val="32"/>
          <w:szCs w:val="32"/>
          <w:highlight w:val="none"/>
        </w:rPr>
      </w:pPr>
      <w:r>
        <w:rPr>
          <w:rFonts w:hint="eastAsia" w:ascii="仿宋_GB2312" w:hAnsi="仿宋_GB2312" w:cs="仿宋_GB2312"/>
          <w:caps w:val="0"/>
          <w:color w:val="auto"/>
          <w:spacing w:val="0"/>
          <w:w w:val="100"/>
          <w:sz w:val="32"/>
          <w:szCs w:val="32"/>
          <w:highlight w:val="none"/>
          <w:lang w:eastAsia="zh-CN"/>
        </w:rPr>
        <w:t>（八）</w:t>
      </w:r>
      <w:r>
        <w:rPr>
          <w:rFonts w:hint="eastAsia" w:ascii="仿宋_GB2312" w:hAnsi="仿宋_GB2312" w:eastAsia="仿宋_GB2312" w:cs="仿宋_GB2312"/>
          <w:caps w:val="0"/>
          <w:color w:val="auto"/>
          <w:spacing w:val="0"/>
          <w:w w:val="100"/>
          <w:sz w:val="32"/>
          <w:szCs w:val="32"/>
          <w:highlight w:val="none"/>
        </w:rPr>
        <w:t>各赛场除现场裁判、选手、赛场配备的工作人员以外，其他人员未经允许不得进入竞赛区。所有选手</w:t>
      </w:r>
      <w:r>
        <w:rPr>
          <w:rFonts w:hint="eastAsia" w:ascii="仿宋_GB2312" w:hAnsi="仿宋_GB2312" w:cs="仿宋_GB2312"/>
          <w:caps w:val="0"/>
          <w:color w:val="auto"/>
          <w:spacing w:val="0"/>
          <w:w w:val="100"/>
          <w:sz w:val="32"/>
          <w:szCs w:val="32"/>
          <w:highlight w:val="none"/>
          <w:lang w:val="en-US" w:eastAsia="zh-CN"/>
        </w:rPr>
        <w:t>未经同意</w:t>
      </w:r>
      <w:r>
        <w:rPr>
          <w:rFonts w:hint="eastAsia" w:ascii="仿宋_GB2312" w:hAnsi="仿宋_GB2312" w:eastAsia="仿宋_GB2312" w:cs="仿宋_GB2312"/>
          <w:caps w:val="0"/>
          <w:color w:val="auto"/>
          <w:spacing w:val="0"/>
          <w:w w:val="100"/>
          <w:sz w:val="32"/>
          <w:szCs w:val="32"/>
          <w:highlight w:val="none"/>
        </w:rPr>
        <w:t>不可</w:t>
      </w:r>
      <w:r>
        <w:rPr>
          <w:rFonts w:hint="eastAsia" w:ascii="仿宋_GB2312" w:hAnsi="仿宋_GB2312" w:cs="仿宋_GB2312"/>
          <w:caps w:val="0"/>
          <w:color w:val="auto"/>
          <w:spacing w:val="0"/>
          <w:w w:val="100"/>
          <w:sz w:val="32"/>
          <w:szCs w:val="32"/>
          <w:highlight w:val="none"/>
          <w:lang w:val="en-US" w:eastAsia="zh-CN"/>
        </w:rPr>
        <w:t>私自</w:t>
      </w:r>
      <w:r>
        <w:rPr>
          <w:rFonts w:hint="eastAsia" w:ascii="仿宋_GB2312" w:hAnsi="仿宋_GB2312" w:eastAsia="仿宋_GB2312" w:cs="仿宋_GB2312"/>
          <w:caps w:val="0"/>
          <w:color w:val="auto"/>
          <w:spacing w:val="0"/>
          <w:w w:val="100"/>
          <w:sz w:val="32"/>
          <w:szCs w:val="32"/>
          <w:highlight w:val="none"/>
        </w:rPr>
        <w:t>离开赛场，</w:t>
      </w:r>
      <w:r>
        <w:rPr>
          <w:rFonts w:hint="eastAsia" w:ascii="仿宋_GB2312" w:hAnsi="仿宋_GB2312" w:cs="仿宋_GB2312"/>
          <w:caps w:val="0"/>
          <w:color w:val="auto"/>
          <w:spacing w:val="0"/>
          <w:w w:val="100"/>
          <w:sz w:val="32"/>
          <w:szCs w:val="32"/>
          <w:highlight w:val="none"/>
          <w:lang w:val="en-US" w:eastAsia="zh-CN"/>
        </w:rPr>
        <w:t>否则按弃权处理。</w:t>
      </w:r>
    </w:p>
    <w:p w14:paraId="72ADE491">
      <w:pPr>
        <w:keepNext w:val="0"/>
        <w:keepLines w:val="0"/>
        <w:pageBreakBefore w:val="0"/>
        <w:widowControl w:val="0"/>
        <w:kinsoku/>
        <w:wordWrap w:val="0"/>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aps w:val="0"/>
          <w:color w:val="auto"/>
          <w:spacing w:val="0"/>
          <w:w w:val="100"/>
          <w:sz w:val="32"/>
          <w:szCs w:val="32"/>
          <w:highlight w:val="none"/>
        </w:rPr>
      </w:pPr>
      <w:r>
        <w:rPr>
          <w:rFonts w:hint="eastAsia" w:ascii="仿宋_GB2312" w:hAnsi="仿宋_GB2312" w:cs="仿宋_GB2312"/>
          <w:caps w:val="0"/>
          <w:color w:val="auto"/>
          <w:spacing w:val="0"/>
          <w:w w:val="100"/>
          <w:sz w:val="32"/>
          <w:szCs w:val="32"/>
          <w:highlight w:val="none"/>
          <w:lang w:eastAsia="zh-CN"/>
        </w:rPr>
        <w:t>（九）</w:t>
      </w:r>
      <w:r>
        <w:rPr>
          <w:rFonts w:hint="eastAsia" w:ascii="仿宋_GB2312" w:hAnsi="仿宋_GB2312" w:eastAsia="仿宋_GB2312" w:cs="仿宋_GB2312"/>
          <w:caps w:val="0"/>
          <w:color w:val="auto"/>
          <w:spacing w:val="0"/>
          <w:w w:val="100"/>
          <w:sz w:val="32"/>
          <w:szCs w:val="32"/>
          <w:highlight w:val="none"/>
        </w:rPr>
        <w:t>竞赛期间，选手未经大赛执委会批准，不得接受其他单位和个人对竞赛相关内容的采访，不得私自公布竞赛相关资料和情况。</w:t>
      </w:r>
    </w:p>
    <w:p w14:paraId="38B9E99E">
      <w:pPr>
        <w:keepNext w:val="0"/>
        <w:keepLines w:val="0"/>
        <w:pageBreakBefore w:val="0"/>
        <w:widowControl w:val="0"/>
        <w:kinsoku/>
        <w:wordWrap w:val="0"/>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aps w:val="0"/>
          <w:color w:val="auto"/>
          <w:spacing w:val="0"/>
          <w:w w:val="100"/>
          <w:sz w:val="32"/>
          <w:szCs w:val="32"/>
          <w:highlight w:val="none"/>
        </w:rPr>
      </w:pPr>
      <w:r>
        <w:rPr>
          <w:rFonts w:hint="eastAsia" w:ascii="仿宋_GB2312" w:hAnsi="仿宋_GB2312" w:cs="仿宋_GB2312"/>
          <w:caps w:val="0"/>
          <w:color w:val="auto"/>
          <w:spacing w:val="0"/>
          <w:w w:val="100"/>
          <w:sz w:val="32"/>
          <w:szCs w:val="32"/>
          <w:highlight w:val="none"/>
          <w:lang w:eastAsia="zh-CN"/>
        </w:rPr>
        <w:t>（十）</w:t>
      </w:r>
      <w:r>
        <w:rPr>
          <w:rFonts w:hint="eastAsia" w:ascii="仿宋_GB2312" w:hAnsi="仿宋_GB2312" w:eastAsia="仿宋_GB2312" w:cs="仿宋_GB2312"/>
          <w:caps w:val="0"/>
          <w:color w:val="auto"/>
          <w:spacing w:val="0"/>
          <w:w w:val="100"/>
          <w:sz w:val="32"/>
          <w:szCs w:val="32"/>
          <w:highlight w:val="none"/>
        </w:rPr>
        <w:t>竞赛过程中，选手须主动配合裁判工作，服从裁判安排，如果对竞赛的裁决有异议，可按规定以书面形式向执委会申诉受理部提出申诉。</w:t>
      </w:r>
    </w:p>
    <w:p w14:paraId="0A476BC0">
      <w:pPr>
        <w:keepNext w:val="0"/>
        <w:keepLines w:val="0"/>
        <w:pageBreakBefore w:val="0"/>
        <w:widowControl w:val="0"/>
        <w:kinsoku/>
        <w:wordWrap w:val="0"/>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aps w:val="0"/>
          <w:color w:val="auto"/>
          <w:spacing w:val="0"/>
          <w:w w:val="100"/>
          <w:sz w:val="32"/>
          <w:szCs w:val="32"/>
          <w:highlight w:val="none"/>
        </w:rPr>
      </w:pPr>
      <w:r>
        <w:rPr>
          <w:rFonts w:hint="eastAsia" w:ascii="仿宋_GB2312" w:hAnsi="仿宋_GB2312" w:cs="仿宋_GB2312"/>
          <w:caps w:val="0"/>
          <w:color w:val="auto"/>
          <w:spacing w:val="0"/>
          <w:w w:val="100"/>
          <w:sz w:val="32"/>
          <w:szCs w:val="32"/>
          <w:highlight w:val="none"/>
          <w:lang w:eastAsia="zh-CN"/>
        </w:rPr>
        <w:t>（十一）</w:t>
      </w:r>
      <w:r>
        <w:rPr>
          <w:rFonts w:hint="eastAsia" w:ascii="仿宋_GB2312" w:hAnsi="仿宋_GB2312" w:eastAsia="仿宋_GB2312" w:cs="仿宋_GB2312"/>
          <w:caps w:val="0"/>
          <w:color w:val="auto"/>
          <w:spacing w:val="0"/>
          <w:w w:val="100"/>
          <w:sz w:val="32"/>
          <w:szCs w:val="32"/>
          <w:highlight w:val="none"/>
        </w:rPr>
        <w:t>选手认为赛场提供的设备、工具不符合规定的应立即向现场裁判提出更换。</w:t>
      </w:r>
    </w:p>
    <w:p w14:paraId="2432A295">
      <w:pPr>
        <w:keepNext w:val="0"/>
        <w:keepLines w:val="0"/>
        <w:pageBreakBefore w:val="0"/>
        <w:widowControl w:val="0"/>
        <w:kinsoku/>
        <w:wordWrap w:val="0"/>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aps w:val="0"/>
          <w:color w:val="auto"/>
          <w:spacing w:val="0"/>
          <w:w w:val="100"/>
          <w:sz w:val="32"/>
          <w:szCs w:val="32"/>
          <w:highlight w:val="none"/>
        </w:rPr>
      </w:pPr>
      <w:r>
        <w:rPr>
          <w:rFonts w:hint="eastAsia" w:ascii="仿宋_GB2312" w:hAnsi="仿宋_GB2312" w:cs="仿宋_GB2312"/>
          <w:caps w:val="0"/>
          <w:color w:val="auto"/>
          <w:spacing w:val="0"/>
          <w:w w:val="100"/>
          <w:sz w:val="32"/>
          <w:szCs w:val="32"/>
          <w:highlight w:val="none"/>
          <w:lang w:eastAsia="zh-CN"/>
        </w:rPr>
        <w:t>（十二）</w:t>
      </w:r>
      <w:r>
        <w:rPr>
          <w:rFonts w:hint="eastAsia" w:ascii="仿宋_GB2312" w:hAnsi="仿宋_GB2312" w:eastAsia="仿宋_GB2312" w:cs="仿宋_GB2312"/>
          <w:caps w:val="0"/>
          <w:color w:val="auto"/>
          <w:spacing w:val="0"/>
          <w:w w:val="100"/>
          <w:sz w:val="32"/>
          <w:szCs w:val="32"/>
          <w:highlight w:val="none"/>
        </w:rPr>
        <w:t>竞赛规定时间结束时，选手应立即停止操作，不得以任何理由拖延竞赛时间，在工作人员引导下离开</w:t>
      </w:r>
      <w:r>
        <w:rPr>
          <w:rFonts w:hint="eastAsia" w:ascii="仿宋_GB2312" w:hAnsi="仿宋_GB2312" w:cs="仿宋_GB2312"/>
          <w:caps w:val="0"/>
          <w:color w:val="auto"/>
          <w:spacing w:val="0"/>
          <w:w w:val="100"/>
          <w:sz w:val="32"/>
          <w:szCs w:val="32"/>
          <w:highlight w:val="none"/>
          <w:lang w:val="en-US" w:eastAsia="zh-CN"/>
        </w:rPr>
        <w:t>赛场</w:t>
      </w:r>
      <w:r>
        <w:rPr>
          <w:rFonts w:hint="eastAsia" w:ascii="仿宋_GB2312" w:hAnsi="仿宋_GB2312" w:eastAsia="仿宋_GB2312" w:cs="仿宋_GB2312"/>
          <w:caps w:val="0"/>
          <w:color w:val="auto"/>
          <w:spacing w:val="0"/>
          <w:w w:val="100"/>
          <w:sz w:val="32"/>
          <w:szCs w:val="32"/>
          <w:highlight w:val="none"/>
        </w:rPr>
        <w:t>。</w:t>
      </w:r>
    </w:p>
    <w:p w14:paraId="401110A6">
      <w:pPr>
        <w:keepNext w:val="0"/>
        <w:keepLines w:val="0"/>
        <w:pageBreakBefore w:val="0"/>
        <w:widowControl w:val="0"/>
        <w:kinsoku/>
        <w:wordWrap w:val="0"/>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aps w:val="0"/>
          <w:color w:val="auto"/>
          <w:spacing w:val="0"/>
          <w:w w:val="100"/>
          <w:sz w:val="32"/>
          <w:szCs w:val="32"/>
          <w:highlight w:val="none"/>
        </w:rPr>
      </w:pPr>
      <w:r>
        <w:rPr>
          <w:rFonts w:hint="eastAsia" w:ascii="仿宋_GB2312" w:hAnsi="仿宋_GB2312" w:cs="仿宋_GB2312"/>
          <w:caps w:val="0"/>
          <w:color w:val="auto"/>
          <w:spacing w:val="0"/>
          <w:w w:val="100"/>
          <w:sz w:val="32"/>
          <w:szCs w:val="32"/>
          <w:highlight w:val="none"/>
          <w:lang w:eastAsia="zh-CN"/>
        </w:rPr>
        <w:t>（十三）</w:t>
      </w:r>
      <w:r>
        <w:rPr>
          <w:rFonts w:hint="eastAsia" w:ascii="仿宋_GB2312" w:hAnsi="仿宋_GB2312" w:eastAsia="仿宋_GB2312" w:cs="仿宋_GB2312"/>
          <w:caps w:val="0"/>
          <w:color w:val="auto"/>
          <w:spacing w:val="0"/>
          <w:w w:val="100"/>
          <w:sz w:val="32"/>
          <w:szCs w:val="32"/>
          <w:highlight w:val="none"/>
        </w:rPr>
        <w:t>冒名顶替、弄虚作假、作弊者，取消竞赛资格及成绩。</w:t>
      </w:r>
    </w:p>
    <w:p w14:paraId="601F43FF">
      <w:pPr>
        <w:keepNext w:val="0"/>
        <w:keepLines w:val="0"/>
        <w:pageBreakBefore w:val="0"/>
        <w:widowControl w:val="0"/>
        <w:kinsoku/>
        <w:wordWrap w:val="0"/>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aps w:val="0"/>
          <w:color w:val="auto"/>
          <w:spacing w:val="0"/>
          <w:w w:val="100"/>
          <w:sz w:val="32"/>
          <w:szCs w:val="32"/>
          <w:highlight w:val="none"/>
        </w:rPr>
      </w:pPr>
      <w:r>
        <w:rPr>
          <w:rFonts w:hint="eastAsia" w:ascii="仿宋_GB2312" w:hAnsi="仿宋_GB2312" w:cs="仿宋_GB2312"/>
          <w:caps w:val="0"/>
          <w:color w:val="auto"/>
          <w:spacing w:val="0"/>
          <w:w w:val="100"/>
          <w:sz w:val="32"/>
          <w:szCs w:val="32"/>
          <w:highlight w:val="none"/>
          <w:lang w:eastAsia="zh-CN"/>
        </w:rPr>
        <w:t>（十四）</w:t>
      </w:r>
      <w:r>
        <w:rPr>
          <w:rFonts w:hint="eastAsia" w:ascii="仿宋_GB2312" w:hAnsi="仿宋_GB2312" w:eastAsia="仿宋_GB2312" w:cs="仿宋_GB2312"/>
          <w:caps w:val="0"/>
          <w:color w:val="auto"/>
          <w:spacing w:val="0"/>
          <w:w w:val="100"/>
          <w:sz w:val="32"/>
          <w:szCs w:val="32"/>
          <w:highlight w:val="none"/>
        </w:rPr>
        <w:t>竞赛现场配备实时监控系统，对现场赛事进行完整的实时监控和录像，并有专人对竞赛环节进行全程录像。</w:t>
      </w:r>
    </w:p>
    <w:p w14:paraId="128CDAC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aps w:val="0"/>
          <w:color w:val="auto"/>
          <w:spacing w:val="0"/>
          <w:w w:val="100"/>
          <w:sz w:val="32"/>
          <w:szCs w:val="32"/>
          <w:highlight w:val="none"/>
        </w:rPr>
      </w:pPr>
      <w:r>
        <w:rPr>
          <w:rFonts w:hint="eastAsia" w:ascii="仿宋_GB2312" w:hAnsi="仿宋_GB2312" w:cs="仿宋_GB2312"/>
          <w:caps w:val="0"/>
          <w:color w:val="auto"/>
          <w:spacing w:val="0"/>
          <w:w w:val="100"/>
          <w:sz w:val="32"/>
          <w:szCs w:val="32"/>
          <w:highlight w:val="none"/>
          <w:lang w:eastAsia="zh-CN"/>
        </w:rPr>
        <w:t>（十五）</w:t>
      </w:r>
      <w:r>
        <w:rPr>
          <w:rFonts w:hint="eastAsia" w:ascii="仿宋_GB2312" w:hAnsi="仿宋_GB2312" w:eastAsia="仿宋_GB2312" w:cs="仿宋_GB2312"/>
          <w:caps w:val="0"/>
          <w:color w:val="auto"/>
          <w:spacing w:val="0"/>
          <w:w w:val="100"/>
          <w:sz w:val="32"/>
          <w:szCs w:val="32"/>
          <w:highlight w:val="none"/>
        </w:rPr>
        <w:t>如竞赛出现不可预见的异常情况，由执委会与组委会商议后，</w:t>
      </w:r>
      <w:r>
        <w:rPr>
          <w:rFonts w:hint="eastAsia" w:ascii="仿宋_GB2312" w:hAnsi="仿宋_GB2312" w:cs="仿宋_GB2312"/>
          <w:caps w:val="0"/>
          <w:color w:val="auto"/>
          <w:spacing w:val="0"/>
          <w:w w:val="100"/>
          <w:sz w:val="32"/>
          <w:szCs w:val="32"/>
          <w:highlight w:val="none"/>
          <w:lang w:eastAsia="zh-CN"/>
        </w:rPr>
        <w:t>作出</w:t>
      </w:r>
      <w:r>
        <w:rPr>
          <w:rFonts w:hint="eastAsia" w:ascii="仿宋_GB2312" w:hAnsi="仿宋_GB2312" w:eastAsia="仿宋_GB2312" w:cs="仿宋_GB2312"/>
          <w:caps w:val="0"/>
          <w:color w:val="auto"/>
          <w:spacing w:val="0"/>
          <w:w w:val="100"/>
          <w:sz w:val="32"/>
          <w:szCs w:val="32"/>
          <w:highlight w:val="none"/>
        </w:rPr>
        <w:t>处理决定。</w:t>
      </w:r>
    </w:p>
    <w:p w14:paraId="295C6DD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黑体" w:cs="Times New Roman"/>
          <w:bCs/>
          <w:caps w:val="0"/>
          <w:color w:val="auto"/>
          <w:spacing w:val="0"/>
          <w:w w:val="100"/>
          <w:sz w:val="32"/>
          <w:szCs w:val="32"/>
          <w:highlight w:val="none"/>
        </w:rPr>
      </w:pPr>
      <w:r>
        <w:rPr>
          <w:rFonts w:ascii="Times New Roman" w:hAnsi="Times New Roman" w:eastAsia="黑体" w:cs="Times New Roman"/>
          <w:bCs/>
          <w:caps w:val="0"/>
          <w:color w:val="auto"/>
          <w:spacing w:val="0"/>
          <w:w w:val="100"/>
          <w:sz w:val="32"/>
          <w:szCs w:val="32"/>
          <w:highlight w:val="none"/>
        </w:rPr>
        <w:t>四、竞赛场地、设施设备</w:t>
      </w:r>
    </w:p>
    <w:p w14:paraId="153360C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b w:val="0"/>
          <w:bCs w:val="0"/>
          <w:caps w:val="0"/>
          <w:color w:val="auto"/>
          <w:spacing w:val="0"/>
          <w:w w:val="100"/>
          <w:sz w:val="32"/>
          <w:szCs w:val="32"/>
          <w:highlight w:val="none"/>
        </w:rPr>
      </w:pPr>
      <w:r>
        <w:rPr>
          <w:rFonts w:hint="default" w:ascii="Times New Roman" w:hAnsi="Times New Roman" w:eastAsia="楷体_GB2312" w:cs="Times New Roman"/>
          <w:b w:val="0"/>
          <w:bCs w:val="0"/>
          <w:caps w:val="0"/>
          <w:color w:val="auto"/>
          <w:spacing w:val="0"/>
          <w:w w:val="100"/>
          <w:sz w:val="32"/>
          <w:szCs w:val="32"/>
          <w:highlight w:val="none"/>
        </w:rPr>
        <w:t>（一）赛场规格</w:t>
      </w:r>
    </w:p>
    <w:p w14:paraId="0F04510E">
      <w:pPr>
        <w:keepNext w:val="0"/>
        <w:keepLines w:val="0"/>
        <w:pageBreakBefore w:val="0"/>
        <w:widowControl w:val="0"/>
        <w:kinsoku/>
        <w:wordWrap w:val="0"/>
        <w:overflowPunct/>
        <w:topLinePunct w:val="0"/>
        <w:autoSpaceDE/>
        <w:autoSpaceDN/>
        <w:bidi w:val="0"/>
        <w:adjustRightInd w:val="0"/>
        <w:snapToGrid w:val="0"/>
        <w:spacing w:beforeAutospacing="0" w:afterAutospacing="0" w:line="580" w:lineRule="exact"/>
        <w:ind w:firstLine="643" w:firstLineChars="200"/>
        <w:jc w:val="both"/>
        <w:textAlignment w:val="auto"/>
        <w:rPr>
          <w:rFonts w:hint="eastAsia" w:ascii="仿宋_GB2312" w:hAnsi="仿宋_GB2312" w:eastAsia="仿宋_GB2312" w:cs="仿宋_GB2312"/>
          <w:caps w:val="0"/>
          <w:color w:val="auto"/>
          <w:spacing w:val="0"/>
          <w:w w:val="100"/>
          <w:sz w:val="32"/>
          <w:szCs w:val="32"/>
          <w:highlight w:val="none"/>
        </w:rPr>
      </w:pPr>
      <w:r>
        <w:rPr>
          <w:rFonts w:hint="eastAsia" w:ascii="仿宋_GB2312" w:hAnsi="仿宋_GB2312" w:eastAsia="仿宋_GB2312" w:cs="仿宋_GB2312"/>
          <w:b/>
          <w:bCs/>
          <w:caps w:val="0"/>
          <w:color w:val="auto"/>
          <w:spacing w:val="0"/>
          <w:w w:val="100"/>
          <w:sz w:val="32"/>
          <w:szCs w:val="32"/>
          <w:highlight w:val="none"/>
          <w:lang w:val="en-US" w:eastAsia="zh-CN"/>
        </w:rPr>
        <w:t>1.初赛。</w:t>
      </w:r>
      <w:r>
        <w:rPr>
          <w:rFonts w:hint="eastAsia" w:ascii="仿宋_GB2312" w:hAnsi="仿宋_GB2312" w:eastAsia="仿宋_GB2312" w:cs="仿宋_GB2312"/>
          <w:caps w:val="0"/>
          <w:color w:val="auto"/>
          <w:spacing w:val="0"/>
          <w:w w:val="100"/>
          <w:sz w:val="32"/>
          <w:szCs w:val="32"/>
          <w:highlight w:val="none"/>
        </w:rPr>
        <w:t>参照计算机类工种</w:t>
      </w:r>
      <w:r>
        <w:rPr>
          <w:rFonts w:hint="eastAsia" w:ascii="仿宋_GB2312" w:hAnsi="仿宋_GB2312" w:eastAsia="仿宋_GB2312" w:cs="仿宋_GB2312"/>
          <w:caps w:val="0"/>
          <w:color w:val="auto"/>
          <w:spacing w:val="0"/>
          <w:w w:val="100"/>
          <w:sz w:val="32"/>
          <w:szCs w:val="32"/>
          <w:highlight w:val="none"/>
          <w:lang w:val="en-US" w:eastAsia="zh-CN"/>
        </w:rPr>
        <w:t>考核</w:t>
      </w:r>
      <w:r>
        <w:rPr>
          <w:rFonts w:hint="eastAsia" w:ascii="仿宋_GB2312" w:hAnsi="仿宋_GB2312" w:eastAsia="仿宋_GB2312" w:cs="仿宋_GB2312"/>
          <w:caps w:val="0"/>
          <w:color w:val="auto"/>
          <w:spacing w:val="0"/>
          <w:w w:val="100"/>
          <w:sz w:val="32"/>
          <w:szCs w:val="32"/>
          <w:highlight w:val="none"/>
        </w:rPr>
        <w:t>要求布置赛场，配备与参赛人数相适应的计算机及竞赛答题软件，保证单人单机并留有一定数量的备用机</w:t>
      </w:r>
      <w:r>
        <w:rPr>
          <w:rFonts w:hint="eastAsia" w:ascii="仿宋_GB2312" w:hAnsi="仿宋_GB2312" w:eastAsia="仿宋_GB2312" w:cs="仿宋_GB2312"/>
          <w:caps w:val="0"/>
          <w:color w:val="auto"/>
          <w:spacing w:val="0"/>
          <w:w w:val="100"/>
          <w:sz w:val="32"/>
          <w:szCs w:val="32"/>
          <w:highlight w:val="none"/>
          <w:lang w:val="en-US" w:eastAsia="zh-CN"/>
        </w:rPr>
        <w:t>。</w:t>
      </w:r>
    </w:p>
    <w:p w14:paraId="5BA4FEF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黑体" w:cs="Times New Roman"/>
          <w:bCs/>
          <w:caps w:val="0"/>
          <w:color w:val="auto"/>
          <w:spacing w:val="0"/>
          <w:w w:val="100"/>
          <w:sz w:val="32"/>
          <w:szCs w:val="32"/>
          <w:highlight w:val="none"/>
          <w:lang w:val="en-US"/>
        </w:rPr>
      </w:pPr>
      <w:r>
        <w:rPr>
          <w:rFonts w:hint="eastAsia" w:ascii="仿宋_GB2312" w:hAnsi="仿宋_GB2312" w:eastAsia="仿宋_GB2312" w:cs="仿宋_GB2312"/>
          <w:b/>
          <w:bCs/>
          <w:caps w:val="0"/>
          <w:color w:val="auto"/>
          <w:spacing w:val="0"/>
          <w:w w:val="100"/>
          <w:sz w:val="32"/>
          <w:szCs w:val="32"/>
          <w:highlight w:val="none"/>
        </w:rPr>
        <w:t>2.决赛。</w:t>
      </w:r>
      <w:r>
        <w:rPr>
          <w:rFonts w:hint="eastAsia" w:ascii="仿宋_GB2312" w:hAnsi="仿宋_GB2312" w:eastAsia="仿宋_GB2312" w:cs="仿宋_GB2312"/>
          <w:caps w:val="0"/>
          <w:color w:val="auto"/>
          <w:spacing w:val="0"/>
          <w:w w:val="100"/>
          <w:sz w:val="32"/>
          <w:szCs w:val="32"/>
          <w:highlight w:val="none"/>
          <w:lang w:val="en-US" w:eastAsia="zh-CN"/>
        </w:rPr>
        <w:t>竞赛现场设有竞赛区、</w:t>
      </w:r>
      <w:r>
        <w:rPr>
          <w:rFonts w:hint="eastAsia" w:ascii="仿宋_GB2312" w:hAnsi="仿宋_GB2312" w:eastAsia="仿宋_GB2312" w:cs="仿宋_GB2312"/>
          <w:caps w:val="0"/>
          <w:color w:val="auto"/>
          <w:spacing w:val="0"/>
          <w:w w:val="100"/>
          <w:sz w:val="32"/>
          <w:szCs w:val="32"/>
          <w:highlight w:val="none"/>
        </w:rPr>
        <w:t>赛务室、</w:t>
      </w:r>
      <w:r>
        <w:rPr>
          <w:rFonts w:hint="eastAsia" w:ascii="仿宋_GB2312" w:hAnsi="仿宋_GB2312" w:eastAsia="仿宋_GB2312" w:cs="仿宋_GB2312"/>
          <w:caps w:val="0"/>
          <w:color w:val="auto"/>
          <w:spacing w:val="0"/>
          <w:w w:val="100"/>
          <w:sz w:val="32"/>
          <w:szCs w:val="32"/>
          <w:highlight w:val="none"/>
          <w:lang w:val="en-US" w:eastAsia="zh-CN"/>
        </w:rPr>
        <w:t>候</w:t>
      </w:r>
      <w:r>
        <w:rPr>
          <w:rFonts w:hint="eastAsia" w:ascii="仿宋_GB2312" w:hAnsi="仿宋_GB2312" w:eastAsia="仿宋_GB2312" w:cs="仿宋_GB2312"/>
          <w:caps w:val="0"/>
          <w:color w:val="auto"/>
          <w:spacing w:val="0"/>
          <w:w w:val="100"/>
          <w:sz w:val="32"/>
          <w:szCs w:val="32"/>
          <w:highlight w:val="none"/>
        </w:rPr>
        <w:t>赛室</w:t>
      </w:r>
      <w:r>
        <w:rPr>
          <w:rFonts w:hint="eastAsia" w:ascii="仿宋_GB2312" w:hAnsi="仿宋_GB2312" w:eastAsia="仿宋_GB2312" w:cs="仿宋_GB2312"/>
          <w:caps w:val="0"/>
          <w:color w:val="auto"/>
          <w:spacing w:val="0"/>
          <w:w w:val="100"/>
          <w:sz w:val="32"/>
          <w:szCs w:val="32"/>
          <w:highlight w:val="none"/>
          <w:lang w:val="en-US" w:eastAsia="zh-CN"/>
        </w:rPr>
        <w:t>等</w:t>
      </w:r>
      <w:r>
        <w:rPr>
          <w:rFonts w:hint="eastAsia" w:ascii="仿宋_GB2312" w:hAnsi="仿宋_GB2312" w:cs="仿宋_GB2312"/>
          <w:caps w:val="0"/>
          <w:color w:val="auto"/>
          <w:spacing w:val="0"/>
          <w:w w:val="100"/>
          <w:sz w:val="32"/>
          <w:szCs w:val="32"/>
          <w:highlight w:val="none"/>
          <w:lang w:val="en-US" w:eastAsia="zh-CN"/>
        </w:rPr>
        <w:t>。</w:t>
      </w:r>
      <w:r>
        <w:rPr>
          <w:rFonts w:hint="eastAsia" w:ascii="仿宋_GB2312" w:hAnsi="仿宋_GB2312" w:eastAsia="仿宋_GB2312" w:cs="仿宋_GB2312"/>
          <w:caps w:val="0"/>
          <w:color w:val="auto"/>
          <w:spacing w:val="0"/>
          <w:w w:val="100"/>
          <w:sz w:val="32"/>
          <w:szCs w:val="32"/>
          <w:highlight w:val="none"/>
        </w:rPr>
        <w:t>合计总面积</w:t>
      </w:r>
      <w:r>
        <w:rPr>
          <w:rFonts w:hint="eastAsia" w:ascii="仿宋_GB2312" w:hAnsi="仿宋_GB2312" w:cs="仿宋_GB2312"/>
          <w:caps w:val="0"/>
          <w:color w:val="auto"/>
          <w:spacing w:val="0"/>
          <w:w w:val="100"/>
          <w:sz w:val="32"/>
          <w:szCs w:val="32"/>
          <w:highlight w:val="none"/>
          <w:lang w:val="en-US" w:eastAsia="zh-CN"/>
        </w:rPr>
        <w:t>约500</w:t>
      </w:r>
      <w:r>
        <w:rPr>
          <w:rFonts w:hint="eastAsia" w:ascii="仿宋_GB2312" w:hAnsi="仿宋_GB2312" w:eastAsia="仿宋_GB2312" w:cs="仿宋_GB2312"/>
          <w:caps w:val="0"/>
          <w:color w:val="auto"/>
          <w:spacing w:val="0"/>
          <w:w w:val="100"/>
          <w:sz w:val="32"/>
          <w:szCs w:val="32"/>
          <w:highlight w:val="none"/>
        </w:rPr>
        <w:t>平</w:t>
      </w:r>
      <w:r>
        <w:rPr>
          <w:rFonts w:hint="eastAsia" w:ascii="仿宋_GB2312" w:hAnsi="仿宋_GB2312" w:cs="仿宋_GB2312"/>
          <w:caps w:val="0"/>
          <w:color w:val="auto"/>
          <w:spacing w:val="0"/>
          <w:w w:val="100"/>
          <w:sz w:val="32"/>
          <w:szCs w:val="32"/>
          <w:highlight w:val="none"/>
          <w:lang w:eastAsia="zh-CN"/>
        </w:rPr>
        <w:t>方米</w:t>
      </w:r>
      <w:r>
        <w:rPr>
          <w:rFonts w:hint="eastAsia" w:ascii="仿宋_GB2312" w:hAnsi="仿宋_GB2312" w:eastAsia="仿宋_GB2312" w:cs="仿宋_GB2312"/>
          <w:caps w:val="0"/>
          <w:color w:val="auto"/>
          <w:spacing w:val="0"/>
          <w:w w:val="100"/>
          <w:sz w:val="32"/>
          <w:szCs w:val="32"/>
          <w:highlight w:val="none"/>
        </w:rPr>
        <w:t>。每个竞赛</w:t>
      </w:r>
      <w:r>
        <w:rPr>
          <w:rFonts w:hint="eastAsia" w:ascii="仿宋_GB2312" w:hAnsi="仿宋_GB2312" w:cs="仿宋_GB2312"/>
          <w:caps w:val="0"/>
          <w:color w:val="auto"/>
          <w:spacing w:val="0"/>
          <w:w w:val="100"/>
          <w:sz w:val="32"/>
          <w:szCs w:val="32"/>
          <w:highlight w:val="none"/>
          <w:lang w:eastAsia="zh-CN"/>
        </w:rPr>
        <w:t>模式</w:t>
      </w:r>
      <w:r>
        <w:rPr>
          <w:rFonts w:hint="eastAsia" w:ascii="仿宋_GB2312" w:hAnsi="仿宋_GB2312" w:eastAsia="仿宋_GB2312" w:cs="仿宋_GB2312"/>
          <w:caps w:val="0"/>
          <w:color w:val="auto"/>
          <w:spacing w:val="0"/>
          <w:w w:val="100"/>
          <w:sz w:val="32"/>
          <w:szCs w:val="32"/>
          <w:highlight w:val="none"/>
        </w:rPr>
        <w:t>设置</w:t>
      </w:r>
      <w:r>
        <w:rPr>
          <w:rFonts w:hint="eastAsia" w:ascii="仿宋_GB2312" w:hAnsi="仿宋_GB2312" w:cs="仿宋_GB2312"/>
          <w:caps w:val="0"/>
          <w:color w:val="auto"/>
          <w:spacing w:val="0"/>
          <w:w w:val="100"/>
          <w:sz w:val="32"/>
          <w:szCs w:val="32"/>
          <w:highlight w:val="none"/>
          <w:lang w:val="en-US" w:eastAsia="zh-CN"/>
        </w:rPr>
        <w:t>1</w:t>
      </w:r>
      <w:r>
        <w:rPr>
          <w:rFonts w:hint="eastAsia" w:ascii="仿宋_GB2312" w:hAnsi="仿宋_GB2312" w:eastAsia="仿宋_GB2312" w:cs="仿宋_GB2312"/>
          <w:caps w:val="0"/>
          <w:color w:val="auto"/>
          <w:spacing w:val="0"/>
          <w:w w:val="100"/>
          <w:sz w:val="32"/>
          <w:szCs w:val="32"/>
          <w:highlight w:val="none"/>
        </w:rPr>
        <w:t>个比赛</w:t>
      </w:r>
      <w:r>
        <w:rPr>
          <w:rFonts w:hint="eastAsia" w:ascii="仿宋_GB2312" w:hAnsi="仿宋_GB2312" w:cs="仿宋_GB2312"/>
          <w:caps w:val="0"/>
          <w:color w:val="auto"/>
          <w:spacing w:val="0"/>
          <w:w w:val="100"/>
          <w:sz w:val="32"/>
          <w:szCs w:val="32"/>
          <w:highlight w:val="none"/>
          <w:lang w:val="en-US" w:eastAsia="zh-CN"/>
        </w:rPr>
        <w:t>通道，1个备用通道，每个通道</w:t>
      </w:r>
      <w:r>
        <w:rPr>
          <w:rFonts w:hint="eastAsia" w:ascii="仿宋_GB2312" w:hAnsi="仿宋_GB2312" w:eastAsia="仿宋_GB2312" w:cs="仿宋_GB2312"/>
          <w:caps w:val="0"/>
          <w:color w:val="auto"/>
          <w:spacing w:val="0"/>
          <w:w w:val="100"/>
          <w:sz w:val="32"/>
          <w:szCs w:val="32"/>
          <w:highlight w:val="none"/>
        </w:rPr>
        <w:t>面积约</w:t>
      </w:r>
      <w:r>
        <w:rPr>
          <w:rFonts w:hint="eastAsia" w:ascii="仿宋_GB2312" w:hAnsi="仿宋_GB2312" w:cs="仿宋_GB2312"/>
          <w:caps w:val="0"/>
          <w:color w:val="auto"/>
          <w:spacing w:val="0"/>
          <w:w w:val="100"/>
          <w:sz w:val="32"/>
          <w:szCs w:val="32"/>
          <w:highlight w:val="none"/>
          <w:lang w:val="en-US" w:eastAsia="zh-CN"/>
        </w:rPr>
        <w:t>30-45</w:t>
      </w:r>
      <w:r>
        <w:rPr>
          <w:rFonts w:hint="eastAsia" w:ascii="仿宋_GB2312" w:hAnsi="仿宋_GB2312" w:cs="仿宋_GB2312"/>
          <w:caps w:val="0"/>
          <w:color w:val="auto"/>
          <w:spacing w:val="0"/>
          <w:w w:val="100"/>
          <w:sz w:val="32"/>
          <w:szCs w:val="32"/>
          <w:highlight w:val="none"/>
          <w:lang w:eastAsia="zh-CN"/>
        </w:rPr>
        <w:t>平方米</w:t>
      </w:r>
      <w:r>
        <w:rPr>
          <w:rFonts w:hint="eastAsia" w:ascii="仿宋_GB2312" w:hAnsi="仿宋_GB2312" w:eastAsia="仿宋_GB2312" w:cs="仿宋_GB2312"/>
          <w:caps w:val="0"/>
          <w:color w:val="auto"/>
          <w:spacing w:val="0"/>
          <w:w w:val="100"/>
          <w:sz w:val="32"/>
          <w:szCs w:val="32"/>
          <w:highlight w:val="none"/>
        </w:rPr>
        <w:t>（长</w:t>
      </w:r>
      <w:r>
        <w:rPr>
          <w:rFonts w:hint="eastAsia" w:ascii="仿宋_GB2312" w:hAnsi="仿宋_GB2312" w:cs="仿宋_GB2312"/>
          <w:caps w:val="0"/>
          <w:color w:val="auto"/>
          <w:spacing w:val="0"/>
          <w:w w:val="100"/>
          <w:sz w:val="32"/>
          <w:szCs w:val="32"/>
          <w:highlight w:val="none"/>
          <w:lang w:val="en-US" w:eastAsia="zh-CN"/>
        </w:rPr>
        <w:t>10-15</w:t>
      </w:r>
      <w:r>
        <w:rPr>
          <w:rFonts w:hint="eastAsia" w:ascii="仿宋_GB2312" w:hAnsi="仿宋_GB2312" w:eastAsia="仿宋_GB2312" w:cs="仿宋_GB2312"/>
          <w:caps w:val="0"/>
          <w:color w:val="auto"/>
          <w:spacing w:val="0"/>
          <w:w w:val="100"/>
          <w:sz w:val="32"/>
          <w:szCs w:val="32"/>
          <w:highlight w:val="none"/>
        </w:rPr>
        <w:t>m、宽</w:t>
      </w:r>
      <w:r>
        <w:rPr>
          <w:rFonts w:hint="eastAsia" w:ascii="仿宋_GB2312" w:hAnsi="仿宋_GB2312" w:cs="仿宋_GB2312"/>
          <w:caps w:val="0"/>
          <w:color w:val="auto"/>
          <w:spacing w:val="0"/>
          <w:w w:val="100"/>
          <w:sz w:val="32"/>
          <w:szCs w:val="32"/>
          <w:highlight w:val="none"/>
          <w:lang w:val="en-US" w:eastAsia="zh-CN"/>
        </w:rPr>
        <w:t>2-3</w:t>
      </w:r>
      <w:r>
        <w:rPr>
          <w:rFonts w:hint="eastAsia" w:ascii="仿宋_GB2312" w:hAnsi="仿宋_GB2312" w:eastAsia="仿宋_GB2312" w:cs="仿宋_GB2312"/>
          <w:caps w:val="0"/>
          <w:color w:val="auto"/>
          <w:spacing w:val="0"/>
          <w:w w:val="100"/>
          <w:sz w:val="32"/>
          <w:szCs w:val="32"/>
          <w:highlight w:val="none"/>
        </w:rPr>
        <w:t>m）。</w:t>
      </w:r>
    </w:p>
    <w:p w14:paraId="17384E0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b w:val="0"/>
          <w:bCs w:val="0"/>
          <w:caps w:val="0"/>
          <w:color w:val="auto"/>
          <w:spacing w:val="0"/>
          <w:w w:val="100"/>
          <w:sz w:val="32"/>
          <w:szCs w:val="32"/>
          <w:highlight w:val="none"/>
        </w:rPr>
      </w:pPr>
      <w:r>
        <w:rPr>
          <w:rFonts w:hint="default" w:ascii="Times New Roman" w:hAnsi="Times New Roman" w:eastAsia="楷体_GB2312" w:cs="Times New Roman"/>
          <w:b w:val="0"/>
          <w:bCs w:val="0"/>
          <w:caps w:val="0"/>
          <w:color w:val="auto"/>
          <w:spacing w:val="0"/>
          <w:w w:val="100"/>
          <w:sz w:val="32"/>
          <w:szCs w:val="32"/>
          <w:highlight w:val="none"/>
        </w:rPr>
        <w:t>（二）场地布局图</w:t>
      </w:r>
    </w:p>
    <w:p w14:paraId="7072962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aps w:val="0"/>
          <w:color w:val="auto"/>
          <w:spacing w:val="0"/>
          <w:w w:val="100"/>
          <w:sz w:val="32"/>
          <w:szCs w:val="32"/>
          <w:highlight w:val="none"/>
        </w:rPr>
      </w:pPr>
      <w:r>
        <w:rPr>
          <w:rFonts w:hint="default" w:ascii="Times New Roman" w:hAnsi="Times New Roman" w:eastAsia="仿宋_GB2312" w:cs="Times New Roman"/>
          <w:caps w:val="0"/>
          <w:color w:val="auto"/>
          <w:spacing w:val="0"/>
          <w:w w:val="100"/>
          <w:sz w:val="32"/>
          <w:szCs w:val="32"/>
          <w:highlight w:val="none"/>
        </w:rPr>
        <w:t>提供规格（长度、宽度）清晰的布局图。</w:t>
      </w:r>
    </w:p>
    <w:p w14:paraId="767DF9A1">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仿宋_GB2312" w:cs="Times New Roman"/>
          <w:caps w:val="0"/>
          <w:color w:val="auto"/>
          <w:spacing w:val="0"/>
          <w:w w:val="100"/>
          <w:sz w:val="32"/>
          <w:szCs w:val="32"/>
          <w:highlight w:val="none"/>
          <w:lang w:eastAsia="zh-CN"/>
        </w:rPr>
      </w:pPr>
      <w:r>
        <w:rPr>
          <w:rFonts w:hint="eastAsia" w:ascii="Times New Roman" w:hAnsi="Times New Roman" w:eastAsia="仿宋_GB2312" w:cs="Times New Roman"/>
          <w:caps w:val="0"/>
          <w:color w:val="auto"/>
          <w:spacing w:val="0"/>
          <w:w w:val="100"/>
          <w:sz w:val="32"/>
          <w:szCs w:val="32"/>
          <w:highlight w:val="none"/>
          <w:lang w:eastAsia="zh-CN"/>
        </w:rPr>
        <w:drawing>
          <wp:inline distT="0" distB="0" distL="114300" distR="114300">
            <wp:extent cx="1774825" cy="2339975"/>
            <wp:effectExtent l="0" t="0" r="15875" b="3175"/>
            <wp:docPr id="6" name="图片 6" descr="image_456800678129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age_456800678129732"/>
                    <pic:cNvPicPr>
                      <a:picLocks noChangeAspect="1"/>
                    </pic:cNvPicPr>
                  </pic:nvPicPr>
                  <pic:blipFill>
                    <a:blip r:embed="rId5"/>
                    <a:stretch>
                      <a:fillRect/>
                    </a:stretch>
                  </pic:blipFill>
                  <pic:spPr>
                    <a:xfrm>
                      <a:off x="0" y="0"/>
                      <a:ext cx="1774825" cy="2339975"/>
                    </a:xfrm>
                    <a:prstGeom prst="rect">
                      <a:avLst/>
                    </a:prstGeom>
                  </pic:spPr>
                </pic:pic>
              </a:graphicData>
            </a:graphic>
          </wp:inline>
        </w:drawing>
      </w:r>
      <w:r>
        <w:rPr>
          <w:rFonts w:hint="default" w:ascii="Times New Roman" w:hAnsi="Times New Roman" w:eastAsia="仿宋_GB2312" w:cs="Times New Roman"/>
          <w:caps w:val="0"/>
          <w:color w:val="auto"/>
          <w:spacing w:val="0"/>
          <w:w w:val="100"/>
          <w:highlight w:val="none"/>
          <w:lang w:val="en-US" w:eastAsia="zh-CN"/>
        </w:rPr>
        <w:drawing>
          <wp:inline distT="0" distB="0" distL="114300" distR="114300">
            <wp:extent cx="3437890" cy="2339975"/>
            <wp:effectExtent l="0" t="0" r="10160" b="3175"/>
            <wp:docPr id="2" name="图片 2" descr="image_386211692173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age_386211692173860"/>
                    <pic:cNvPicPr>
                      <a:picLocks noChangeAspect="1"/>
                    </pic:cNvPicPr>
                  </pic:nvPicPr>
                  <pic:blipFill>
                    <a:blip r:embed="rId6"/>
                    <a:stretch>
                      <a:fillRect/>
                    </a:stretch>
                  </pic:blipFill>
                  <pic:spPr>
                    <a:xfrm>
                      <a:off x="0" y="0"/>
                      <a:ext cx="3437890" cy="2339975"/>
                    </a:xfrm>
                    <a:prstGeom prst="rect">
                      <a:avLst/>
                    </a:prstGeom>
                  </pic:spPr>
                </pic:pic>
              </a:graphicData>
            </a:graphic>
          </wp:inline>
        </w:drawing>
      </w:r>
    </w:p>
    <w:p w14:paraId="7749F4DB">
      <w:pPr>
        <w:keepNext w:val="0"/>
        <w:keepLines w:val="0"/>
        <w:pageBreakBefore w:val="0"/>
        <w:widowControl w:val="0"/>
        <w:tabs>
          <w:tab w:val="left" w:pos="333"/>
        </w:tabs>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b w:val="0"/>
          <w:bCs w:val="0"/>
          <w:caps w:val="0"/>
          <w:color w:val="auto"/>
          <w:spacing w:val="0"/>
          <w:w w:val="100"/>
          <w:sz w:val="32"/>
          <w:szCs w:val="32"/>
          <w:highlight w:val="none"/>
        </w:rPr>
      </w:pPr>
      <w:r>
        <w:rPr>
          <w:rFonts w:hint="default" w:ascii="Times New Roman" w:hAnsi="Times New Roman" w:eastAsia="楷体_GB2312" w:cs="Times New Roman"/>
          <w:b w:val="0"/>
          <w:bCs w:val="0"/>
          <w:caps w:val="0"/>
          <w:color w:val="auto"/>
          <w:spacing w:val="0"/>
          <w:w w:val="100"/>
          <w:sz w:val="32"/>
          <w:szCs w:val="32"/>
          <w:highlight w:val="none"/>
        </w:rPr>
        <w:t>（三）基础设施清单</w:t>
      </w:r>
    </w:p>
    <w:p w14:paraId="683F114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aps w:val="0"/>
          <w:color w:val="auto"/>
          <w:spacing w:val="0"/>
          <w:w w:val="100"/>
          <w:sz w:val="32"/>
          <w:szCs w:val="32"/>
          <w:highlight w:val="none"/>
          <w:lang w:val="en" w:eastAsia="zh-CN"/>
        </w:rPr>
      </w:pPr>
      <w:r>
        <w:rPr>
          <w:rFonts w:hint="eastAsia" w:ascii="仿宋_GB2312" w:hAnsi="仿宋_GB2312" w:eastAsia="仿宋_GB2312" w:cs="仿宋_GB2312"/>
          <w:caps w:val="0"/>
          <w:color w:val="auto"/>
          <w:spacing w:val="0"/>
          <w:w w:val="100"/>
          <w:sz w:val="32"/>
          <w:szCs w:val="32"/>
          <w:highlight w:val="none"/>
        </w:rPr>
        <w:t>竞赛所需设备、</w:t>
      </w:r>
      <w:r>
        <w:rPr>
          <w:rFonts w:hint="eastAsia" w:ascii="仿宋_GB2312" w:hAnsi="仿宋_GB2312" w:cs="仿宋_GB2312"/>
          <w:caps w:val="0"/>
          <w:color w:val="auto"/>
          <w:spacing w:val="0"/>
          <w:w w:val="100"/>
          <w:sz w:val="32"/>
          <w:szCs w:val="32"/>
          <w:highlight w:val="none"/>
          <w:lang w:val="en-US" w:eastAsia="zh-CN"/>
        </w:rPr>
        <w:t>物品</w:t>
      </w:r>
      <w:r>
        <w:rPr>
          <w:rFonts w:hint="eastAsia" w:ascii="仿宋_GB2312" w:hAnsi="仿宋_GB2312" w:eastAsia="仿宋_GB2312" w:cs="仿宋_GB2312"/>
          <w:caps w:val="0"/>
          <w:color w:val="auto"/>
          <w:spacing w:val="0"/>
          <w:w w:val="100"/>
          <w:sz w:val="32"/>
          <w:szCs w:val="32"/>
          <w:highlight w:val="none"/>
        </w:rPr>
        <w:t>，由赛场提供，</w:t>
      </w:r>
      <w:r>
        <w:rPr>
          <w:rFonts w:hint="eastAsia" w:ascii="仿宋_GB2312" w:hAnsi="仿宋_GB2312" w:cs="仿宋_GB2312"/>
          <w:caps w:val="0"/>
          <w:color w:val="auto"/>
          <w:spacing w:val="0"/>
          <w:w w:val="100"/>
          <w:sz w:val="32"/>
          <w:szCs w:val="32"/>
          <w:highlight w:val="none"/>
          <w:lang w:val="en-US" w:eastAsia="zh-CN"/>
        </w:rPr>
        <w:t>其他设备和食品</w:t>
      </w:r>
      <w:r>
        <w:rPr>
          <w:rFonts w:hint="eastAsia" w:ascii="仿宋_GB2312" w:hAnsi="仿宋_GB2312" w:eastAsia="仿宋_GB2312" w:cs="仿宋_GB2312"/>
          <w:caps w:val="0"/>
          <w:color w:val="auto"/>
          <w:spacing w:val="0"/>
          <w:w w:val="100"/>
          <w:sz w:val="32"/>
          <w:szCs w:val="32"/>
          <w:highlight w:val="none"/>
        </w:rPr>
        <w:t>一律不得带入赛场。赛场提供的各类</w:t>
      </w:r>
      <w:r>
        <w:rPr>
          <w:rFonts w:hint="eastAsia" w:ascii="仿宋_GB2312" w:hAnsi="仿宋_GB2312" w:cs="仿宋_GB2312"/>
          <w:caps w:val="0"/>
          <w:color w:val="auto"/>
          <w:spacing w:val="0"/>
          <w:w w:val="100"/>
          <w:sz w:val="32"/>
          <w:szCs w:val="32"/>
          <w:highlight w:val="none"/>
          <w:lang w:val="en-US" w:eastAsia="zh-CN"/>
        </w:rPr>
        <w:t>检查设备</w:t>
      </w:r>
      <w:r>
        <w:rPr>
          <w:rFonts w:hint="eastAsia" w:ascii="仿宋_GB2312" w:hAnsi="仿宋_GB2312" w:eastAsia="仿宋_GB2312" w:cs="仿宋_GB2312"/>
          <w:caps w:val="0"/>
          <w:color w:val="auto"/>
          <w:spacing w:val="0"/>
          <w:w w:val="100"/>
          <w:sz w:val="32"/>
          <w:szCs w:val="32"/>
          <w:highlight w:val="none"/>
        </w:rPr>
        <w:t>、</w:t>
      </w:r>
      <w:r>
        <w:rPr>
          <w:rFonts w:hint="eastAsia" w:ascii="仿宋_GB2312" w:hAnsi="仿宋_GB2312" w:cs="仿宋_GB2312"/>
          <w:caps w:val="0"/>
          <w:color w:val="auto"/>
          <w:spacing w:val="0"/>
          <w:w w:val="100"/>
          <w:sz w:val="32"/>
          <w:szCs w:val="32"/>
          <w:highlight w:val="none"/>
          <w:lang w:val="en-US" w:eastAsia="zh-CN"/>
        </w:rPr>
        <w:t>物品</w:t>
      </w:r>
      <w:r>
        <w:rPr>
          <w:rFonts w:hint="eastAsia" w:ascii="仿宋_GB2312" w:hAnsi="仿宋_GB2312" w:eastAsia="仿宋_GB2312" w:cs="仿宋_GB2312"/>
          <w:caps w:val="0"/>
          <w:color w:val="auto"/>
          <w:spacing w:val="0"/>
          <w:w w:val="100"/>
          <w:sz w:val="32"/>
          <w:szCs w:val="32"/>
          <w:highlight w:val="none"/>
        </w:rPr>
        <w:t>，选手一律不得带出赛场。赛场提供</w:t>
      </w:r>
      <w:r>
        <w:rPr>
          <w:rFonts w:hint="eastAsia" w:ascii="仿宋_GB2312" w:hAnsi="仿宋_GB2312" w:cs="仿宋_GB2312"/>
          <w:caps w:val="0"/>
          <w:color w:val="auto"/>
          <w:spacing w:val="0"/>
          <w:w w:val="100"/>
          <w:sz w:val="32"/>
          <w:szCs w:val="32"/>
          <w:highlight w:val="none"/>
          <w:lang w:eastAsia="zh-CN"/>
        </w:rPr>
        <w:t>的设施</w:t>
      </w:r>
      <w:r>
        <w:rPr>
          <w:rFonts w:hint="eastAsia" w:ascii="仿宋_GB2312" w:hAnsi="仿宋_GB2312" w:eastAsia="仿宋_GB2312" w:cs="仿宋_GB2312"/>
          <w:caps w:val="0"/>
          <w:color w:val="auto"/>
          <w:spacing w:val="0"/>
          <w:w w:val="100"/>
          <w:sz w:val="32"/>
          <w:szCs w:val="32"/>
          <w:highlight w:val="none"/>
        </w:rPr>
        <w:t>、设备具体如以下</w:t>
      </w:r>
      <w:r>
        <w:rPr>
          <w:rFonts w:hint="eastAsia" w:ascii="仿宋_GB2312" w:hAnsi="仿宋_GB2312" w:cs="仿宋_GB2312"/>
          <w:caps w:val="0"/>
          <w:color w:val="auto"/>
          <w:spacing w:val="0"/>
          <w:w w:val="100"/>
          <w:sz w:val="32"/>
          <w:szCs w:val="32"/>
          <w:highlight w:val="none"/>
          <w:lang w:eastAsia="zh-CN"/>
        </w:rPr>
        <w:t>清单</w:t>
      </w:r>
      <w:r>
        <w:rPr>
          <w:rFonts w:hint="eastAsia" w:ascii="仿宋_GB2312" w:hAnsi="仿宋_GB2312" w:eastAsia="仿宋_GB2312" w:cs="仿宋_GB2312"/>
          <w:caps w:val="0"/>
          <w:color w:val="auto"/>
          <w:spacing w:val="0"/>
          <w:w w:val="100"/>
          <w:sz w:val="32"/>
          <w:szCs w:val="32"/>
          <w:highlight w:val="none"/>
        </w:rPr>
        <w:t>所示：</w:t>
      </w:r>
    </w:p>
    <w:p w14:paraId="00A24008">
      <w:pPr>
        <w:keepNext w:val="0"/>
        <w:keepLines w:val="0"/>
        <w:pageBreakBefore w:val="0"/>
        <w:widowControl w:val="0"/>
        <w:kinsoku/>
        <w:wordWrap w:val="0"/>
        <w:overflowPunct/>
        <w:topLinePunct w:val="0"/>
        <w:autoSpaceDE/>
        <w:autoSpaceDN/>
        <w:bidi w:val="0"/>
        <w:adjustRightInd w:val="0"/>
        <w:snapToGrid w:val="0"/>
        <w:spacing w:line="580" w:lineRule="exact"/>
        <w:jc w:val="center"/>
        <w:textAlignment w:val="auto"/>
        <w:rPr>
          <w:rFonts w:hint="eastAsia" w:ascii="仿宋_GB2312" w:hAnsi="仿宋_GB2312" w:eastAsia="仿宋_GB2312" w:cs="仿宋_GB2312"/>
          <w:caps w:val="0"/>
          <w:color w:val="auto"/>
          <w:spacing w:val="0"/>
          <w:w w:val="100"/>
          <w:sz w:val="32"/>
          <w:szCs w:val="32"/>
          <w:highlight w:val="none"/>
          <w:lang w:val="en" w:eastAsia="zh-CN"/>
        </w:rPr>
      </w:pPr>
      <w:r>
        <w:rPr>
          <w:rFonts w:hint="eastAsia" w:ascii="仿宋_GB2312" w:hAnsi="仿宋_GB2312" w:eastAsia="仿宋_GB2312" w:cs="仿宋_GB2312"/>
          <w:caps w:val="0"/>
          <w:color w:val="auto"/>
          <w:spacing w:val="0"/>
          <w:w w:val="100"/>
          <w:sz w:val="32"/>
          <w:szCs w:val="32"/>
          <w:highlight w:val="none"/>
          <w:lang w:val="en" w:eastAsia="zh-CN"/>
        </w:rPr>
        <w:t>初赛设施、设备清单</w:t>
      </w:r>
    </w:p>
    <w:tbl>
      <w:tblPr>
        <w:tblStyle w:val="1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65"/>
        <w:gridCol w:w="1366"/>
        <w:gridCol w:w="2875"/>
        <w:gridCol w:w="2707"/>
      </w:tblGrid>
      <w:tr w14:paraId="4948A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21" w:type="pct"/>
            <w:noWrap w:val="0"/>
            <w:vAlign w:val="center"/>
          </w:tcPr>
          <w:p w14:paraId="4990AC68">
            <w:pPr>
              <w:pStyle w:val="5"/>
              <w:keepNext w:val="0"/>
              <w:keepLines w:val="0"/>
              <w:pageBreakBefore w:val="0"/>
              <w:widowControl w:val="0"/>
              <w:kinsoku/>
              <w:wordWrap w:val="0"/>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b/>
                <w:bCs/>
                <w:caps w:val="0"/>
                <w:color w:val="auto"/>
                <w:spacing w:val="0"/>
                <w:w w:val="100"/>
                <w:kern w:val="2"/>
                <w:sz w:val="24"/>
                <w:szCs w:val="24"/>
                <w:highlight w:val="none"/>
                <w:lang w:val="en-US" w:eastAsia="zh-CN" w:bidi="ar-SA"/>
              </w:rPr>
            </w:pPr>
            <w:r>
              <w:rPr>
                <w:rFonts w:hint="eastAsia" w:ascii="仿宋_GB2312" w:hAnsi="仿宋_GB2312" w:eastAsia="仿宋_GB2312" w:cs="仿宋_GB2312"/>
                <w:b/>
                <w:bCs/>
                <w:caps w:val="0"/>
                <w:color w:val="auto"/>
                <w:spacing w:val="0"/>
                <w:w w:val="100"/>
                <w:kern w:val="2"/>
                <w:sz w:val="24"/>
                <w:szCs w:val="24"/>
                <w:highlight w:val="none"/>
                <w:lang w:val="en-US" w:eastAsia="zh-CN" w:bidi="ar-SA"/>
              </w:rPr>
              <w:t>序号</w:t>
            </w:r>
          </w:p>
        </w:tc>
        <w:tc>
          <w:tcPr>
            <w:tcW w:w="821" w:type="pct"/>
            <w:noWrap w:val="0"/>
            <w:vAlign w:val="center"/>
          </w:tcPr>
          <w:p w14:paraId="56A407DC">
            <w:pPr>
              <w:pStyle w:val="5"/>
              <w:keepNext w:val="0"/>
              <w:keepLines w:val="0"/>
              <w:pageBreakBefore w:val="0"/>
              <w:widowControl w:val="0"/>
              <w:kinsoku/>
              <w:wordWrap w:val="0"/>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b/>
                <w:bCs/>
                <w:caps w:val="0"/>
                <w:color w:val="auto"/>
                <w:spacing w:val="0"/>
                <w:w w:val="100"/>
                <w:kern w:val="2"/>
                <w:sz w:val="24"/>
                <w:szCs w:val="24"/>
                <w:highlight w:val="none"/>
                <w:lang w:val="en-US" w:eastAsia="zh-CN" w:bidi="ar-SA"/>
              </w:rPr>
            </w:pPr>
            <w:r>
              <w:rPr>
                <w:rFonts w:hint="eastAsia" w:ascii="仿宋_GB2312" w:hAnsi="仿宋_GB2312" w:eastAsia="仿宋_GB2312" w:cs="仿宋_GB2312"/>
                <w:b/>
                <w:bCs/>
                <w:caps w:val="0"/>
                <w:color w:val="auto"/>
                <w:spacing w:val="0"/>
                <w:w w:val="100"/>
                <w:kern w:val="2"/>
                <w:sz w:val="24"/>
                <w:szCs w:val="24"/>
                <w:highlight w:val="none"/>
                <w:lang w:val="en-US" w:eastAsia="zh-CN" w:bidi="ar-SA"/>
              </w:rPr>
              <w:t>名称</w:t>
            </w:r>
          </w:p>
        </w:tc>
        <w:tc>
          <w:tcPr>
            <w:tcW w:w="1728" w:type="pct"/>
            <w:noWrap w:val="0"/>
            <w:vAlign w:val="center"/>
          </w:tcPr>
          <w:p w14:paraId="4DD8DA36">
            <w:pPr>
              <w:pStyle w:val="5"/>
              <w:keepNext w:val="0"/>
              <w:keepLines w:val="0"/>
              <w:pageBreakBefore w:val="0"/>
              <w:widowControl w:val="0"/>
              <w:kinsoku/>
              <w:wordWrap w:val="0"/>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b/>
                <w:bCs/>
                <w:caps w:val="0"/>
                <w:color w:val="auto"/>
                <w:spacing w:val="0"/>
                <w:w w:val="100"/>
                <w:kern w:val="2"/>
                <w:sz w:val="24"/>
                <w:szCs w:val="24"/>
                <w:highlight w:val="none"/>
                <w:lang w:val="en-US" w:eastAsia="zh-CN" w:bidi="ar-SA"/>
              </w:rPr>
            </w:pPr>
            <w:r>
              <w:rPr>
                <w:rFonts w:hint="eastAsia" w:ascii="仿宋_GB2312" w:hAnsi="仿宋_GB2312" w:eastAsia="仿宋_GB2312" w:cs="仿宋_GB2312"/>
                <w:b/>
                <w:bCs/>
                <w:caps w:val="0"/>
                <w:color w:val="auto"/>
                <w:spacing w:val="0"/>
                <w:w w:val="100"/>
                <w:kern w:val="2"/>
                <w:sz w:val="24"/>
                <w:szCs w:val="24"/>
                <w:highlight w:val="none"/>
                <w:lang w:val="en-US" w:eastAsia="zh-CN" w:bidi="ar-SA"/>
              </w:rPr>
              <w:t>数量</w:t>
            </w:r>
          </w:p>
        </w:tc>
        <w:tc>
          <w:tcPr>
            <w:tcW w:w="1627" w:type="pct"/>
            <w:noWrap w:val="0"/>
            <w:vAlign w:val="center"/>
          </w:tcPr>
          <w:p w14:paraId="5B4F5E4F">
            <w:pPr>
              <w:pStyle w:val="5"/>
              <w:keepNext w:val="0"/>
              <w:keepLines w:val="0"/>
              <w:pageBreakBefore w:val="0"/>
              <w:widowControl w:val="0"/>
              <w:kinsoku/>
              <w:wordWrap w:val="0"/>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b/>
                <w:bCs/>
                <w:caps w:val="0"/>
                <w:color w:val="auto"/>
                <w:spacing w:val="0"/>
                <w:w w:val="100"/>
                <w:kern w:val="2"/>
                <w:sz w:val="24"/>
                <w:szCs w:val="24"/>
                <w:highlight w:val="none"/>
                <w:lang w:val="en-US" w:eastAsia="zh-CN" w:bidi="ar-SA"/>
              </w:rPr>
            </w:pPr>
            <w:r>
              <w:rPr>
                <w:rFonts w:hint="eastAsia" w:ascii="仿宋_GB2312" w:hAnsi="仿宋_GB2312" w:eastAsia="仿宋_GB2312" w:cs="仿宋_GB2312"/>
                <w:b/>
                <w:bCs/>
                <w:caps w:val="0"/>
                <w:color w:val="auto"/>
                <w:spacing w:val="0"/>
                <w:w w:val="100"/>
                <w:kern w:val="2"/>
                <w:sz w:val="24"/>
                <w:szCs w:val="24"/>
                <w:highlight w:val="none"/>
                <w:lang w:val="en-US" w:eastAsia="zh-CN" w:bidi="ar-SA"/>
              </w:rPr>
              <w:t>技术规格</w:t>
            </w:r>
          </w:p>
        </w:tc>
      </w:tr>
      <w:tr w14:paraId="6DD72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21" w:type="pct"/>
            <w:noWrap w:val="0"/>
            <w:vAlign w:val="center"/>
          </w:tcPr>
          <w:p w14:paraId="35BFD515">
            <w:pPr>
              <w:pStyle w:val="5"/>
              <w:keepNext w:val="0"/>
              <w:keepLines w:val="0"/>
              <w:pageBreakBefore w:val="0"/>
              <w:widowControl w:val="0"/>
              <w:kinsoku/>
              <w:wordWrap w:val="0"/>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aps w:val="0"/>
                <w:color w:val="auto"/>
                <w:spacing w:val="0"/>
                <w:w w:val="100"/>
                <w:kern w:val="2"/>
                <w:sz w:val="24"/>
                <w:szCs w:val="24"/>
                <w:highlight w:val="none"/>
                <w:lang w:val="en-US" w:eastAsia="zh-CN" w:bidi="ar-SA"/>
              </w:rPr>
            </w:pPr>
            <w:r>
              <w:rPr>
                <w:rFonts w:hint="eastAsia" w:ascii="仿宋_GB2312" w:hAnsi="仿宋_GB2312" w:eastAsia="仿宋_GB2312" w:cs="仿宋_GB2312"/>
                <w:caps w:val="0"/>
                <w:color w:val="auto"/>
                <w:spacing w:val="0"/>
                <w:w w:val="100"/>
                <w:kern w:val="2"/>
                <w:sz w:val="24"/>
                <w:szCs w:val="24"/>
                <w:highlight w:val="none"/>
                <w:lang w:val="en-US" w:eastAsia="zh-CN" w:bidi="ar-SA"/>
              </w:rPr>
              <w:t>1</w:t>
            </w:r>
          </w:p>
        </w:tc>
        <w:tc>
          <w:tcPr>
            <w:tcW w:w="821" w:type="pct"/>
            <w:noWrap w:val="0"/>
            <w:vAlign w:val="center"/>
          </w:tcPr>
          <w:p w14:paraId="1CAC5B4D">
            <w:pPr>
              <w:pStyle w:val="5"/>
              <w:keepNext w:val="0"/>
              <w:keepLines w:val="0"/>
              <w:pageBreakBefore w:val="0"/>
              <w:widowControl w:val="0"/>
              <w:kinsoku/>
              <w:wordWrap w:val="0"/>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aps w:val="0"/>
                <w:color w:val="auto"/>
                <w:spacing w:val="0"/>
                <w:w w:val="100"/>
                <w:kern w:val="2"/>
                <w:sz w:val="24"/>
                <w:szCs w:val="24"/>
                <w:highlight w:val="none"/>
                <w:lang w:val="en-US" w:eastAsia="zh-CN" w:bidi="ar-SA"/>
              </w:rPr>
            </w:pPr>
            <w:r>
              <w:rPr>
                <w:rFonts w:hint="eastAsia" w:ascii="仿宋_GB2312" w:hAnsi="仿宋_GB2312" w:eastAsia="仿宋_GB2312" w:cs="仿宋_GB2312"/>
                <w:caps w:val="0"/>
                <w:color w:val="auto"/>
                <w:spacing w:val="0"/>
                <w:w w:val="100"/>
                <w:kern w:val="2"/>
                <w:sz w:val="24"/>
                <w:szCs w:val="24"/>
                <w:highlight w:val="none"/>
                <w:lang w:val="en-US" w:eastAsia="zh-CN" w:bidi="ar-SA"/>
              </w:rPr>
              <w:t>电脑</w:t>
            </w:r>
          </w:p>
        </w:tc>
        <w:tc>
          <w:tcPr>
            <w:tcW w:w="1728" w:type="pct"/>
            <w:noWrap w:val="0"/>
            <w:vAlign w:val="center"/>
          </w:tcPr>
          <w:p w14:paraId="50D83E19">
            <w:pPr>
              <w:pStyle w:val="5"/>
              <w:keepNext w:val="0"/>
              <w:keepLines w:val="0"/>
              <w:pageBreakBefore w:val="0"/>
              <w:widowControl w:val="0"/>
              <w:kinsoku/>
              <w:wordWrap w:val="0"/>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aps w:val="0"/>
                <w:color w:val="auto"/>
                <w:spacing w:val="0"/>
                <w:w w:val="100"/>
                <w:kern w:val="2"/>
                <w:sz w:val="24"/>
                <w:szCs w:val="24"/>
                <w:highlight w:val="none"/>
                <w:lang w:val="en-US" w:eastAsia="zh-CN" w:bidi="ar-SA"/>
              </w:rPr>
            </w:pPr>
            <w:r>
              <w:rPr>
                <w:rFonts w:hint="eastAsia" w:ascii="仿宋_GB2312" w:hAnsi="仿宋_GB2312" w:eastAsia="仿宋_GB2312" w:cs="仿宋_GB2312"/>
                <w:caps w:val="0"/>
                <w:color w:val="auto"/>
                <w:spacing w:val="0"/>
                <w:w w:val="100"/>
                <w:kern w:val="2"/>
                <w:sz w:val="24"/>
                <w:szCs w:val="24"/>
                <w:highlight w:val="none"/>
                <w:lang w:val="en-US" w:eastAsia="zh-CN" w:bidi="ar-SA"/>
              </w:rPr>
              <w:t>1套/选手</w:t>
            </w:r>
          </w:p>
        </w:tc>
        <w:tc>
          <w:tcPr>
            <w:tcW w:w="1627" w:type="pct"/>
            <w:noWrap w:val="0"/>
            <w:vAlign w:val="center"/>
          </w:tcPr>
          <w:p w14:paraId="6CFAC35C">
            <w:pPr>
              <w:pStyle w:val="5"/>
              <w:keepNext w:val="0"/>
              <w:keepLines w:val="0"/>
              <w:pageBreakBefore w:val="0"/>
              <w:widowControl w:val="0"/>
              <w:kinsoku/>
              <w:wordWrap w:val="0"/>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aps w:val="0"/>
                <w:color w:val="auto"/>
                <w:spacing w:val="0"/>
                <w:w w:val="100"/>
                <w:kern w:val="2"/>
                <w:sz w:val="24"/>
                <w:szCs w:val="24"/>
                <w:highlight w:val="none"/>
                <w:lang w:val="en-US" w:eastAsia="zh-CN" w:bidi="ar-SA"/>
              </w:rPr>
            </w:pPr>
            <w:r>
              <w:rPr>
                <w:rFonts w:hint="eastAsia" w:ascii="仿宋_GB2312" w:hAnsi="仿宋_GB2312" w:eastAsia="仿宋_GB2312" w:cs="仿宋_GB2312"/>
                <w:caps w:val="0"/>
                <w:color w:val="auto"/>
                <w:spacing w:val="0"/>
                <w:w w:val="100"/>
                <w:kern w:val="2"/>
                <w:sz w:val="24"/>
                <w:szCs w:val="24"/>
                <w:highlight w:val="none"/>
                <w:lang w:val="en-US" w:eastAsia="zh-CN" w:bidi="ar-SA"/>
              </w:rPr>
              <w:t>统一配置</w:t>
            </w:r>
          </w:p>
        </w:tc>
      </w:tr>
    </w:tbl>
    <w:p w14:paraId="13E72AC1">
      <w:pPr>
        <w:keepNext w:val="0"/>
        <w:keepLines w:val="0"/>
        <w:pageBreakBefore w:val="0"/>
        <w:overflowPunct/>
        <w:topLinePunct w:val="0"/>
        <w:bidi w:val="0"/>
        <w:spacing w:line="580" w:lineRule="exact"/>
        <w:jc w:val="center"/>
        <w:rPr>
          <w:rFonts w:hint="eastAsia" w:ascii="仿宋_GB2312" w:hAnsi="仿宋_GB2312" w:eastAsia="仿宋_GB2312" w:cs="仿宋_GB2312"/>
          <w:caps w:val="0"/>
          <w:color w:val="auto"/>
          <w:spacing w:val="0"/>
          <w:w w:val="100"/>
          <w:sz w:val="32"/>
          <w:szCs w:val="32"/>
          <w:highlight w:val="none"/>
        </w:rPr>
      </w:pPr>
      <w:r>
        <w:rPr>
          <w:rFonts w:hint="eastAsia" w:ascii="仿宋_GB2312" w:hAnsi="仿宋_GB2312" w:eastAsia="仿宋_GB2312" w:cs="仿宋_GB2312"/>
          <w:caps w:val="0"/>
          <w:color w:val="auto"/>
          <w:spacing w:val="0"/>
          <w:w w:val="100"/>
          <w:sz w:val="32"/>
          <w:szCs w:val="32"/>
          <w:highlight w:val="none"/>
          <w:lang w:val="en-US" w:eastAsia="zh-CN"/>
        </w:rPr>
        <w:t>决赛</w:t>
      </w:r>
      <w:r>
        <w:rPr>
          <w:rFonts w:hint="eastAsia" w:ascii="仿宋_GB2312" w:hAnsi="仿宋_GB2312" w:eastAsia="仿宋_GB2312" w:cs="仿宋_GB2312"/>
          <w:caps w:val="0"/>
          <w:color w:val="auto"/>
          <w:spacing w:val="0"/>
          <w:w w:val="100"/>
          <w:sz w:val="32"/>
          <w:szCs w:val="32"/>
          <w:highlight w:val="none"/>
          <w:lang w:val="en" w:eastAsia="zh-CN"/>
        </w:rPr>
        <w:t>设施、设备清单</w:t>
      </w:r>
    </w:p>
    <w:tbl>
      <w:tblPr>
        <w:tblStyle w:val="9"/>
        <w:tblW w:w="4998" w:type="pct"/>
        <w:tblInd w:w="0" w:type="dxa"/>
        <w:tblBorders>
          <w:top w:val="single" w:color="003764" w:sz="8" w:space="0"/>
          <w:left w:val="single" w:color="003764" w:sz="8" w:space="0"/>
          <w:bottom w:val="single" w:color="003764" w:sz="8" w:space="0"/>
          <w:right w:val="single" w:color="003764" w:sz="8" w:space="0"/>
          <w:insideH w:val="single" w:color="003764" w:sz="8" w:space="0"/>
          <w:insideV w:val="single" w:color="003764" w:sz="8" w:space="0"/>
        </w:tblBorders>
        <w:tblLayout w:type="autofit"/>
        <w:tblCellMar>
          <w:top w:w="0" w:type="dxa"/>
          <w:left w:w="0" w:type="dxa"/>
          <w:bottom w:w="0" w:type="dxa"/>
          <w:right w:w="0" w:type="dxa"/>
        </w:tblCellMar>
      </w:tblPr>
      <w:tblGrid>
        <w:gridCol w:w="967"/>
        <w:gridCol w:w="4247"/>
        <w:gridCol w:w="967"/>
        <w:gridCol w:w="2138"/>
      </w:tblGrid>
      <w:tr w14:paraId="23C28D07">
        <w:tblPrEx>
          <w:tblBorders>
            <w:top w:val="single" w:color="003764" w:sz="8" w:space="0"/>
            <w:left w:val="single" w:color="003764" w:sz="8" w:space="0"/>
            <w:bottom w:val="single" w:color="003764" w:sz="8" w:space="0"/>
            <w:right w:val="single" w:color="003764" w:sz="8" w:space="0"/>
            <w:insideH w:val="single" w:color="003764" w:sz="8" w:space="0"/>
            <w:insideV w:val="single" w:color="003764" w:sz="8" w:space="0"/>
          </w:tblBorders>
          <w:tblCellMar>
            <w:top w:w="0" w:type="dxa"/>
            <w:left w:w="0" w:type="dxa"/>
            <w:bottom w:w="0" w:type="dxa"/>
            <w:right w:w="0" w:type="dxa"/>
          </w:tblCellMar>
        </w:tblPrEx>
        <w:trPr>
          <w:trHeight w:val="454" w:hRule="atLeast"/>
          <w:tblHeader/>
        </w:trPr>
        <w:tc>
          <w:tcPr>
            <w:tcW w:w="581" w:type="pct"/>
            <w:tcBorders>
              <w:top w:val="single" w:color="003764" w:sz="6" w:space="0"/>
              <w:left w:val="single" w:color="003764" w:sz="6" w:space="0"/>
              <w:bottom w:val="single" w:color="003764" w:sz="6" w:space="0"/>
              <w:right w:val="single" w:color="003764" w:sz="6" w:space="0"/>
            </w:tcBorders>
            <w:noWrap w:val="0"/>
            <w:vAlign w:val="center"/>
          </w:tcPr>
          <w:p w14:paraId="452FEC6F">
            <w:pPr>
              <w:pStyle w:val="14"/>
              <w:keepNext w:val="0"/>
              <w:keepLines w:val="0"/>
              <w:pageBreakBefore w:val="0"/>
              <w:kinsoku/>
              <w:wordWrap/>
              <w:overflowPunct/>
              <w:topLinePunct w:val="0"/>
              <w:autoSpaceDE/>
              <w:autoSpaceDN/>
              <w:bidi w:val="0"/>
              <w:adjustRightInd/>
              <w:snapToGrid w:val="0"/>
              <w:spacing w:line="0" w:lineRule="atLeast"/>
              <w:jc w:val="center"/>
              <w:textAlignment w:val="auto"/>
              <w:rPr>
                <w:rFonts w:hint="eastAsia" w:ascii="仿宋_GB2312" w:hAnsi="仿宋_GB2312" w:eastAsia="仿宋_GB2312" w:cs="仿宋_GB2312"/>
                <w:b/>
                <w:bCs/>
                <w:caps w:val="0"/>
                <w:color w:val="auto"/>
                <w:spacing w:val="0"/>
                <w:w w:val="100"/>
                <w:kern w:val="2"/>
                <w:sz w:val="24"/>
                <w:szCs w:val="24"/>
                <w:highlight w:val="none"/>
                <w:lang w:val="en-US" w:eastAsia="zh-CN" w:bidi="ar-SA"/>
              </w:rPr>
            </w:pPr>
            <w:r>
              <w:rPr>
                <w:rFonts w:hint="eastAsia" w:ascii="仿宋_GB2312" w:hAnsi="仿宋_GB2312" w:eastAsia="仿宋_GB2312" w:cs="仿宋_GB2312"/>
                <w:b/>
                <w:bCs/>
                <w:caps w:val="0"/>
                <w:color w:val="auto"/>
                <w:spacing w:val="0"/>
                <w:w w:val="100"/>
                <w:kern w:val="2"/>
                <w:sz w:val="24"/>
                <w:szCs w:val="24"/>
                <w:highlight w:val="none"/>
                <w:lang w:val="en-US" w:eastAsia="zh-CN" w:bidi="ar-SA"/>
              </w:rPr>
              <w:t>序号</w:t>
            </w:r>
          </w:p>
        </w:tc>
        <w:tc>
          <w:tcPr>
            <w:tcW w:w="2551" w:type="pct"/>
            <w:tcBorders>
              <w:top w:val="single" w:color="003764" w:sz="6" w:space="0"/>
              <w:left w:val="single" w:color="003764" w:sz="6" w:space="0"/>
              <w:bottom w:val="single" w:color="003764" w:sz="6" w:space="0"/>
              <w:right w:val="single" w:color="003764" w:sz="6" w:space="0"/>
            </w:tcBorders>
            <w:noWrap w:val="0"/>
            <w:vAlign w:val="center"/>
          </w:tcPr>
          <w:p w14:paraId="68797B85">
            <w:pPr>
              <w:pStyle w:val="14"/>
              <w:keepNext w:val="0"/>
              <w:keepLines w:val="0"/>
              <w:pageBreakBefore w:val="0"/>
              <w:kinsoku/>
              <w:wordWrap/>
              <w:overflowPunct/>
              <w:topLinePunct w:val="0"/>
              <w:autoSpaceDE/>
              <w:autoSpaceDN/>
              <w:bidi w:val="0"/>
              <w:adjustRightInd/>
              <w:snapToGrid w:val="0"/>
              <w:spacing w:line="0" w:lineRule="atLeast"/>
              <w:jc w:val="center"/>
              <w:textAlignment w:val="auto"/>
              <w:rPr>
                <w:rFonts w:hint="eastAsia" w:ascii="仿宋_GB2312" w:hAnsi="仿宋_GB2312" w:eastAsia="仿宋_GB2312" w:cs="仿宋_GB2312"/>
                <w:b/>
                <w:bCs/>
                <w:caps w:val="0"/>
                <w:color w:val="auto"/>
                <w:spacing w:val="0"/>
                <w:w w:val="100"/>
                <w:kern w:val="2"/>
                <w:sz w:val="24"/>
                <w:szCs w:val="24"/>
                <w:highlight w:val="none"/>
                <w:lang w:val="en-US" w:eastAsia="zh-CN" w:bidi="ar-SA"/>
              </w:rPr>
            </w:pPr>
            <w:r>
              <w:rPr>
                <w:rFonts w:hint="eastAsia" w:ascii="仿宋_GB2312" w:hAnsi="仿宋_GB2312" w:eastAsia="仿宋_GB2312" w:cs="仿宋_GB2312"/>
                <w:b/>
                <w:bCs/>
                <w:caps w:val="0"/>
                <w:color w:val="auto"/>
                <w:spacing w:val="0"/>
                <w:w w:val="100"/>
                <w:kern w:val="2"/>
                <w:sz w:val="24"/>
                <w:szCs w:val="24"/>
                <w:highlight w:val="none"/>
                <w:lang w:val="en-US" w:eastAsia="zh-CN" w:bidi="ar-SA"/>
              </w:rPr>
              <w:t>名称</w:t>
            </w:r>
          </w:p>
        </w:tc>
        <w:tc>
          <w:tcPr>
            <w:tcW w:w="581" w:type="pct"/>
            <w:tcBorders>
              <w:top w:val="single" w:color="003764" w:sz="6" w:space="0"/>
              <w:left w:val="single" w:color="003764" w:sz="6" w:space="0"/>
              <w:bottom w:val="single" w:color="003764" w:sz="6" w:space="0"/>
              <w:right w:val="single" w:color="003764" w:sz="6" w:space="0"/>
            </w:tcBorders>
            <w:noWrap w:val="0"/>
            <w:vAlign w:val="center"/>
          </w:tcPr>
          <w:p w14:paraId="7CB0BD2F">
            <w:pPr>
              <w:pStyle w:val="14"/>
              <w:keepNext w:val="0"/>
              <w:keepLines w:val="0"/>
              <w:pageBreakBefore w:val="0"/>
              <w:kinsoku/>
              <w:wordWrap/>
              <w:overflowPunct/>
              <w:topLinePunct w:val="0"/>
              <w:autoSpaceDE/>
              <w:autoSpaceDN/>
              <w:bidi w:val="0"/>
              <w:adjustRightInd/>
              <w:snapToGrid w:val="0"/>
              <w:spacing w:line="0" w:lineRule="atLeast"/>
              <w:jc w:val="center"/>
              <w:textAlignment w:val="auto"/>
              <w:rPr>
                <w:rFonts w:hint="eastAsia" w:ascii="仿宋_GB2312" w:hAnsi="仿宋_GB2312" w:eastAsia="仿宋_GB2312" w:cs="仿宋_GB2312"/>
                <w:b/>
                <w:bCs/>
                <w:caps w:val="0"/>
                <w:color w:val="auto"/>
                <w:spacing w:val="0"/>
                <w:w w:val="100"/>
                <w:kern w:val="2"/>
                <w:sz w:val="24"/>
                <w:szCs w:val="24"/>
                <w:highlight w:val="none"/>
                <w:lang w:val="en-US" w:eastAsia="zh-CN" w:bidi="ar-SA"/>
              </w:rPr>
            </w:pPr>
            <w:r>
              <w:rPr>
                <w:rFonts w:hint="eastAsia" w:ascii="仿宋_GB2312" w:hAnsi="仿宋_GB2312" w:eastAsia="仿宋_GB2312" w:cs="仿宋_GB2312"/>
                <w:b/>
                <w:bCs/>
                <w:caps w:val="0"/>
                <w:color w:val="auto"/>
                <w:spacing w:val="0"/>
                <w:w w:val="100"/>
                <w:kern w:val="2"/>
                <w:sz w:val="24"/>
                <w:szCs w:val="24"/>
                <w:highlight w:val="none"/>
                <w:lang w:val="en-US" w:eastAsia="zh-CN" w:bidi="ar-SA"/>
              </w:rPr>
              <w:t>数量</w:t>
            </w:r>
          </w:p>
        </w:tc>
        <w:tc>
          <w:tcPr>
            <w:tcW w:w="1284" w:type="pct"/>
            <w:tcBorders>
              <w:top w:val="single" w:color="003764" w:sz="6" w:space="0"/>
              <w:left w:val="single" w:color="003764" w:sz="6" w:space="0"/>
              <w:bottom w:val="single" w:color="003764" w:sz="6" w:space="0"/>
              <w:right w:val="single" w:color="003764" w:sz="6" w:space="0"/>
            </w:tcBorders>
            <w:noWrap w:val="0"/>
            <w:vAlign w:val="center"/>
          </w:tcPr>
          <w:p w14:paraId="24570436">
            <w:pPr>
              <w:pStyle w:val="14"/>
              <w:keepNext w:val="0"/>
              <w:keepLines w:val="0"/>
              <w:pageBreakBefore w:val="0"/>
              <w:kinsoku/>
              <w:wordWrap/>
              <w:overflowPunct/>
              <w:topLinePunct w:val="0"/>
              <w:autoSpaceDE/>
              <w:autoSpaceDN/>
              <w:bidi w:val="0"/>
              <w:adjustRightInd/>
              <w:snapToGrid w:val="0"/>
              <w:spacing w:line="0" w:lineRule="atLeast"/>
              <w:jc w:val="center"/>
              <w:textAlignment w:val="auto"/>
              <w:rPr>
                <w:rFonts w:hint="eastAsia" w:ascii="仿宋_GB2312" w:hAnsi="仿宋_GB2312" w:eastAsia="仿宋_GB2312" w:cs="仿宋_GB2312"/>
                <w:b/>
                <w:bCs/>
                <w:caps w:val="0"/>
                <w:color w:val="auto"/>
                <w:spacing w:val="0"/>
                <w:w w:val="100"/>
                <w:kern w:val="2"/>
                <w:sz w:val="24"/>
                <w:szCs w:val="24"/>
                <w:highlight w:val="none"/>
                <w:lang w:val="en-US" w:eastAsia="zh-CN" w:bidi="ar-SA"/>
              </w:rPr>
            </w:pPr>
            <w:r>
              <w:rPr>
                <w:rFonts w:hint="eastAsia" w:ascii="仿宋_GB2312" w:hAnsi="仿宋_GB2312" w:eastAsia="仿宋_GB2312" w:cs="仿宋_GB2312"/>
                <w:b/>
                <w:bCs/>
                <w:caps w:val="0"/>
                <w:color w:val="auto"/>
                <w:spacing w:val="0"/>
                <w:w w:val="100"/>
                <w:kern w:val="2"/>
                <w:sz w:val="24"/>
                <w:szCs w:val="24"/>
                <w:highlight w:val="none"/>
                <w:lang w:val="en-US" w:eastAsia="zh-CN" w:bidi="ar-SA"/>
              </w:rPr>
              <w:t>技术规格</w:t>
            </w:r>
          </w:p>
        </w:tc>
      </w:tr>
      <w:tr w14:paraId="140E51F4">
        <w:tblPrEx>
          <w:tblBorders>
            <w:top w:val="single" w:color="003764" w:sz="8" w:space="0"/>
            <w:left w:val="single" w:color="003764" w:sz="8" w:space="0"/>
            <w:bottom w:val="single" w:color="003764" w:sz="8" w:space="0"/>
            <w:right w:val="single" w:color="003764" w:sz="8" w:space="0"/>
            <w:insideH w:val="single" w:color="003764" w:sz="8" w:space="0"/>
            <w:insideV w:val="single" w:color="003764" w:sz="8" w:space="0"/>
          </w:tblBorders>
          <w:tblCellMar>
            <w:top w:w="0" w:type="dxa"/>
            <w:left w:w="0" w:type="dxa"/>
            <w:bottom w:w="0" w:type="dxa"/>
            <w:right w:w="0" w:type="dxa"/>
          </w:tblCellMar>
        </w:tblPrEx>
        <w:trPr>
          <w:trHeight w:val="454" w:hRule="atLeast"/>
        </w:trPr>
        <w:tc>
          <w:tcPr>
            <w:tcW w:w="581" w:type="pct"/>
            <w:tcBorders>
              <w:top w:val="single" w:color="003764" w:sz="6" w:space="0"/>
              <w:left w:val="single" w:color="003764" w:sz="6" w:space="0"/>
              <w:bottom w:val="single" w:color="003764" w:sz="6" w:space="0"/>
              <w:right w:val="single" w:color="003764" w:sz="6" w:space="0"/>
            </w:tcBorders>
            <w:noWrap w:val="0"/>
            <w:vAlign w:val="center"/>
          </w:tcPr>
          <w:p w14:paraId="797227FB">
            <w:pPr>
              <w:keepNext w:val="0"/>
              <w:keepLines w:val="0"/>
              <w:pageBreakBefore w:val="0"/>
              <w:kinsoku/>
              <w:wordWrap/>
              <w:overflowPunct/>
              <w:topLinePunct w:val="0"/>
              <w:autoSpaceDE/>
              <w:autoSpaceDN/>
              <w:bidi w:val="0"/>
              <w:adjustRightInd/>
              <w:spacing w:line="0" w:lineRule="atLeast"/>
              <w:jc w:val="center"/>
              <w:textAlignment w:val="auto"/>
              <w:rPr>
                <w:rFonts w:hint="eastAsia" w:ascii="仿宋_GB2312" w:hAnsi="仿宋_GB2312" w:eastAsia="仿宋_GB2312" w:cs="仿宋_GB2312"/>
                <w:caps w:val="0"/>
                <w:color w:val="auto"/>
                <w:spacing w:val="0"/>
                <w:w w:val="100"/>
                <w:kern w:val="2"/>
                <w:sz w:val="24"/>
                <w:szCs w:val="24"/>
                <w:highlight w:val="none"/>
                <w:lang w:val="en-US" w:eastAsia="zh-TW" w:bidi="ar-SA"/>
              </w:rPr>
            </w:pPr>
            <w:r>
              <w:rPr>
                <w:rFonts w:hint="eastAsia" w:ascii="仿宋_GB2312" w:hAnsi="仿宋_GB2312" w:eastAsia="仿宋_GB2312" w:cs="仿宋_GB2312"/>
                <w:caps w:val="0"/>
                <w:color w:val="auto"/>
                <w:spacing w:val="0"/>
                <w:w w:val="100"/>
                <w:kern w:val="2"/>
                <w:sz w:val="24"/>
                <w:szCs w:val="24"/>
                <w:highlight w:val="none"/>
                <w:lang w:val="en-US" w:eastAsia="zh-TW" w:bidi="ar-SA"/>
              </w:rPr>
              <w:t>1</w:t>
            </w:r>
          </w:p>
        </w:tc>
        <w:tc>
          <w:tcPr>
            <w:tcW w:w="2551" w:type="pct"/>
            <w:tcBorders>
              <w:top w:val="single" w:color="003764" w:sz="6" w:space="0"/>
              <w:left w:val="single" w:color="003764" w:sz="6" w:space="0"/>
              <w:bottom w:val="single" w:color="003764" w:sz="6" w:space="0"/>
              <w:right w:val="single" w:color="003764" w:sz="6" w:space="0"/>
            </w:tcBorders>
            <w:noWrap w:val="0"/>
            <w:vAlign w:val="center"/>
          </w:tcPr>
          <w:p w14:paraId="128761F0">
            <w:pPr>
              <w:keepNext w:val="0"/>
              <w:keepLines w:val="0"/>
              <w:pageBreakBefore w:val="0"/>
              <w:kinsoku/>
              <w:wordWrap/>
              <w:overflowPunct/>
              <w:topLinePunct w:val="0"/>
              <w:autoSpaceDE/>
              <w:autoSpaceDN/>
              <w:bidi w:val="0"/>
              <w:adjustRightInd/>
              <w:spacing w:line="0" w:lineRule="atLeast"/>
              <w:jc w:val="center"/>
              <w:textAlignment w:val="auto"/>
              <w:rPr>
                <w:rFonts w:hint="eastAsia" w:ascii="仿宋_GB2312" w:hAnsi="仿宋_GB2312" w:eastAsia="仿宋_GB2312" w:cs="仿宋_GB2312"/>
                <w:caps w:val="0"/>
                <w:color w:val="auto"/>
                <w:spacing w:val="0"/>
                <w:w w:val="100"/>
                <w:kern w:val="2"/>
                <w:sz w:val="24"/>
                <w:szCs w:val="24"/>
                <w:highlight w:val="none"/>
                <w:lang w:val="en-US" w:eastAsia="zh-TW" w:bidi="ar-SA"/>
              </w:rPr>
            </w:pPr>
            <w:r>
              <w:rPr>
                <w:rFonts w:hint="eastAsia" w:ascii="仿宋_GB2312" w:hAnsi="仿宋_GB2312" w:eastAsia="仿宋_GB2312" w:cs="仿宋_GB2312"/>
                <w:caps w:val="0"/>
                <w:color w:val="auto"/>
                <w:spacing w:val="0"/>
                <w:w w:val="100"/>
                <w:kern w:val="2"/>
                <w:sz w:val="24"/>
                <w:szCs w:val="24"/>
                <w:highlight w:val="none"/>
                <w:lang w:val="en-US" w:eastAsia="zh-CN" w:bidi="ar-SA"/>
              </w:rPr>
              <w:t>安全门</w:t>
            </w:r>
          </w:p>
        </w:tc>
        <w:tc>
          <w:tcPr>
            <w:tcW w:w="581" w:type="pct"/>
            <w:tcBorders>
              <w:top w:val="single" w:color="003764" w:sz="6" w:space="0"/>
              <w:left w:val="single" w:color="003764" w:sz="6" w:space="0"/>
              <w:bottom w:val="single" w:color="003764" w:sz="6" w:space="0"/>
              <w:right w:val="single" w:color="003764" w:sz="6" w:space="0"/>
            </w:tcBorders>
            <w:noWrap w:val="0"/>
            <w:vAlign w:val="center"/>
          </w:tcPr>
          <w:p w14:paraId="55F3154B">
            <w:pPr>
              <w:keepNext w:val="0"/>
              <w:keepLines w:val="0"/>
              <w:pageBreakBefore w:val="0"/>
              <w:kinsoku/>
              <w:wordWrap/>
              <w:overflowPunct/>
              <w:topLinePunct w:val="0"/>
              <w:autoSpaceDE/>
              <w:autoSpaceDN/>
              <w:bidi w:val="0"/>
              <w:adjustRightInd/>
              <w:spacing w:line="0" w:lineRule="atLeast"/>
              <w:jc w:val="center"/>
              <w:textAlignment w:val="auto"/>
              <w:rPr>
                <w:rFonts w:hint="eastAsia" w:ascii="仿宋_GB2312" w:hAnsi="仿宋_GB2312" w:eastAsia="仿宋_GB2312" w:cs="仿宋_GB2312"/>
                <w:caps w:val="0"/>
                <w:color w:val="auto"/>
                <w:spacing w:val="0"/>
                <w:w w:val="100"/>
                <w:kern w:val="2"/>
                <w:sz w:val="24"/>
                <w:szCs w:val="24"/>
                <w:highlight w:val="none"/>
                <w:lang w:val="en-US" w:eastAsia="zh-TW" w:bidi="ar-SA"/>
              </w:rPr>
            </w:pPr>
            <w:r>
              <w:rPr>
                <w:rFonts w:hint="eastAsia" w:ascii="仿宋_GB2312" w:hAnsi="仿宋_GB2312" w:cs="仿宋_GB2312"/>
                <w:caps w:val="0"/>
                <w:color w:val="auto"/>
                <w:spacing w:val="0"/>
                <w:w w:val="100"/>
                <w:kern w:val="2"/>
                <w:sz w:val="24"/>
                <w:szCs w:val="24"/>
                <w:highlight w:val="none"/>
                <w:lang w:val="en-US" w:eastAsia="zh-CN" w:bidi="ar-SA"/>
              </w:rPr>
              <w:t>2</w:t>
            </w:r>
          </w:p>
        </w:tc>
        <w:tc>
          <w:tcPr>
            <w:tcW w:w="1284" w:type="pct"/>
            <w:tcBorders>
              <w:top w:val="single" w:color="003764" w:sz="6" w:space="0"/>
              <w:left w:val="single" w:color="003764" w:sz="6" w:space="0"/>
              <w:bottom w:val="single" w:color="003764" w:sz="6" w:space="0"/>
              <w:right w:val="single" w:color="003764" w:sz="6" w:space="0"/>
            </w:tcBorders>
            <w:noWrap w:val="0"/>
            <w:vAlign w:val="center"/>
          </w:tcPr>
          <w:p w14:paraId="3FD02849">
            <w:pPr>
              <w:keepNext w:val="0"/>
              <w:keepLines w:val="0"/>
              <w:pageBreakBefore w:val="0"/>
              <w:kinsoku/>
              <w:wordWrap/>
              <w:overflowPunct/>
              <w:topLinePunct w:val="0"/>
              <w:autoSpaceDE/>
              <w:autoSpaceDN/>
              <w:bidi w:val="0"/>
              <w:adjustRightInd/>
              <w:spacing w:line="0" w:lineRule="atLeast"/>
              <w:jc w:val="center"/>
              <w:textAlignment w:val="auto"/>
              <w:rPr>
                <w:rFonts w:hint="default" w:ascii="仿宋_GB2312" w:hAnsi="仿宋_GB2312" w:eastAsia="仿宋_GB2312" w:cs="仿宋_GB2312"/>
                <w:caps w:val="0"/>
                <w:color w:val="auto"/>
                <w:spacing w:val="0"/>
                <w:w w:val="100"/>
                <w:kern w:val="2"/>
                <w:sz w:val="24"/>
                <w:szCs w:val="24"/>
                <w:highlight w:val="none"/>
                <w:lang w:val="en-US" w:eastAsia="zh-CN" w:bidi="ar-SA"/>
              </w:rPr>
            </w:pPr>
            <w:r>
              <w:rPr>
                <w:rFonts w:hint="eastAsia" w:ascii="仿宋_GB2312" w:hAnsi="仿宋_GB2312" w:cs="仿宋_GB2312"/>
                <w:caps w:val="0"/>
                <w:color w:val="auto"/>
                <w:spacing w:val="0"/>
                <w:w w:val="100"/>
                <w:kern w:val="2"/>
                <w:sz w:val="24"/>
                <w:szCs w:val="24"/>
                <w:highlight w:val="none"/>
                <w:lang w:val="en-US" w:eastAsia="zh-CN" w:bidi="ar-SA"/>
              </w:rPr>
              <w:t>掌门神</w:t>
            </w:r>
          </w:p>
        </w:tc>
      </w:tr>
      <w:tr w14:paraId="37E95DEF">
        <w:tblPrEx>
          <w:tblBorders>
            <w:top w:val="single" w:color="003764" w:sz="8" w:space="0"/>
            <w:left w:val="single" w:color="003764" w:sz="8" w:space="0"/>
            <w:bottom w:val="single" w:color="003764" w:sz="8" w:space="0"/>
            <w:right w:val="single" w:color="003764" w:sz="8" w:space="0"/>
            <w:insideH w:val="single" w:color="003764" w:sz="8" w:space="0"/>
            <w:insideV w:val="single" w:color="003764" w:sz="8" w:space="0"/>
          </w:tblBorders>
          <w:tblCellMar>
            <w:top w:w="0" w:type="dxa"/>
            <w:left w:w="0" w:type="dxa"/>
            <w:bottom w:w="0" w:type="dxa"/>
            <w:right w:w="0" w:type="dxa"/>
          </w:tblCellMar>
        </w:tblPrEx>
        <w:trPr>
          <w:trHeight w:val="454" w:hRule="atLeast"/>
        </w:trPr>
        <w:tc>
          <w:tcPr>
            <w:tcW w:w="581" w:type="pct"/>
            <w:tcBorders>
              <w:top w:val="single" w:color="003764" w:sz="6" w:space="0"/>
              <w:left w:val="single" w:color="003764" w:sz="6" w:space="0"/>
              <w:bottom w:val="single" w:color="003764" w:sz="6" w:space="0"/>
              <w:right w:val="single" w:color="003764" w:sz="6" w:space="0"/>
            </w:tcBorders>
            <w:noWrap w:val="0"/>
            <w:vAlign w:val="center"/>
          </w:tcPr>
          <w:p w14:paraId="098CCE1E">
            <w:pPr>
              <w:keepNext w:val="0"/>
              <w:keepLines w:val="0"/>
              <w:pageBreakBefore w:val="0"/>
              <w:kinsoku/>
              <w:wordWrap/>
              <w:overflowPunct/>
              <w:topLinePunct w:val="0"/>
              <w:autoSpaceDE/>
              <w:autoSpaceDN/>
              <w:bidi w:val="0"/>
              <w:adjustRightInd/>
              <w:spacing w:line="0" w:lineRule="atLeast"/>
              <w:jc w:val="center"/>
              <w:textAlignment w:val="auto"/>
              <w:rPr>
                <w:rFonts w:hint="eastAsia" w:ascii="仿宋_GB2312" w:hAnsi="仿宋_GB2312" w:eastAsia="仿宋_GB2312" w:cs="仿宋_GB2312"/>
                <w:caps w:val="0"/>
                <w:color w:val="auto"/>
                <w:spacing w:val="0"/>
                <w:w w:val="100"/>
                <w:kern w:val="2"/>
                <w:sz w:val="24"/>
                <w:szCs w:val="24"/>
                <w:highlight w:val="none"/>
                <w:lang w:val="en-GB" w:eastAsia="zh-CN" w:bidi="ar-SA"/>
              </w:rPr>
            </w:pPr>
            <w:r>
              <w:rPr>
                <w:rFonts w:hint="eastAsia" w:ascii="仿宋_GB2312" w:hAnsi="仿宋_GB2312" w:eastAsia="仿宋_GB2312" w:cs="仿宋_GB2312"/>
                <w:caps w:val="0"/>
                <w:color w:val="auto"/>
                <w:spacing w:val="0"/>
                <w:w w:val="100"/>
                <w:kern w:val="2"/>
                <w:sz w:val="24"/>
                <w:szCs w:val="24"/>
                <w:highlight w:val="none"/>
                <w:lang w:val="en-US" w:eastAsia="zh-CN" w:bidi="ar-SA"/>
              </w:rPr>
              <w:t>2</w:t>
            </w:r>
          </w:p>
        </w:tc>
        <w:tc>
          <w:tcPr>
            <w:tcW w:w="2551" w:type="pct"/>
            <w:tcBorders>
              <w:top w:val="single" w:color="003764" w:sz="6" w:space="0"/>
              <w:left w:val="single" w:color="003764" w:sz="6" w:space="0"/>
              <w:bottom w:val="single" w:color="003764" w:sz="6" w:space="0"/>
              <w:right w:val="single" w:color="003764" w:sz="6" w:space="0"/>
            </w:tcBorders>
            <w:noWrap w:val="0"/>
            <w:vAlign w:val="center"/>
          </w:tcPr>
          <w:p w14:paraId="0A48E5A4">
            <w:pPr>
              <w:keepNext w:val="0"/>
              <w:keepLines w:val="0"/>
              <w:pageBreakBefore w:val="0"/>
              <w:kinsoku/>
              <w:wordWrap/>
              <w:overflowPunct/>
              <w:topLinePunct w:val="0"/>
              <w:autoSpaceDE/>
              <w:autoSpaceDN/>
              <w:bidi w:val="0"/>
              <w:adjustRightInd/>
              <w:spacing w:line="0" w:lineRule="atLeast"/>
              <w:jc w:val="center"/>
              <w:textAlignment w:val="auto"/>
              <w:rPr>
                <w:rFonts w:hint="eastAsia" w:ascii="仿宋_GB2312" w:hAnsi="仿宋_GB2312" w:eastAsia="仿宋_GB2312" w:cs="仿宋_GB2312"/>
                <w:caps w:val="0"/>
                <w:color w:val="auto"/>
                <w:spacing w:val="0"/>
                <w:w w:val="100"/>
                <w:kern w:val="2"/>
                <w:sz w:val="24"/>
                <w:szCs w:val="24"/>
                <w:highlight w:val="none"/>
                <w:lang w:val="en-US" w:eastAsia="zh-CN" w:bidi="ar-SA"/>
              </w:rPr>
            </w:pPr>
            <w:r>
              <w:rPr>
                <w:rFonts w:hint="eastAsia" w:ascii="仿宋_GB2312" w:hAnsi="仿宋_GB2312" w:eastAsia="仿宋_GB2312" w:cs="仿宋_GB2312"/>
                <w:caps w:val="0"/>
                <w:color w:val="auto"/>
                <w:spacing w:val="0"/>
                <w:w w:val="100"/>
                <w:kern w:val="2"/>
                <w:sz w:val="24"/>
                <w:szCs w:val="24"/>
                <w:highlight w:val="none"/>
                <w:lang w:val="en-US" w:eastAsia="zh-CN" w:bidi="ar-SA"/>
              </w:rPr>
              <w:t>手持金属探测器</w:t>
            </w:r>
          </w:p>
        </w:tc>
        <w:tc>
          <w:tcPr>
            <w:tcW w:w="581" w:type="pct"/>
            <w:tcBorders>
              <w:top w:val="single" w:color="003764" w:sz="6" w:space="0"/>
              <w:left w:val="single" w:color="003764" w:sz="6" w:space="0"/>
              <w:bottom w:val="single" w:color="003764" w:sz="6" w:space="0"/>
              <w:right w:val="single" w:color="003764" w:sz="6" w:space="0"/>
            </w:tcBorders>
            <w:noWrap w:val="0"/>
            <w:vAlign w:val="center"/>
          </w:tcPr>
          <w:p w14:paraId="28D1D74B">
            <w:pPr>
              <w:keepNext w:val="0"/>
              <w:keepLines w:val="0"/>
              <w:pageBreakBefore w:val="0"/>
              <w:kinsoku/>
              <w:wordWrap/>
              <w:overflowPunct/>
              <w:topLinePunct w:val="0"/>
              <w:autoSpaceDE/>
              <w:autoSpaceDN/>
              <w:bidi w:val="0"/>
              <w:adjustRightInd/>
              <w:spacing w:line="0" w:lineRule="atLeast"/>
              <w:jc w:val="center"/>
              <w:textAlignment w:val="auto"/>
              <w:rPr>
                <w:rFonts w:hint="eastAsia" w:ascii="仿宋_GB2312" w:hAnsi="仿宋_GB2312" w:eastAsia="仿宋_GB2312" w:cs="仿宋_GB2312"/>
                <w:caps w:val="0"/>
                <w:color w:val="auto"/>
                <w:spacing w:val="0"/>
                <w:w w:val="100"/>
                <w:kern w:val="2"/>
                <w:sz w:val="24"/>
                <w:szCs w:val="24"/>
                <w:highlight w:val="none"/>
                <w:lang w:val="en-US" w:eastAsia="zh-CN" w:bidi="ar-SA"/>
              </w:rPr>
            </w:pPr>
            <w:r>
              <w:rPr>
                <w:rFonts w:hint="eastAsia" w:ascii="仿宋_GB2312" w:hAnsi="仿宋_GB2312" w:cs="仿宋_GB2312"/>
                <w:caps w:val="0"/>
                <w:color w:val="auto"/>
                <w:spacing w:val="0"/>
                <w:w w:val="100"/>
                <w:kern w:val="2"/>
                <w:sz w:val="24"/>
                <w:szCs w:val="24"/>
                <w:highlight w:val="none"/>
                <w:lang w:val="en-US" w:eastAsia="zh-CN" w:bidi="ar-SA"/>
              </w:rPr>
              <w:t>4</w:t>
            </w:r>
          </w:p>
        </w:tc>
        <w:tc>
          <w:tcPr>
            <w:tcW w:w="1284" w:type="pct"/>
            <w:tcBorders>
              <w:top w:val="single" w:color="003764" w:sz="6" w:space="0"/>
              <w:left w:val="single" w:color="003764" w:sz="6" w:space="0"/>
              <w:bottom w:val="single" w:color="003764" w:sz="6" w:space="0"/>
              <w:right w:val="single" w:color="003764" w:sz="6" w:space="0"/>
            </w:tcBorders>
            <w:noWrap w:val="0"/>
            <w:vAlign w:val="center"/>
          </w:tcPr>
          <w:p w14:paraId="5BB25890">
            <w:pPr>
              <w:keepNext w:val="0"/>
              <w:keepLines w:val="0"/>
              <w:pageBreakBefore w:val="0"/>
              <w:kinsoku/>
              <w:wordWrap/>
              <w:overflowPunct/>
              <w:topLinePunct w:val="0"/>
              <w:autoSpaceDE/>
              <w:autoSpaceDN/>
              <w:bidi w:val="0"/>
              <w:adjustRightInd/>
              <w:spacing w:line="0" w:lineRule="atLeast"/>
              <w:jc w:val="center"/>
              <w:textAlignment w:val="auto"/>
              <w:rPr>
                <w:rFonts w:hint="default" w:ascii="仿宋_GB2312" w:hAnsi="仿宋_GB2312" w:eastAsia="仿宋_GB2312" w:cs="仿宋_GB2312"/>
                <w:caps w:val="0"/>
                <w:color w:val="auto"/>
                <w:spacing w:val="0"/>
                <w:w w:val="100"/>
                <w:kern w:val="2"/>
                <w:sz w:val="24"/>
                <w:szCs w:val="24"/>
                <w:highlight w:val="none"/>
                <w:lang w:val="en-US" w:eastAsia="zh-CN" w:bidi="ar-SA"/>
              </w:rPr>
            </w:pPr>
            <w:r>
              <w:rPr>
                <w:rFonts w:hint="eastAsia" w:ascii="仿宋_GB2312" w:hAnsi="仿宋_GB2312" w:cs="仿宋_GB2312"/>
                <w:caps w:val="0"/>
                <w:color w:val="auto"/>
                <w:spacing w:val="0"/>
                <w:w w:val="100"/>
                <w:kern w:val="2"/>
                <w:sz w:val="24"/>
                <w:szCs w:val="24"/>
                <w:highlight w:val="none"/>
                <w:lang w:val="en-US" w:eastAsia="zh-CN" w:bidi="ar-SA"/>
              </w:rPr>
              <w:t>MD-3003B1</w:t>
            </w:r>
          </w:p>
        </w:tc>
      </w:tr>
      <w:tr w14:paraId="2799A837">
        <w:tblPrEx>
          <w:tblBorders>
            <w:top w:val="single" w:color="003764" w:sz="8" w:space="0"/>
            <w:left w:val="single" w:color="003764" w:sz="8" w:space="0"/>
            <w:bottom w:val="single" w:color="003764" w:sz="8" w:space="0"/>
            <w:right w:val="single" w:color="003764" w:sz="8" w:space="0"/>
            <w:insideH w:val="single" w:color="003764" w:sz="8" w:space="0"/>
            <w:insideV w:val="single" w:color="003764" w:sz="8" w:space="0"/>
          </w:tblBorders>
          <w:tblCellMar>
            <w:top w:w="0" w:type="dxa"/>
            <w:left w:w="0" w:type="dxa"/>
            <w:bottom w:w="0" w:type="dxa"/>
            <w:right w:w="0" w:type="dxa"/>
          </w:tblCellMar>
        </w:tblPrEx>
        <w:trPr>
          <w:trHeight w:val="454" w:hRule="atLeast"/>
        </w:trPr>
        <w:tc>
          <w:tcPr>
            <w:tcW w:w="581" w:type="pct"/>
            <w:tcBorders>
              <w:top w:val="single" w:color="003764" w:sz="6" w:space="0"/>
              <w:left w:val="single" w:color="003764" w:sz="6" w:space="0"/>
              <w:bottom w:val="single" w:color="003764" w:sz="6" w:space="0"/>
              <w:right w:val="single" w:color="003764" w:sz="6" w:space="0"/>
            </w:tcBorders>
            <w:noWrap w:val="0"/>
            <w:vAlign w:val="center"/>
          </w:tcPr>
          <w:p w14:paraId="098640B2">
            <w:pPr>
              <w:keepNext w:val="0"/>
              <w:keepLines w:val="0"/>
              <w:pageBreakBefore w:val="0"/>
              <w:kinsoku/>
              <w:wordWrap/>
              <w:overflowPunct/>
              <w:topLinePunct w:val="0"/>
              <w:autoSpaceDE/>
              <w:autoSpaceDN/>
              <w:bidi w:val="0"/>
              <w:adjustRightInd/>
              <w:spacing w:line="0" w:lineRule="atLeast"/>
              <w:jc w:val="center"/>
              <w:textAlignment w:val="auto"/>
              <w:rPr>
                <w:rFonts w:hint="eastAsia" w:ascii="仿宋_GB2312" w:hAnsi="仿宋_GB2312" w:eastAsia="仿宋_GB2312" w:cs="仿宋_GB2312"/>
                <w:caps w:val="0"/>
                <w:color w:val="auto"/>
                <w:spacing w:val="0"/>
                <w:w w:val="100"/>
                <w:kern w:val="2"/>
                <w:sz w:val="24"/>
                <w:szCs w:val="24"/>
                <w:highlight w:val="none"/>
                <w:lang w:val="en-GB" w:eastAsia="zh-CN" w:bidi="ar-SA"/>
              </w:rPr>
            </w:pPr>
            <w:r>
              <w:rPr>
                <w:rFonts w:hint="eastAsia" w:ascii="仿宋_GB2312" w:hAnsi="仿宋_GB2312" w:eastAsia="仿宋_GB2312" w:cs="仿宋_GB2312"/>
                <w:caps w:val="0"/>
                <w:color w:val="auto"/>
                <w:spacing w:val="0"/>
                <w:w w:val="100"/>
                <w:kern w:val="2"/>
                <w:sz w:val="24"/>
                <w:szCs w:val="24"/>
                <w:highlight w:val="none"/>
                <w:lang w:val="en-US" w:eastAsia="zh-CN" w:bidi="ar-SA"/>
              </w:rPr>
              <w:t>3</w:t>
            </w:r>
          </w:p>
        </w:tc>
        <w:tc>
          <w:tcPr>
            <w:tcW w:w="2551" w:type="pct"/>
            <w:tcBorders>
              <w:top w:val="single" w:color="003764" w:sz="6" w:space="0"/>
              <w:left w:val="single" w:color="003764" w:sz="6" w:space="0"/>
              <w:bottom w:val="single" w:color="003764" w:sz="6" w:space="0"/>
              <w:right w:val="single" w:color="003764" w:sz="6" w:space="0"/>
            </w:tcBorders>
            <w:noWrap w:val="0"/>
            <w:vAlign w:val="center"/>
          </w:tcPr>
          <w:p w14:paraId="274D8D4E">
            <w:pPr>
              <w:keepNext w:val="0"/>
              <w:keepLines w:val="0"/>
              <w:pageBreakBefore w:val="0"/>
              <w:kinsoku/>
              <w:wordWrap/>
              <w:overflowPunct/>
              <w:topLinePunct w:val="0"/>
              <w:autoSpaceDE/>
              <w:autoSpaceDN/>
              <w:bidi w:val="0"/>
              <w:adjustRightInd/>
              <w:spacing w:line="0" w:lineRule="atLeast"/>
              <w:jc w:val="center"/>
              <w:textAlignment w:val="auto"/>
              <w:rPr>
                <w:rFonts w:hint="eastAsia" w:ascii="仿宋_GB2312" w:hAnsi="仿宋_GB2312" w:eastAsia="仿宋_GB2312" w:cs="仿宋_GB2312"/>
                <w:caps w:val="0"/>
                <w:color w:val="auto"/>
                <w:spacing w:val="0"/>
                <w:w w:val="100"/>
                <w:kern w:val="2"/>
                <w:sz w:val="24"/>
                <w:szCs w:val="24"/>
                <w:highlight w:val="none"/>
                <w:lang w:val="en-US" w:eastAsia="zh-CN" w:bidi="ar-SA"/>
              </w:rPr>
            </w:pPr>
            <w:r>
              <w:rPr>
                <w:rFonts w:hint="eastAsia" w:ascii="仿宋_GB2312" w:hAnsi="仿宋_GB2312" w:cs="仿宋_GB2312"/>
                <w:caps w:val="0"/>
                <w:color w:val="auto"/>
                <w:spacing w:val="0"/>
                <w:w w:val="100"/>
                <w:kern w:val="2"/>
                <w:sz w:val="24"/>
                <w:szCs w:val="24"/>
                <w:highlight w:val="none"/>
                <w:lang w:val="en-US" w:eastAsia="zh-CN" w:bidi="ar-SA"/>
              </w:rPr>
              <w:t>通道式</w:t>
            </w:r>
            <w:r>
              <w:rPr>
                <w:rFonts w:hint="eastAsia" w:ascii="仿宋_GB2312" w:hAnsi="仿宋_GB2312" w:eastAsia="仿宋_GB2312" w:cs="仿宋_GB2312"/>
                <w:caps w:val="0"/>
                <w:color w:val="auto"/>
                <w:spacing w:val="0"/>
                <w:w w:val="100"/>
                <w:kern w:val="2"/>
                <w:sz w:val="24"/>
                <w:szCs w:val="24"/>
                <w:highlight w:val="none"/>
                <w:lang w:val="en-US" w:eastAsia="zh-CN" w:bidi="ar-SA"/>
              </w:rPr>
              <w:t>X射线检查仪</w:t>
            </w:r>
          </w:p>
        </w:tc>
        <w:tc>
          <w:tcPr>
            <w:tcW w:w="581" w:type="pct"/>
            <w:tcBorders>
              <w:top w:val="single" w:color="003764" w:sz="6" w:space="0"/>
              <w:left w:val="single" w:color="003764" w:sz="6" w:space="0"/>
              <w:bottom w:val="single" w:color="003764" w:sz="6" w:space="0"/>
              <w:right w:val="single" w:color="003764" w:sz="6" w:space="0"/>
            </w:tcBorders>
            <w:noWrap w:val="0"/>
            <w:vAlign w:val="center"/>
          </w:tcPr>
          <w:p w14:paraId="612A857E">
            <w:pPr>
              <w:keepNext w:val="0"/>
              <w:keepLines w:val="0"/>
              <w:pageBreakBefore w:val="0"/>
              <w:kinsoku/>
              <w:wordWrap/>
              <w:overflowPunct/>
              <w:topLinePunct w:val="0"/>
              <w:autoSpaceDE/>
              <w:autoSpaceDN/>
              <w:bidi w:val="0"/>
              <w:adjustRightInd/>
              <w:spacing w:line="0" w:lineRule="atLeast"/>
              <w:jc w:val="center"/>
              <w:textAlignment w:val="auto"/>
              <w:rPr>
                <w:rFonts w:hint="eastAsia" w:ascii="仿宋_GB2312" w:hAnsi="仿宋_GB2312" w:eastAsia="仿宋_GB2312" w:cs="仿宋_GB2312"/>
                <w:caps w:val="0"/>
                <w:color w:val="auto"/>
                <w:spacing w:val="0"/>
                <w:w w:val="100"/>
                <w:kern w:val="2"/>
                <w:sz w:val="24"/>
                <w:szCs w:val="24"/>
                <w:highlight w:val="none"/>
                <w:lang w:val="en-US" w:eastAsia="zh-CN" w:bidi="ar-SA"/>
              </w:rPr>
            </w:pPr>
            <w:r>
              <w:rPr>
                <w:rFonts w:hint="eastAsia" w:ascii="仿宋_GB2312" w:hAnsi="仿宋_GB2312" w:cs="仿宋_GB2312"/>
                <w:caps w:val="0"/>
                <w:color w:val="auto"/>
                <w:spacing w:val="0"/>
                <w:w w:val="100"/>
                <w:kern w:val="2"/>
                <w:sz w:val="24"/>
                <w:szCs w:val="24"/>
                <w:highlight w:val="none"/>
                <w:lang w:val="en-US" w:eastAsia="zh-CN" w:bidi="ar-SA"/>
              </w:rPr>
              <w:t>2</w:t>
            </w:r>
          </w:p>
        </w:tc>
        <w:tc>
          <w:tcPr>
            <w:tcW w:w="1284" w:type="pct"/>
            <w:tcBorders>
              <w:top w:val="single" w:color="003764" w:sz="6" w:space="0"/>
              <w:left w:val="single" w:color="003764" w:sz="6" w:space="0"/>
              <w:bottom w:val="single" w:color="003764" w:sz="6" w:space="0"/>
              <w:right w:val="single" w:color="003764" w:sz="6" w:space="0"/>
            </w:tcBorders>
            <w:noWrap w:val="0"/>
            <w:vAlign w:val="center"/>
          </w:tcPr>
          <w:p w14:paraId="35C7785A">
            <w:pPr>
              <w:keepNext w:val="0"/>
              <w:keepLines w:val="0"/>
              <w:pageBreakBefore w:val="0"/>
              <w:kinsoku/>
              <w:wordWrap/>
              <w:overflowPunct/>
              <w:topLinePunct w:val="0"/>
              <w:autoSpaceDE/>
              <w:autoSpaceDN/>
              <w:bidi w:val="0"/>
              <w:adjustRightInd/>
              <w:spacing w:line="0" w:lineRule="atLeast"/>
              <w:jc w:val="center"/>
              <w:textAlignment w:val="auto"/>
              <w:rPr>
                <w:rFonts w:hint="default" w:ascii="仿宋_GB2312" w:hAnsi="仿宋_GB2312" w:eastAsia="仿宋_GB2312" w:cs="仿宋_GB2312"/>
                <w:caps w:val="0"/>
                <w:color w:val="auto"/>
                <w:spacing w:val="0"/>
                <w:w w:val="100"/>
                <w:kern w:val="2"/>
                <w:sz w:val="24"/>
                <w:szCs w:val="24"/>
                <w:highlight w:val="none"/>
                <w:lang w:val="en-US" w:eastAsia="zh-CN" w:bidi="ar-SA"/>
              </w:rPr>
            </w:pPr>
            <w:r>
              <w:rPr>
                <w:rFonts w:hint="eastAsia" w:ascii="仿宋_GB2312" w:hAnsi="仿宋_GB2312" w:cs="仿宋_GB2312"/>
                <w:caps w:val="0"/>
                <w:color w:val="auto"/>
                <w:spacing w:val="0"/>
                <w:w w:val="100"/>
                <w:kern w:val="2"/>
                <w:sz w:val="24"/>
                <w:szCs w:val="24"/>
                <w:highlight w:val="none"/>
                <w:lang w:val="en-US" w:eastAsia="zh-CN" w:bidi="ar-SA"/>
              </w:rPr>
              <w:t>CX6040BI</w:t>
            </w:r>
          </w:p>
        </w:tc>
      </w:tr>
      <w:tr w14:paraId="199D4C02">
        <w:tblPrEx>
          <w:tblBorders>
            <w:top w:val="single" w:color="003764" w:sz="8" w:space="0"/>
            <w:left w:val="single" w:color="003764" w:sz="8" w:space="0"/>
            <w:bottom w:val="single" w:color="003764" w:sz="8" w:space="0"/>
            <w:right w:val="single" w:color="003764" w:sz="8" w:space="0"/>
            <w:insideH w:val="single" w:color="003764" w:sz="8" w:space="0"/>
            <w:insideV w:val="single" w:color="003764" w:sz="8" w:space="0"/>
          </w:tblBorders>
          <w:tblCellMar>
            <w:top w:w="0" w:type="dxa"/>
            <w:left w:w="0" w:type="dxa"/>
            <w:bottom w:w="0" w:type="dxa"/>
            <w:right w:w="0" w:type="dxa"/>
          </w:tblCellMar>
        </w:tblPrEx>
        <w:trPr>
          <w:trHeight w:val="454" w:hRule="atLeast"/>
        </w:trPr>
        <w:tc>
          <w:tcPr>
            <w:tcW w:w="581" w:type="pct"/>
            <w:tcBorders>
              <w:top w:val="single" w:color="003764" w:sz="6" w:space="0"/>
              <w:left w:val="single" w:color="003764" w:sz="6" w:space="0"/>
              <w:bottom w:val="single" w:color="003764" w:sz="6" w:space="0"/>
              <w:right w:val="single" w:color="003764" w:sz="6" w:space="0"/>
            </w:tcBorders>
            <w:noWrap w:val="0"/>
            <w:vAlign w:val="center"/>
          </w:tcPr>
          <w:p w14:paraId="004FB7E8">
            <w:pPr>
              <w:keepNext w:val="0"/>
              <w:keepLines w:val="0"/>
              <w:pageBreakBefore w:val="0"/>
              <w:kinsoku/>
              <w:wordWrap/>
              <w:overflowPunct/>
              <w:topLinePunct w:val="0"/>
              <w:autoSpaceDE/>
              <w:autoSpaceDN/>
              <w:bidi w:val="0"/>
              <w:adjustRightInd/>
              <w:spacing w:line="0" w:lineRule="atLeast"/>
              <w:jc w:val="center"/>
              <w:textAlignment w:val="auto"/>
              <w:rPr>
                <w:rFonts w:hint="eastAsia" w:ascii="仿宋_GB2312" w:hAnsi="仿宋_GB2312" w:eastAsia="仿宋_GB2312" w:cs="仿宋_GB2312"/>
                <w:caps w:val="0"/>
                <w:color w:val="auto"/>
                <w:spacing w:val="0"/>
                <w:w w:val="100"/>
                <w:kern w:val="2"/>
                <w:sz w:val="24"/>
                <w:szCs w:val="24"/>
                <w:highlight w:val="none"/>
                <w:lang w:val="en-US" w:eastAsia="zh-CN" w:bidi="ar-SA"/>
              </w:rPr>
            </w:pPr>
            <w:r>
              <w:rPr>
                <w:rFonts w:hint="eastAsia" w:ascii="仿宋_GB2312" w:hAnsi="仿宋_GB2312" w:eastAsia="仿宋_GB2312" w:cs="仿宋_GB2312"/>
                <w:caps w:val="0"/>
                <w:color w:val="auto"/>
                <w:spacing w:val="0"/>
                <w:w w:val="100"/>
                <w:kern w:val="2"/>
                <w:sz w:val="24"/>
                <w:szCs w:val="24"/>
                <w:highlight w:val="none"/>
                <w:lang w:val="en-US" w:eastAsia="zh-CN" w:bidi="ar-SA"/>
              </w:rPr>
              <w:t>4</w:t>
            </w:r>
          </w:p>
        </w:tc>
        <w:tc>
          <w:tcPr>
            <w:tcW w:w="2551" w:type="pct"/>
            <w:tcBorders>
              <w:top w:val="single" w:color="003764" w:sz="6" w:space="0"/>
              <w:left w:val="single" w:color="003764" w:sz="6" w:space="0"/>
              <w:bottom w:val="single" w:color="003764" w:sz="6" w:space="0"/>
              <w:right w:val="single" w:color="003764" w:sz="6" w:space="0"/>
            </w:tcBorders>
            <w:noWrap w:val="0"/>
            <w:vAlign w:val="center"/>
          </w:tcPr>
          <w:p w14:paraId="0710CDFD">
            <w:pPr>
              <w:keepNext w:val="0"/>
              <w:keepLines w:val="0"/>
              <w:pageBreakBefore w:val="0"/>
              <w:kinsoku/>
              <w:wordWrap/>
              <w:overflowPunct/>
              <w:topLinePunct w:val="0"/>
              <w:autoSpaceDE/>
              <w:autoSpaceDN/>
              <w:bidi w:val="0"/>
              <w:adjustRightInd/>
              <w:spacing w:line="0" w:lineRule="atLeast"/>
              <w:jc w:val="center"/>
              <w:textAlignment w:val="auto"/>
              <w:rPr>
                <w:rFonts w:hint="default" w:ascii="仿宋_GB2312" w:hAnsi="仿宋_GB2312" w:eastAsia="仿宋_GB2312" w:cs="仿宋_GB2312"/>
                <w:caps w:val="0"/>
                <w:color w:val="auto"/>
                <w:spacing w:val="0"/>
                <w:w w:val="100"/>
                <w:kern w:val="2"/>
                <w:sz w:val="24"/>
                <w:szCs w:val="24"/>
                <w:highlight w:val="none"/>
                <w:lang w:val="en-US" w:eastAsia="zh-CN" w:bidi="ar-SA"/>
              </w:rPr>
            </w:pPr>
            <w:r>
              <w:rPr>
                <w:rFonts w:hint="eastAsia" w:ascii="仿宋_GB2312" w:hAnsi="仿宋_GB2312" w:eastAsia="仿宋_GB2312" w:cs="仿宋_GB2312"/>
                <w:caps w:val="0"/>
                <w:color w:val="auto"/>
                <w:spacing w:val="0"/>
                <w:w w:val="100"/>
                <w:kern w:val="2"/>
                <w:sz w:val="24"/>
                <w:szCs w:val="24"/>
                <w:highlight w:val="none"/>
                <w:lang w:val="en-US" w:eastAsia="zh-CN" w:bidi="ar-SA"/>
              </w:rPr>
              <w:t>开箱检查台</w:t>
            </w:r>
          </w:p>
        </w:tc>
        <w:tc>
          <w:tcPr>
            <w:tcW w:w="581" w:type="pct"/>
            <w:tcBorders>
              <w:top w:val="single" w:color="003764" w:sz="6" w:space="0"/>
              <w:left w:val="single" w:color="003764" w:sz="6" w:space="0"/>
              <w:bottom w:val="single" w:color="003764" w:sz="6" w:space="0"/>
              <w:right w:val="single" w:color="003764" w:sz="6" w:space="0"/>
            </w:tcBorders>
            <w:noWrap w:val="0"/>
            <w:vAlign w:val="center"/>
          </w:tcPr>
          <w:p w14:paraId="2BBCD2B4">
            <w:pPr>
              <w:keepNext w:val="0"/>
              <w:keepLines w:val="0"/>
              <w:pageBreakBefore w:val="0"/>
              <w:kinsoku/>
              <w:wordWrap/>
              <w:overflowPunct/>
              <w:topLinePunct w:val="0"/>
              <w:autoSpaceDE/>
              <w:autoSpaceDN/>
              <w:bidi w:val="0"/>
              <w:adjustRightInd/>
              <w:spacing w:line="0" w:lineRule="atLeast"/>
              <w:jc w:val="center"/>
              <w:textAlignment w:val="auto"/>
              <w:rPr>
                <w:rFonts w:hint="eastAsia" w:ascii="仿宋_GB2312" w:hAnsi="仿宋_GB2312" w:eastAsia="仿宋_GB2312" w:cs="仿宋_GB2312"/>
                <w:caps w:val="0"/>
                <w:color w:val="auto"/>
                <w:spacing w:val="0"/>
                <w:w w:val="100"/>
                <w:kern w:val="2"/>
                <w:sz w:val="24"/>
                <w:szCs w:val="24"/>
                <w:highlight w:val="none"/>
                <w:lang w:val="en-US" w:eastAsia="zh-CN" w:bidi="ar-SA"/>
              </w:rPr>
            </w:pPr>
            <w:r>
              <w:rPr>
                <w:rFonts w:hint="eastAsia" w:ascii="仿宋_GB2312" w:hAnsi="仿宋_GB2312" w:cs="仿宋_GB2312"/>
                <w:caps w:val="0"/>
                <w:color w:val="auto"/>
                <w:spacing w:val="0"/>
                <w:w w:val="100"/>
                <w:kern w:val="2"/>
                <w:sz w:val="24"/>
                <w:szCs w:val="24"/>
                <w:highlight w:val="none"/>
                <w:lang w:val="en-US" w:eastAsia="zh-CN" w:bidi="ar-SA"/>
              </w:rPr>
              <w:t>2</w:t>
            </w:r>
          </w:p>
        </w:tc>
        <w:tc>
          <w:tcPr>
            <w:tcW w:w="1284" w:type="pct"/>
            <w:tcBorders>
              <w:top w:val="single" w:color="003764" w:sz="6" w:space="0"/>
              <w:left w:val="single" w:color="003764" w:sz="6" w:space="0"/>
              <w:bottom w:val="single" w:color="003764" w:sz="6" w:space="0"/>
              <w:right w:val="single" w:color="003764" w:sz="6" w:space="0"/>
            </w:tcBorders>
            <w:noWrap w:val="0"/>
            <w:vAlign w:val="center"/>
          </w:tcPr>
          <w:p w14:paraId="559AADB7">
            <w:pPr>
              <w:keepNext w:val="0"/>
              <w:keepLines w:val="0"/>
              <w:pageBreakBefore w:val="0"/>
              <w:kinsoku/>
              <w:wordWrap/>
              <w:overflowPunct/>
              <w:topLinePunct w:val="0"/>
              <w:autoSpaceDE/>
              <w:autoSpaceDN/>
              <w:bidi w:val="0"/>
              <w:adjustRightInd/>
              <w:spacing w:line="0" w:lineRule="atLeast"/>
              <w:jc w:val="center"/>
              <w:textAlignment w:val="auto"/>
              <w:rPr>
                <w:rFonts w:hint="default" w:ascii="仿宋_GB2312" w:hAnsi="仿宋_GB2312" w:eastAsia="仿宋_GB2312" w:cs="仿宋_GB2312"/>
                <w:caps w:val="0"/>
                <w:color w:val="auto"/>
                <w:spacing w:val="0"/>
                <w:w w:val="100"/>
                <w:kern w:val="2"/>
                <w:sz w:val="24"/>
                <w:szCs w:val="24"/>
                <w:highlight w:val="none"/>
                <w:lang w:val="en-US" w:eastAsia="zh-CN" w:bidi="ar-SA"/>
              </w:rPr>
            </w:pPr>
          </w:p>
        </w:tc>
      </w:tr>
    </w:tbl>
    <w:p w14:paraId="01084F83">
      <w:pPr>
        <w:keepNext w:val="0"/>
        <w:keepLines w:val="0"/>
        <w:pageBreakBefore w:val="0"/>
        <w:widowControl w:val="0"/>
        <w:kinsoku/>
        <w:wordWrap w:val="0"/>
        <w:overflowPunct/>
        <w:topLinePunct w:val="0"/>
        <w:autoSpaceDE/>
        <w:autoSpaceDN/>
        <w:bidi w:val="0"/>
        <w:adjustRightInd w:val="0"/>
        <w:snapToGrid w:val="0"/>
        <w:spacing w:line="580" w:lineRule="exact"/>
        <w:jc w:val="center"/>
        <w:textAlignment w:val="auto"/>
        <w:rPr>
          <w:rFonts w:hint="eastAsia" w:ascii="仿宋_GB2312" w:hAnsi="仿宋_GB2312" w:eastAsia="仿宋_GB2312" w:cs="仿宋_GB2312"/>
          <w:caps w:val="0"/>
          <w:color w:val="auto"/>
          <w:spacing w:val="0"/>
          <w:w w:val="100"/>
          <w:sz w:val="32"/>
          <w:szCs w:val="32"/>
          <w:highlight w:val="none"/>
          <w:lang w:val="en-US" w:eastAsia="zh-CN"/>
        </w:rPr>
      </w:pPr>
      <w:r>
        <w:rPr>
          <w:rFonts w:hint="eastAsia" w:ascii="仿宋_GB2312" w:hAnsi="仿宋_GB2312" w:cs="仿宋_GB2312"/>
          <w:caps w:val="0"/>
          <w:color w:val="auto"/>
          <w:spacing w:val="0"/>
          <w:w w:val="100"/>
          <w:sz w:val="32"/>
          <w:szCs w:val="32"/>
          <w:highlight w:val="none"/>
          <w:lang w:val="en-US" w:eastAsia="zh-CN"/>
        </w:rPr>
        <w:t>选手</w:t>
      </w:r>
      <w:r>
        <w:rPr>
          <w:rFonts w:hint="eastAsia" w:ascii="仿宋_GB2312" w:hAnsi="仿宋_GB2312" w:eastAsia="仿宋_GB2312" w:cs="仿宋_GB2312"/>
          <w:caps w:val="0"/>
          <w:color w:val="auto"/>
          <w:spacing w:val="0"/>
          <w:w w:val="100"/>
          <w:sz w:val="32"/>
          <w:szCs w:val="32"/>
          <w:highlight w:val="none"/>
          <w:lang w:val="en-US" w:eastAsia="zh-CN"/>
        </w:rPr>
        <w:t>禁止携带物品</w:t>
      </w:r>
      <w:r>
        <w:rPr>
          <w:rFonts w:hint="eastAsia" w:ascii="仿宋_GB2312" w:hAnsi="仿宋_GB2312" w:cs="仿宋_GB2312"/>
          <w:caps w:val="0"/>
          <w:color w:val="auto"/>
          <w:spacing w:val="0"/>
          <w:w w:val="100"/>
          <w:sz w:val="32"/>
          <w:szCs w:val="32"/>
          <w:highlight w:val="none"/>
          <w:lang w:val="en-US" w:eastAsia="zh-CN"/>
        </w:rPr>
        <w:t>清单</w:t>
      </w:r>
    </w:p>
    <w:tbl>
      <w:tblPr>
        <w:tblStyle w:val="9"/>
        <w:tblW w:w="4999" w:type="pct"/>
        <w:jc w:val="center"/>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autofit"/>
        <w:tblCellMar>
          <w:top w:w="0" w:type="dxa"/>
          <w:left w:w="0" w:type="dxa"/>
          <w:bottom w:w="0" w:type="dxa"/>
          <w:right w:w="0" w:type="dxa"/>
        </w:tblCellMar>
      </w:tblPr>
      <w:tblGrid>
        <w:gridCol w:w="759"/>
        <w:gridCol w:w="3097"/>
        <w:gridCol w:w="4458"/>
      </w:tblGrid>
      <w:tr w14:paraId="41AB3196">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454" w:hRule="atLeast"/>
          <w:tblHeader/>
          <w:jc w:val="center"/>
        </w:trPr>
        <w:tc>
          <w:tcPr>
            <w:tcW w:w="456" w:type="pct"/>
            <w:tcBorders>
              <w:top w:val="single" w:color="auto" w:sz="4" w:space="0"/>
              <w:left w:val="single" w:color="auto" w:sz="4" w:space="0"/>
              <w:bottom w:val="single" w:color="auto" w:sz="4" w:space="0"/>
              <w:right w:val="single" w:color="auto" w:sz="4" w:space="0"/>
            </w:tcBorders>
            <w:noWrap w:val="0"/>
            <w:vAlign w:val="center"/>
          </w:tcPr>
          <w:p w14:paraId="1808999C">
            <w:pPr>
              <w:keepNext w:val="0"/>
              <w:keepLines w:val="0"/>
              <w:pageBreakBefore w:val="0"/>
              <w:widowControl w:val="0"/>
              <w:kinsoku/>
              <w:wordWrap w:val="0"/>
              <w:overflowPunct/>
              <w:topLinePunct w:val="0"/>
              <w:autoSpaceDE/>
              <w:autoSpaceDN/>
              <w:bidi w:val="0"/>
              <w:adjustRightInd w:val="0"/>
              <w:snapToGrid w:val="0"/>
              <w:spacing w:line="0" w:lineRule="atLeast"/>
              <w:jc w:val="center"/>
              <w:textAlignment w:val="auto"/>
              <w:rPr>
                <w:rFonts w:hint="eastAsia" w:ascii="仿宋_GB2312" w:hAnsi="仿宋_GB2312" w:cs="仿宋_GB2312"/>
                <w:b/>
                <w:bCs/>
                <w:caps w:val="0"/>
                <w:color w:val="auto"/>
                <w:spacing w:val="0"/>
                <w:w w:val="100"/>
                <w:sz w:val="24"/>
                <w:szCs w:val="24"/>
                <w:highlight w:val="none"/>
                <w:lang w:val="zh-CN" w:eastAsia="zh-CN"/>
              </w:rPr>
            </w:pPr>
            <w:r>
              <w:rPr>
                <w:rFonts w:hint="eastAsia" w:ascii="仿宋_GB2312" w:hAnsi="仿宋_GB2312" w:cs="仿宋_GB2312"/>
                <w:b/>
                <w:bCs/>
                <w:caps w:val="0"/>
                <w:color w:val="auto"/>
                <w:spacing w:val="0"/>
                <w:w w:val="100"/>
                <w:sz w:val="24"/>
                <w:szCs w:val="24"/>
                <w:highlight w:val="none"/>
                <w:lang w:val="zh-CN" w:eastAsia="zh-CN"/>
              </w:rPr>
              <w:t>序号</w:t>
            </w:r>
          </w:p>
        </w:tc>
        <w:tc>
          <w:tcPr>
            <w:tcW w:w="1862" w:type="pct"/>
            <w:tcBorders>
              <w:top w:val="single" w:color="auto" w:sz="4" w:space="0"/>
              <w:left w:val="single" w:color="auto" w:sz="4" w:space="0"/>
              <w:bottom w:val="single" w:color="auto" w:sz="4" w:space="0"/>
              <w:right w:val="single" w:color="auto" w:sz="4" w:space="0"/>
            </w:tcBorders>
            <w:noWrap w:val="0"/>
            <w:vAlign w:val="center"/>
          </w:tcPr>
          <w:p w14:paraId="75950787">
            <w:pPr>
              <w:keepNext w:val="0"/>
              <w:keepLines w:val="0"/>
              <w:pageBreakBefore w:val="0"/>
              <w:widowControl w:val="0"/>
              <w:kinsoku/>
              <w:wordWrap w:val="0"/>
              <w:overflowPunct/>
              <w:topLinePunct w:val="0"/>
              <w:autoSpaceDE/>
              <w:autoSpaceDN/>
              <w:bidi w:val="0"/>
              <w:adjustRightInd w:val="0"/>
              <w:snapToGrid w:val="0"/>
              <w:spacing w:line="0" w:lineRule="atLeast"/>
              <w:jc w:val="center"/>
              <w:textAlignment w:val="auto"/>
              <w:rPr>
                <w:rFonts w:hint="eastAsia" w:ascii="仿宋_GB2312" w:hAnsi="仿宋_GB2312" w:cs="仿宋_GB2312"/>
                <w:b/>
                <w:bCs/>
                <w:caps w:val="0"/>
                <w:color w:val="auto"/>
                <w:spacing w:val="0"/>
                <w:w w:val="100"/>
                <w:sz w:val="24"/>
                <w:szCs w:val="24"/>
                <w:highlight w:val="none"/>
                <w:lang w:val="zh-CN" w:eastAsia="zh-CN"/>
              </w:rPr>
            </w:pPr>
            <w:r>
              <w:rPr>
                <w:rFonts w:hint="eastAsia" w:ascii="仿宋_GB2312" w:hAnsi="仿宋_GB2312" w:cs="仿宋_GB2312"/>
                <w:b/>
                <w:bCs/>
                <w:caps w:val="0"/>
                <w:color w:val="auto"/>
                <w:spacing w:val="0"/>
                <w:w w:val="100"/>
                <w:sz w:val="24"/>
                <w:szCs w:val="24"/>
                <w:highlight w:val="none"/>
                <w:lang w:val="en-US" w:eastAsia="zh-CN"/>
              </w:rPr>
              <w:t>设备和材料名称</w:t>
            </w:r>
          </w:p>
        </w:tc>
        <w:tc>
          <w:tcPr>
            <w:tcW w:w="2680" w:type="pct"/>
            <w:tcBorders>
              <w:top w:val="single" w:color="auto" w:sz="4" w:space="0"/>
              <w:left w:val="single" w:color="auto" w:sz="4" w:space="0"/>
              <w:bottom w:val="single" w:color="auto" w:sz="4" w:space="0"/>
              <w:right w:val="single" w:color="auto" w:sz="4" w:space="0"/>
            </w:tcBorders>
            <w:noWrap w:val="0"/>
            <w:vAlign w:val="center"/>
          </w:tcPr>
          <w:p w14:paraId="6E56BBBC">
            <w:pPr>
              <w:keepNext w:val="0"/>
              <w:keepLines w:val="0"/>
              <w:pageBreakBefore w:val="0"/>
              <w:widowControl w:val="0"/>
              <w:kinsoku/>
              <w:wordWrap w:val="0"/>
              <w:overflowPunct/>
              <w:topLinePunct w:val="0"/>
              <w:autoSpaceDE/>
              <w:autoSpaceDN/>
              <w:bidi w:val="0"/>
              <w:adjustRightInd w:val="0"/>
              <w:snapToGrid w:val="0"/>
              <w:spacing w:line="0" w:lineRule="atLeast"/>
              <w:jc w:val="center"/>
              <w:textAlignment w:val="auto"/>
              <w:rPr>
                <w:rFonts w:hint="eastAsia" w:ascii="仿宋_GB2312" w:hAnsi="仿宋_GB2312" w:cs="仿宋_GB2312"/>
                <w:b/>
                <w:bCs/>
                <w:caps w:val="0"/>
                <w:color w:val="auto"/>
                <w:spacing w:val="0"/>
                <w:w w:val="100"/>
                <w:sz w:val="24"/>
                <w:szCs w:val="24"/>
                <w:highlight w:val="none"/>
                <w:lang w:val="zh-CN" w:eastAsia="zh-CN"/>
              </w:rPr>
            </w:pPr>
            <w:r>
              <w:rPr>
                <w:rFonts w:hint="eastAsia" w:ascii="仿宋_GB2312" w:hAnsi="仿宋_GB2312" w:cs="仿宋_GB2312"/>
                <w:b/>
                <w:bCs/>
                <w:caps w:val="0"/>
                <w:color w:val="auto"/>
                <w:spacing w:val="0"/>
                <w:w w:val="100"/>
                <w:sz w:val="24"/>
                <w:szCs w:val="24"/>
                <w:highlight w:val="none"/>
                <w:lang w:val="zh-CN" w:eastAsia="zh-CN"/>
              </w:rPr>
              <w:t>举例</w:t>
            </w:r>
          </w:p>
        </w:tc>
      </w:tr>
      <w:tr w14:paraId="5866DBAD">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456" w:type="pct"/>
            <w:tcBorders>
              <w:top w:val="single" w:color="auto" w:sz="4" w:space="0"/>
              <w:left w:val="single" w:color="auto" w:sz="4" w:space="0"/>
              <w:bottom w:val="single" w:color="auto" w:sz="4" w:space="0"/>
              <w:right w:val="single" w:color="auto" w:sz="4" w:space="0"/>
            </w:tcBorders>
            <w:noWrap w:val="0"/>
            <w:vAlign w:val="center"/>
          </w:tcPr>
          <w:p w14:paraId="09643EC6">
            <w:pPr>
              <w:keepNext w:val="0"/>
              <w:keepLines w:val="0"/>
              <w:pageBreakBefore w:val="0"/>
              <w:widowControl w:val="0"/>
              <w:kinsoku/>
              <w:wordWrap w:val="0"/>
              <w:overflowPunct/>
              <w:topLinePunct w:val="0"/>
              <w:autoSpaceDE/>
              <w:autoSpaceDN/>
              <w:bidi w:val="0"/>
              <w:adjustRightInd w:val="0"/>
              <w:snapToGrid w:val="0"/>
              <w:spacing w:line="0" w:lineRule="atLeast"/>
              <w:jc w:val="center"/>
              <w:textAlignment w:val="auto"/>
              <w:rPr>
                <w:rFonts w:hint="eastAsia" w:ascii="仿宋_GB2312" w:hAnsi="仿宋_GB2312" w:cs="仿宋_GB2312"/>
                <w:caps w:val="0"/>
                <w:color w:val="auto"/>
                <w:spacing w:val="0"/>
                <w:w w:val="100"/>
                <w:sz w:val="24"/>
                <w:szCs w:val="24"/>
                <w:highlight w:val="none"/>
                <w:lang w:val="zh-CN" w:eastAsia="zh-CN"/>
              </w:rPr>
            </w:pPr>
            <w:r>
              <w:rPr>
                <w:rFonts w:hint="eastAsia" w:ascii="仿宋_GB2312" w:hAnsi="仿宋_GB2312" w:cs="仿宋_GB2312"/>
                <w:caps w:val="0"/>
                <w:color w:val="auto"/>
                <w:spacing w:val="0"/>
                <w:w w:val="100"/>
                <w:sz w:val="24"/>
                <w:szCs w:val="24"/>
                <w:highlight w:val="none"/>
                <w:lang w:val="zh-CN" w:eastAsia="zh-CN"/>
              </w:rPr>
              <w:t>1</w:t>
            </w:r>
          </w:p>
        </w:tc>
        <w:tc>
          <w:tcPr>
            <w:tcW w:w="1862" w:type="pct"/>
            <w:tcBorders>
              <w:top w:val="single" w:color="auto" w:sz="4" w:space="0"/>
              <w:left w:val="single" w:color="auto" w:sz="4" w:space="0"/>
              <w:bottom w:val="single" w:color="auto" w:sz="4" w:space="0"/>
              <w:right w:val="single" w:color="auto" w:sz="4" w:space="0"/>
            </w:tcBorders>
            <w:noWrap w:val="0"/>
            <w:vAlign w:val="center"/>
          </w:tcPr>
          <w:p w14:paraId="7D1B5817">
            <w:pPr>
              <w:keepNext w:val="0"/>
              <w:keepLines w:val="0"/>
              <w:pageBreakBefore w:val="0"/>
              <w:widowControl w:val="0"/>
              <w:kinsoku/>
              <w:wordWrap w:val="0"/>
              <w:overflowPunct/>
              <w:topLinePunct w:val="0"/>
              <w:autoSpaceDE/>
              <w:autoSpaceDN/>
              <w:bidi w:val="0"/>
              <w:adjustRightInd w:val="0"/>
              <w:snapToGrid w:val="0"/>
              <w:spacing w:line="0" w:lineRule="atLeast"/>
              <w:jc w:val="center"/>
              <w:textAlignment w:val="auto"/>
              <w:rPr>
                <w:rFonts w:hint="eastAsia" w:ascii="仿宋_GB2312" w:hAnsi="仿宋_GB2312" w:cs="仿宋_GB2312"/>
                <w:caps w:val="0"/>
                <w:color w:val="auto"/>
                <w:spacing w:val="0"/>
                <w:w w:val="100"/>
                <w:sz w:val="24"/>
                <w:szCs w:val="24"/>
                <w:highlight w:val="none"/>
                <w:lang w:val="en-US" w:eastAsia="zh-CN"/>
              </w:rPr>
            </w:pPr>
            <w:r>
              <w:rPr>
                <w:rFonts w:hint="eastAsia" w:ascii="仿宋_GB2312" w:hAnsi="仿宋_GB2312" w:cs="仿宋_GB2312"/>
                <w:caps w:val="0"/>
                <w:color w:val="auto"/>
                <w:spacing w:val="0"/>
                <w:w w:val="100"/>
                <w:sz w:val="24"/>
                <w:szCs w:val="24"/>
                <w:highlight w:val="none"/>
                <w:lang w:val="zh-CN" w:eastAsia="zh-CN"/>
              </w:rPr>
              <w:t>通讯设备</w:t>
            </w:r>
          </w:p>
        </w:tc>
        <w:tc>
          <w:tcPr>
            <w:tcW w:w="2680" w:type="pct"/>
            <w:tcBorders>
              <w:top w:val="single" w:color="auto" w:sz="4" w:space="0"/>
              <w:left w:val="single" w:color="auto" w:sz="4" w:space="0"/>
              <w:bottom w:val="single" w:color="auto" w:sz="4" w:space="0"/>
              <w:right w:val="single" w:color="auto" w:sz="4" w:space="0"/>
            </w:tcBorders>
            <w:noWrap w:val="0"/>
            <w:vAlign w:val="center"/>
          </w:tcPr>
          <w:p w14:paraId="01D702E6">
            <w:pPr>
              <w:keepNext w:val="0"/>
              <w:keepLines w:val="0"/>
              <w:pageBreakBefore w:val="0"/>
              <w:widowControl w:val="0"/>
              <w:kinsoku/>
              <w:wordWrap w:val="0"/>
              <w:overflowPunct/>
              <w:topLinePunct w:val="0"/>
              <w:autoSpaceDE/>
              <w:autoSpaceDN/>
              <w:bidi w:val="0"/>
              <w:adjustRightInd w:val="0"/>
              <w:snapToGrid w:val="0"/>
              <w:spacing w:line="0" w:lineRule="atLeast"/>
              <w:jc w:val="center"/>
              <w:textAlignment w:val="auto"/>
              <w:rPr>
                <w:rFonts w:hint="eastAsia" w:ascii="仿宋_GB2312" w:hAnsi="仿宋_GB2312" w:cs="仿宋_GB2312"/>
                <w:caps w:val="0"/>
                <w:color w:val="auto"/>
                <w:spacing w:val="0"/>
                <w:w w:val="100"/>
                <w:sz w:val="24"/>
                <w:szCs w:val="24"/>
                <w:highlight w:val="none"/>
                <w:lang w:val="zh-CN" w:eastAsia="zh-CN"/>
              </w:rPr>
            </w:pPr>
            <w:r>
              <w:rPr>
                <w:rFonts w:hint="eastAsia" w:ascii="仿宋_GB2312" w:hAnsi="仿宋_GB2312" w:cs="仿宋_GB2312"/>
                <w:caps w:val="0"/>
                <w:color w:val="auto"/>
                <w:spacing w:val="0"/>
                <w:w w:val="100"/>
                <w:sz w:val="24"/>
                <w:szCs w:val="24"/>
                <w:highlight w:val="none"/>
                <w:lang w:val="zh-CN" w:eastAsia="zh-CN"/>
              </w:rPr>
              <w:t>手机、</w:t>
            </w:r>
            <w:r>
              <w:rPr>
                <w:rFonts w:hint="eastAsia" w:ascii="仿宋_GB2312" w:hAnsi="仿宋_GB2312" w:cs="仿宋_GB2312"/>
                <w:caps w:val="0"/>
                <w:color w:val="auto"/>
                <w:spacing w:val="0"/>
                <w:w w:val="100"/>
                <w:sz w:val="24"/>
                <w:szCs w:val="24"/>
                <w:highlight w:val="none"/>
                <w:lang w:val="en-US" w:eastAsia="zh-CN"/>
              </w:rPr>
              <w:t>智能</w:t>
            </w:r>
            <w:r>
              <w:rPr>
                <w:rFonts w:hint="eastAsia" w:ascii="仿宋_GB2312" w:hAnsi="仿宋_GB2312" w:cs="仿宋_GB2312"/>
                <w:caps w:val="0"/>
                <w:color w:val="auto"/>
                <w:spacing w:val="0"/>
                <w:w w:val="100"/>
                <w:sz w:val="24"/>
                <w:szCs w:val="24"/>
                <w:highlight w:val="none"/>
                <w:lang w:val="zh-CN" w:eastAsia="zh-CN"/>
              </w:rPr>
              <w:t>手表、</w:t>
            </w:r>
            <w:r>
              <w:rPr>
                <w:rFonts w:hint="eastAsia" w:ascii="仿宋_GB2312" w:hAnsi="仿宋_GB2312" w:cs="仿宋_GB2312"/>
                <w:caps w:val="0"/>
                <w:color w:val="auto"/>
                <w:spacing w:val="0"/>
                <w:w w:val="100"/>
                <w:sz w:val="24"/>
                <w:szCs w:val="24"/>
                <w:highlight w:val="none"/>
                <w:lang w:val="en-US" w:eastAsia="zh-CN"/>
              </w:rPr>
              <w:t>智能眼镜、蓝牙耳机</w:t>
            </w:r>
            <w:r>
              <w:rPr>
                <w:rFonts w:hint="eastAsia" w:ascii="仿宋_GB2312" w:hAnsi="仿宋_GB2312" w:cs="仿宋_GB2312"/>
                <w:caps w:val="0"/>
                <w:color w:val="auto"/>
                <w:spacing w:val="0"/>
                <w:w w:val="100"/>
                <w:sz w:val="24"/>
                <w:szCs w:val="24"/>
                <w:highlight w:val="none"/>
                <w:lang w:val="zh-CN" w:eastAsia="zh-CN"/>
              </w:rPr>
              <w:t>等</w:t>
            </w:r>
          </w:p>
        </w:tc>
      </w:tr>
      <w:tr w14:paraId="01BA87F4">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456" w:type="pct"/>
            <w:tcBorders>
              <w:top w:val="single" w:color="auto" w:sz="4" w:space="0"/>
              <w:left w:val="single" w:color="auto" w:sz="4" w:space="0"/>
              <w:bottom w:val="single" w:color="auto" w:sz="4" w:space="0"/>
              <w:right w:val="single" w:color="auto" w:sz="4" w:space="0"/>
            </w:tcBorders>
            <w:noWrap w:val="0"/>
            <w:vAlign w:val="center"/>
          </w:tcPr>
          <w:p w14:paraId="2AE41BB0">
            <w:pPr>
              <w:keepNext w:val="0"/>
              <w:keepLines w:val="0"/>
              <w:pageBreakBefore w:val="0"/>
              <w:widowControl w:val="0"/>
              <w:kinsoku/>
              <w:wordWrap w:val="0"/>
              <w:overflowPunct/>
              <w:topLinePunct w:val="0"/>
              <w:autoSpaceDE/>
              <w:autoSpaceDN/>
              <w:bidi w:val="0"/>
              <w:adjustRightInd w:val="0"/>
              <w:snapToGrid w:val="0"/>
              <w:spacing w:line="0" w:lineRule="atLeast"/>
              <w:jc w:val="center"/>
              <w:textAlignment w:val="auto"/>
              <w:rPr>
                <w:rFonts w:hint="eastAsia" w:ascii="仿宋_GB2312" w:hAnsi="仿宋_GB2312" w:cs="仿宋_GB2312"/>
                <w:caps w:val="0"/>
                <w:color w:val="auto"/>
                <w:spacing w:val="0"/>
                <w:w w:val="100"/>
                <w:sz w:val="24"/>
                <w:szCs w:val="24"/>
                <w:highlight w:val="none"/>
                <w:lang w:val="zh-CN" w:eastAsia="zh-CN"/>
              </w:rPr>
            </w:pPr>
            <w:r>
              <w:rPr>
                <w:rFonts w:hint="eastAsia" w:ascii="仿宋_GB2312" w:hAnsi="仿宋_GB2312" w:cs="仿宋_GB2312"/>
                <w:caps w:val="0"/>
                <w:color w:val="auto"/>
                <w:spacing w:val="0"/>
                <w:w w:val="100"/>
                <w:sz w:val="24"/>
                <w:szCs w:val="24"/>
                <w:highlight w:val="none"/>
                <w:lang w:val="zh-CN" w:eastAsia="zh-CN"/>
              </w:rPr>
              <w:t>2</w:t>
            </w:r>
          </w:p>
        </w:tc>
        <w:tc>
          <w:tcPr>
            <w:tcW w:w="1862" w:type="pct"/>
            <w:tcBorders>
              <w:top w:val="single" w:color="auto" w:sz="4" w:space="0"/>
              <w:left w:val="single" w:color="auto" w:sz="4" w:space="0"/>
              <w:bottom w:val="single" w:color="auto" w:sz="4" w:space="0"/>
              <w:right w:val="single" w:color="auto" w:sz="4" w:space="0"/>
            </w:tcBorders>
            <w:noWrap w:val="0"/>
            <w:vAlign w:val="center"/>
          </w:tcPr>
          <w:p w14:paraId="4C024980">
            <w:pPr>
              <w:keepNext w:val="0"/>
              <w:keepLines w:val="0"/>
              <w:pageBreakBefore w:val="0"/>
              <w:widowControl w:val="0"/>
              <w:kinsoku/>
              <w:wordWrap w:val="0"/>
              <w:overflowPunct/>
              <w:topLinePunct w:val="0"/>
              <w:autoSpaceDE/>
              <w:autoSpaceDN/>
              <w:bidi w:val="0"/>
              <w:adjustRightInd w:val="0"/>
              <w:snapToGrid w:val="0"/>
              <w:spacing w:line="0" w:lineRule="atLeast"/>
              <w:jc w:val="center"/>
              <w:textAlignment w:val="auto"/>
              <w:rPr>
                <w:rFonts w:hint="eastAsia" w:ascii="仿宋_GB2312" w:hAnsi="仿宋_GB2312" w:cs="仿宋_GB2312"/>
                <w:caps w:val="0"/>
                <w:color w:val="auto"/>
                <w:spacing w:val="0"/>
                <w:w w:val="100"/>
                <w:sz w:val="24"/>
                <w:szCs w:val="24"/>
                <w:highlight w:val="none"/>
                <w:lang w:val="zh-CN" w:eastAsia="zh-CN"/>
              </w:rPr>
            </w:pPr>
            <w:r>
              <w:rPr>
                <w:rFonts w:hint="eastAsia" w:ascii="仿宋_GB2312" w:hAnsi="仿宋_GB2312" w:cs="仿宋_GB2312"/>
                <w:caps w:val="0"/>
                <w:color w:val="auto"/>
                <w:spacing w:val="0"/>
                <w:w w:val="100"/>
                <w:sz w:val="24"/>
                <w:szCs w:val="24"/>
                <w:highlight w:val="none"/>
                <w:lang w:val="zh-CN" w:eastAsia="zh-CN"/>
              </w:rPr>
              <w:t>移动存储设备、</w:t>
            </w:r>
            <w:r>
              <w:rPr>
                <w:rFonts w:hint="eastAsia" w:ascii="仿宋_GB2312" w:hAnsi="仿宋_GB2312" w:cs="仿宋_GB2312"/>
                <w:caps w:val="0"/>
                <w:color w:val="auto"/>
                <w:spacing w:val="0"/>
                <w:w w:val="100"/>
                <w:sz w:val="24"/>
                <w:szCs w:val="24"/>
                <w:highlight w:val="none"/>
                <w:lang w:val="en-US" w:eastAsia="zh-CN"/>
              </w:rPr>
              <w:t>电子设备</w:t>
            </w:r>
          </w:p>
        </w:tc>
        <w:tc>
          <w:tcPr>
            <w:tcW w:w="2680" w:type="pct"/>
            <w:tcBorders>
              <w:top w:val="single" w:color="auto" w:sz="4" w:space="0"/>
              <w:left w:val="single" w:color="auto" w:sz="4" w:space="0"/>
              <w:bottom w:val="single" w:color="auto" w:sz="4" w:space="0"/>
              <w:right w:val="single" w:color="auto" w:sz="4" w:space="0"/>
            </w:tcBorders>
            <w:noWrap w:val="0"/>
            <w:vAlign w:val="center"/>
          </w:tcPr>
          <w:p w14:paraId="367ED829">
            <w:pPr>
              <w:keepNext w:val="0"/>
              <w:keepLines w:val="0"/>
              <w:pageBreakBefore w:val="0"/>
              <w:widowControl w:val="0"/>
              <w:kinsoku/>
              <w:wordWrap w:val="0"/>
              <w:overflowPunct/>
              <w:topLinePunct w:val="0"/>
              <w:autoSpaceDE/>
              <w:autoSpaceDN/>
              <w:bidi w:val="0"/>
              <w:adjustRightInd w:val="0"/>
              <w:snapToGrid w:val="0"/>
              <w:spacing w:line="0" w:lineRule="atLeast"/>
              <w:jc w:val="center"/>
              <w:textAlignment w:val="auto"/>
              <w:rPr>
                <w:rFonts w:hint="default" w:ascii="仿宋_GB2312" w:hAnsi="仿宋_GB2312" w:cs="仿宋_GB2312"/>
                <w:caps w:val="0"/>
                <w:color w:val="auto"/>
                <w:spacing w:val="0"/>
                <w:w w:val="100"/>
                <w:sz w:val="24"/>
                <w:szCs w:val="24"/>
                <w:highlight w:val="none"/>
                <w:lang w:val="en-US" w:eastAsia="zh-CN"/>
              </w:rPr>
            </w:pPr>
            <w:r>
              <w:rPr>
                <w:rFonts w:hint="eastAsia" w:ascii="仿宋_GB2312" w:hAnsi="仿宋_GB2312" w:cs="仿宋_GB2312"/>
                <w:caps w:val="0"/>
                <w:color w:val="auto"/>
                <w:spacing w:val="0"/>
                <w:w w:val="100"/>
                <w:sz w:val="24"/>
                <w:szCs w:val="24"/>
                <w:highlight w:val="none"/>
                <w:lang w:val="zh-CN" w:eastAsia="zh-CN"/>
              </w:rPr>
              <w:t>U盘、录音笔</w:t>
            </w:r>
            <w:r>
              <w:rPr>
                <w:rFonts w:hint="eastAsia" w:ascii="仿宋_GB2312" w:hAnsi="仿宋_GB2312" w:cs="仿宋_GB2312"/>
                <w:caps w:val="0"/>
                <w:color w:val="auto"/>
                <w:spacing w:val="0"/>
                <w:w w:val="100"/>
                <w:sz w:val="24"/>
                <w:szCs w:val="24"/>
                <w:highlight w:val="none"/>
                <w:lang w:val="en-US" w:eastAsia="zh-CN"/>
              </w:rPr>
              <w:t>等</w:t>
            </w:r>
          </w:p>
        </w:tc>
      </w:tr>
      <w:tr w14:paraId="51DAF631">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456" w:type="pct"/>
            <w:tcBorders>
              <w:top w:val="single" w:color="auto" w:sz="4" w:space="0"/>
              <w:left w:val="single" w:color="auto" w:sz="4" w:space="0"/>
              <w:bottom w:val="single" w:color="auto" w:sz="4" w:space="0"/>
              <w:right w:val="single" w:color="auto" w:sz="4" w:space="0"/>
            </w:tcBorders>
            <w:noWrap w:val="0"/>
            <w:vAlign w:val="center"/>
          </w:tcPr>
          <w:p w14:paraId="5EB22563">
            <w:pPr>
              <w:keepNext w:val="0"/>
              <w:keepLines w:val="0"/>
              <w:pageBreakBefore w:val="0"/>
              <w:widowControl w:val="0"/>
              <w:kinsoku/>
              <w:wordWrap w:val="0"/>
              <w:overflowPunct/>
              <w:topLinePunct w:val="0"/>
              <w:autoSpaceDE/>
              <w:autoSpaceDN/>
              <w:bidi w:val="0"/>
              <w:adjustRightInd w:val="0"/>
              <w:snapToGrid w:val="0"/>
              <w:spacing w:line="0" w:lineRule="atLeast"/>
              <w:jc w:val="center"/>
              <w:textAlignment w:val="auto"/>
              <w:rPr>
                <w:rFonts w:hint="eastAsia" w:ascii="仿宋_GB2312" w:hAnsi="仿宋_GB2312" w:cs="仿宋_GB2312"/>
                <w:caps w:val="0"/>
                <w:color w:val="auto"/>
                <w:spacing w:val="0"/>
                <w:w w:val="100"/>
                <w:sz w:val="24"/>
                <w:szCs w:val="24"/>
                <w:highlight w:val="none"/>
                <w:lang w:val="zh-CN" w:eastAsia="zh-CN"/>
              </w:rPr>
            </w:pPr>
            <w:r>
              <w:rPr>
                <w:rFonts w:hint="eastAsia" w:ascii="仿宋_GB2312" w:hAnsi="仿宋_GB2312" w:cs="仿宋_GB2312"/>
                <w:caps w:val="0"/>
                <w:color w:val="auto"/>
                <w:spacing w:val="0"/>
                <w:w w:val="100"/>
                <w:sz w:val="24"/>
                <w:szCs w:val="24"/>
                <w:highlight w:val="none"/>
                <w:lang w:val="zh-CN" w:eastAsia="zh-CN"/>
              </w:rPr>
              <w:t>3</w:t>
            </w:r>
          </w:p>
        </w:tc>
        <w:tc>
          <w:tcPr>
            <w:tcW w:w="1862" w:type="pct"/>
            <w:tcBorders>
              <w:top w:val="single" w:color="auto" w:sz="4" w:space="0"/>
              <w:left w:val="single" w:color="auto" w:sz="4" w:space="0"/>
              <w:bottom w:val="single" w:color="auto" w:sz="4" w:space="0"/>
              <w:right w:val="single" w:color="auto" w:sz="4" w:space="0"/>
            </w:tcBorders>
            <w:noWrap w:val="0"/>
            <w:vAlign w:val="center"/>
          </w:tcPr>
          <w:p w14:paraId="7B313E23">
            <w:pPr>
              <w:keepNext w:val="0"/>
              <w:keepLines w:val="0"/>
              <w:pageBreakBefore w:val="0"/>
              <w:widowControl w:val="0"/>
              <w:kinsoku/>
              <w:wordWrap w:val="0"/>
              <w:overflowPunct/>
              <w:topLinePunct w:val="0"/>
              <w:autoSpaceDE/>
              <w:autoSpaceDN/>
              <w:bidi w:val="0"/>
              <w:adjustRightInd w:val="0"/>
              <w:snapToGrid w:val="0"/>
              <w:spacing w:line="0" w:lineRule="atLeast"/>
              <w:jc w:val="center"/>
              <w:textAlignment w:val="auto"/>
              <w:rPr>
                <w:rFonts w:hint="eastAsia" w:ascii="仿宋_GB2312" w:hAnsi="仿宋_GB2312" w:cs="仿宋_GB2312"/>
                <w:caps w:val="0"/>
                <w:color w:val="auto"/>
                <w:spacing w:val="0"/>
                <w:w w:val="100"/>
                <w:sz w:val="24"/>
                <w:szCs w:val="24"/>
                <w:highlight w:val="none"/>
                <w:lang w:val="zh-CN" w:eastAsia="zh-CN"/>
              </w:rPr>
            </w:pPr>
            <w:r>
              <w:rPr>
                <w:rFonts w:hint="eastAsia" w:ascii="仿宋_GB2312" w:hAnsi="仿宋_GB2312" w:cs="仿宋_GB2312"/>
                <w:caps w:val="0"/>
                <w:color w:val="auto"/>
                <w:spacing w:val="0"/>
                <w:w w:val="100"/>
                <w:sz w:val="24"/>
                <w:szCs w:val="24"/>
                <w:highlight w:val="none"/>
                <w:lang w:val="zh-CN" w:eastAsia="zh-CN"/>
              </w:rPr>
              <w:t>任何与竞赛内容相关的物品</w:t>
            </w:r>
          </w:p>
        </w:tc>
        <w:tc>
          <w:tcPr>
            <w:tcW w:w="2680" w:type="pct"/>
            <w:tcBorders>
              <w:top w:val="single" w:color="auto" w:sz="4" w:space="0"/>
              <w:left w:val="single" w:color="auto" w:sz="4" w:space="0"/>
              <w:bottom w:val="single" w:color="auto" w:sz="4" w:space="0"/>
              <w:right w:val="single" w:color="auto" w:sz="4" w:space="0"/>
            </w:tcBorders>
            <w:noWrap w:val="0"/>
            <w:vAlign w:val="center"/>
          </w:tcPr>
          <w:p w14:paraId="4ADB376E">
            <w:pPr>
              <w:keepNext w:val="0"/>
              <w:keepLines w:val="0"/>
              <w:pageBreakBefore w:val="0"/>
              <w:widowControl w:val="0"/>
              <w:kinsoku/>
              <w:wordWrap w:val="0"/>
              <w:overflowPunct/>
              <w:topLinePunct w:val="0"/>
              <w:autoSpaceDE/>
              <w:autoSpaceDN/>
              <w:bidi w:val="0"/>
              <w:adjustRightInd w:val="0"/>
              <w:snapToGrid w:val="0"/>
              <w:spacing w:line="0" w:lineRule="atLeast"/>
              <w:jc w:val="center"/>
              <w:textAlignment w:val="auto"/>
              <w:rPr>
                <w:rFonts w:hint="eastAsia" w:ascii="仿宋_GB2312" w:hAnsi="仿宋_GB2312" w:cs="仿宋_GB2312"/>
                <w:caps w:val="0"/>
                <w:color w:val="auto"/>
                <w:spacing w:val="0"/>
                <w:w w:val="100"/>
                <w:sz w:val="24"/>
                <w:szCs w:val="24"/>
                <w:highlight w:val="none"/>
                <w:lang w:val="zh-CN" w:eastAsia="zh-CN"/>
              </w:rPr>
            </w:pPr>
            <w:r>
              <w:rPr>
                <w:rFonts w:hint="eastAsia" w:ascii="仿宋_GB2312" w:hAnsi="仿宋_GB2312" w:cs="仿宋_GB2312"/>
                <w:caps w:val="0"/>
                <w:color w:val="auto"/>
                <w:spacing w:val="0"/>
                <w:w w:val="100"/>
                <w:sz w:val="24"/>
                <w:szCs w:val="24"/>
                <w:highlight w:val="none"/>
                <w:lang w:val="zh-CN" w:eastAsia="zh-CN"/>
              </w:rPr>
              <w:t>复习资料、教材等</w:t>
            </w:r>
          </w:p>
        </w:tc>
      </w:tr>
    </w:tbl>
    <w:p w14:paraId="0F282F98">
      <w:pPr>
        <w:pStyle w:val="8"/>
        <w:keepNext w:val="0"/>
        <w:keepLines w:val="0"/>
        <w:pageBreakBefore w:val="0"/>
        <w:overflowPunct/>
        <w:topLinePunct w:val="0"/>
        <w:bidi w:val="0"/>
        <w:spacing w:line="580" w:lineRule="exact"/>
        <w:ind w:firstLine="640" w:firstLineChars="200"/>
        <w:rPr>
          <w:rFonts w:ascii="Times New Roman" w:hAnsi="Times New Roman" w:eastAsia="黑体" w:cs="Times New Roman"/>
          <w:b w:val="0"/>
          <w:bCs/>
          <w:caps w:val="0"/>
          <w:color w:val="auto"/>
          <w:spacing w:val="0"/>
          <w:w w:val="100"/>
          <w:sz w:val="32"/>
          <w:szCs w:val="32"/>
          <w:highlight w:val="none"/>
          <w:lang w:eastAsia="zh-CN"/>
        </w:rPr>
      </w:pPr>
      <w:r>
        <w:rPr>
          <w:rFonts w:ascii="Times New Roman" w:hAnsi="Times New Roman" w:eastAsia="黑体" w:cs="Times New Roman"/>
          <w:b w:val="0"/>
          <w:bCs/>
          <w:caps w:val="0"/>
          <w:color w:val="auto"/>
          <w:spacing w:val="0"/>
          <w:w w:val="100"/>
          <w:sz w:val="32"/>
          <w:szCs w:val="32"/>
          <w:highlight w:val="none"/>
          <w:lang w:eastAsia="zh-CN"/>
        </w:rPr>
        <w:t>五、安全、健康要求</w:t>
      </w:r>
    </w:p>
    <w:p w14:paraId="381215AF">
      <w:pPr>
        <w:keepNext w:val="0"/>
        <w:keepLines w:val="0"/>
        <w:pageBreakBefore w:val="0"/>
        <w:widowControl w:val="0"/>
        <w:kinsoku/>
        <w:wordWrap w:val="0"/>
        <w:overflowPunct/>
        <w:topLinePunct w:val="0"/>
        <w:autoSpaceDE/>
        <w:autoSpaceDN/>
        <w:bidi w:val="0"/>
        <w:adjustRightInd w:val="0"/>
        <w:snapToGrid w:val="0"/>
        <w:spacing w:line="580" w:lineRule="exact"/>
        <w:ind w:firstLine="627" w:firstLineChars="196"/>
        <w:jc w:val="left"/>
        <w:textAlignment w:val="auto"/>
        <w:rPr>
          <w:rFonts w:hint="eastAsia" w:ascii="仿宋_GB2312" w:hAnsi="仿宋_GB2312" w:eastAsia="仿宋_GB2312" w:cs="仿宋_GB2312"/>
          <w:caps w:val="0"/>
          <w:color w:val="auto"/>
          <w:spacing w:val="0"/>
          <w:w w:val="100"/>
          <w:kern w:val="0"/>
          <w:sz w:val="32"/>
          <w:szCs w:val="30"/>
          <w:highlight w:val="none"/>
          <w:lang w:eastAsia="zh-CN"/>
        </w:rPr>
      </w:pPr>
      <w:r>
        <w:rPr>
          <w:rFonts w:hint="eastAsia" w:ascii="仿宋_GB2312" w:hAnsi="仿宋_GB2312" w:cs="仿宋_GB2312"/>
          <w:caps w:val="0"/>
          <w:color w:val="auto"/>
          <w:spacing w:val="0"/>
          <w:w w:val="100"/>
          <w:kern w:val="0"/>
          <w:sz w:val="32"/>
          <w:szCs w:val="30"/>
          <w:highlight w:val="none"/>
          <w:lang w:eastAsia="zh-CN"/>
        </w:rPr>
        <w:t>（一）</w:t>
      </w:r>
      <w:r>
        <w:rPr>
          <w:rFonts w:hint="eastAsia" w:ascii="仿宋_GB2312" w:hAnsi="仿宋_GB2312" w:eastAsia="仿宋_GB2312" w:cs="仿宋_GB2312"/>
          <w:caps w:val="0"/>
          <w:color w:val="auto"/>
          <w:spacing w:val="0"/>
          <w:w w:val="100"/>
          <w:kern w:val="0"/>
          <w:sz w:val="32"/>
          <w:szCs w:val="30"/>
          <w:highlight w:val="none"/>
          <w:lang w:eastAsia="zh-CN"/>
        </w:rPr>
        <w:t>赛场设医务室，配备医护人员，当选手或赛场其他人员发生身体不适时，进行医护处理。</w:t>
      </w:r>
    </w:p>
    <w:p w14:paraId="3F500410">
      <w:pPr>
        <w:keepNext w:val="0"/>
        <w:keepLines w:val="0"/>
        <w:pageBreakBefore w:val="0"/>
        <w:widowControl w:val="0"/>
        <w:kinsoku/>
        <w:wordWrap w:val="0"/>
        <w:overflowPunct/>
        <w:topLinePunct w:val="0"/>
        <w:autoSpaceDE/>
        <w:autoSpaceDN/>
        <w:bidi w:val="0"/>
        <w:adjustRightInd w:val="0"/>
        <w:snapToGrid w:val="0"/>
        <w:spacing w:line="580" w:lineRule="exact"/>
        <w:ind w:firstLine="627" w:firstLineChars="196"/>
        <w:jc w:val="left"/>
        <w:textAlignment w:val="auto"/>
        <w:rPr>
          <w:rFonts w:hint="eastAsia" w:ascii="仿宋_GB2312" w:hAnsi="仿宋_GB2312" w:eastAsia="仿宋_GB2312" w:cs="仿宋_GB2312"/>
          <w:caps w:val="0"/>
          <w:color w:val="auto"/>
          <w:spacing w:val="0"/>
          <w:w w:val="100"/>
          <w:kern w:val="0"/>
          <w:sz w:val="32"/>
          <w:szCs w:val="30"/>
          <w:highlight w:val="none"/>
          <w:lang w:eastAsia="zh-CN"/>
        </w:rPr>
      </w:pPr>
      <w:r>
        <w:rPr>
          <w:rFonts w:hint="eastAsia" w:ascii="仿宋_GB2312" w:hAnsi="仿宋_GB2312" w:cs="仿宋_GB2312"/>
          <w:caps w:val="0"/>
          <w:color w:val="auto"/>
          <w:spacing w:val="0"/>
          <w:w w:val="100"/>
          <w:kern w:val="0"/>
          <w:sz w:val="32"/>
          <w:szCs w:val="30"/>
          <w:highlight w:val="none"/>
          <w:lang w:eastAsia="zh-CN"/>
        </w:rPr>
        <w:t>（二）</w:t>
      </w:r>
      <w:r>
        <w:rPr>
          <w:rFonts w:hint="eastAsia" w:ascii="仿宋_GB2312" w:hAnsi="仿宋_GB2312" w:eastAsia="仿宋_GB2312" w:cs="仿宋_GB2312"/>
          <w:caps w:val="0"/>
          <w:color w:val="auto"/>
          <w:spacing w:val="0"/>
          <w:w w:val="100"/>
          <w:kern w:val="0"/>
          <w:sz w:val="32"/>
          <w:szCs w:val="30"/>
          <w:highlight w:val="none"/>
          <w:lang w:eastAsia="zh-CN"/>
        </w:rPr>
        <w:t>严格按照安全应急预案加强对竞赛全过程的动态管理，确保竞赛活动安全有序。</w:t>
      </w:r>
    </w:p>
    <w:p w14:paraId="71F5FE50">
      <w:pPr>
        <w:keepNext w:val="0"/>
        <w:keepLines w:val="0"/>
        <w:pageBreakBefore w:val="0"/>
        <w:overflowPunct/>
        <w:topLinePunct w:val="0"/>
        <w:bidi w:val="0"/>
        <w:spacing w:line="580" w:lineRule="exact"/>
        <w:ind w:firstLine="640" w:firstLineChars="200"/>
        <w:rPr>
          <w:rFonts w:hint="default" w:ascii="Times New Roman" w:hAnsi="Times New Roman" w:eastAsia="仿宋_GB2312" w:cs="Times New Roman"/>
          <w:caps w:val="0"/>
          <w:color w:val="auto"/>
          <w:spacing w:val="0"/>
          <w:w w:val="100"/>
          <w:sz w:val="32"/>
          <w:szCs w:val="32"/>
          <w:highlight w:val="none"/>
        </w:rPr>
      </w:pPr>
      <w:r>
        <w:rPr>
          <w:rFonts w:hint="eastAsia" w:ascii="仿宋_GB2312" w:hAnsi="仿宋_GB2312" w:cs="仿宋_GB2312"/>
          <w:caps w:val="0"/>
          <w:color w:val="auto"/>
          <w:spacing w:val="0"/>
          <w:w w:val="100"/>
          <w:kern w:val="0"/>
          <w:sz w:val="32"/>
          <w:szCs w:val="30"/>
          <w:highlight w:val="none"/>
          <w:lang w:eastAsia="zh-CN"/>
        </w:rPr>
        <w:t>（三）</w:t>
      </w:r>
      <w:r>
        <w:rPr>
          <w:rFonts w:hint="eastAsia" w:ascii="仿宋_GB2312" w:hAnsi="仿宋_GB2312" w:eastAsia="仿宋_GB2312" w:cs="仿宋_GB2312"/>
          <w:caps w:val="0"/>
          <w:color w:val="auto"/>
          <w:spacing w:val="0"/>
          <w:w w:val="100"/>
          <w:kern w:val="0"/>
          <w:sz w:val="32"/>
          <w:szCs w:val="30"/>
          <w:highlight w:val="none"/>
          <w:lang w:eastAsia="zh-CN"/>
        </w:rPr>
        <w:t>竞赛过</w:t>
      </w:r>
      <w:r>
        <w:rPr>
          <w:rFonts w:hint="eastAsia" w:ascii="仿宋_GB2312" w:hAnsi="仿宋_GB2312" w:cs="仿宋_GB2312"/>
          <w:caps w:val="0"/>
          <w:color w:val="auto"/>
          <w:spacing w:val="0"/>
          <w:w w:val="100"/>
          <w:kern w:val="0"/>
          <w:sz w:val="32"/>
          <w:szCs w:val="30"/>
          <w:highlight w:val="none"/>
          <w:lang w:eastAsia="zh-CN"/>
        </w:rPr>
        <w:t>程中</w:t>
      </w:r>
      <w:r>
        <w:rPr>
          <w:rFonts w:hint="eastAsia" w:ascii="仿宋_GB2312" w:hAnsi="仿宋_GB2312" w:eastAsia="仿宋_GB2312" w:cs="仿宋_GB2312"/>
          <w:caps w:val="0"/>
          <w:color w:val="auto"/>
          <w:spacing w:val="0"/>
          <w:w w:val="100"/>
          <w:kern w:val="0"/>
          <w:sz w:val="32"/>
          <w:szCs w:val="30"/>
          <w:highlight w:val="none"/>
          <w:lang w:eastAsia="zh-CN"/>
        </w:rPr>
        <w:t>参赛选手能胜任全部竞赛操作体能要求，并且遵守赛场安全操作规程；对竞赛设施设备应爱护、保管，防止丢失和损坏；服从现场裁判的指挥，接受裁判员、现场技术服务人员的监督和警示，保证操作过程中人身安全和设备安全。</w:t>
      </w:r>
    </w:p>
    <w:p w14:paraId="200446E9">
      <w:pPr>
        <w:keepNext w:val="0"/>
        <w:keepLines w:val="0"/>
        <w:pageBreakBefore w:val="0"/>
        <w:overflowPunct/>
        <w:topLinePunct w:val="0"/>
        <w:autoSpaceDE/>
        <w:autoSpaceDN/>
        <w:bidi w:val="0"/>
        <w:spacing w:line="580" w:lineRule="exact"/>
        <w:ind w:firstLine="640" w:firstLineChars="200"/>
        <w:rPr>
          <w:rFonts w:hint="default" w:ascii="Times New Roman" w:hAnsi="Times New Roman" w:eastAsia="仿宋_GB2312" w:cs="Times New Roman"/>
          <w:caps w:val="0"/>
          <w:color w:val="auto"/>
          <w:spacing w:val="0"/>
          <w:w w:val="100"/>
          <w:sz w:val="32"/>
          <w:szCs w:val="32"/>
          <w:highlight w:val="none"/>
        </w:rPr>
      </w:pPr>
      <w:r>
        <w:rPr>
          <w:rFonts w:hint="default" w:ascii="Times New Roman" w:hAnsi="Times New Roman" w:eastAsia="仿宋_GB2312" w:cs="Times New Roman"/>
          <w:caps w:val="0"/>
          <w:color w:val="auto"/>
          <w:spacing w:val="0"/>
          <w:w w:val="100"/>
          <w:sz w:val="32"/>
          <w:szCs w:val="32"/>
          <w:highlight w:val="none"/>
        </w:rPr>
        <w:t>根据国家相关法规要求，结合本项目实际，提出安全、健康要求及职业操作规范要求，并明确违反后的处理规定。特别是根据本项目</w:t>
      </w:r>
      <w:r>
        <w:rPr>
          <w:rFonts w:hint="eastAsia" w:cs="Times New Roman"/>
          <w:caps w:val="0"/>
          <w:color w:val="auto"/>
          <w:spacing w:val="0"/>
          <w:w w:val="100"/>
          <w:sz w:val="32"/>
          <w:szCs w:val="32"/>
          <w:highlight w:val="none"/>
          <w:lang w:eastAsia="zh-CN"/>
        </w:rPr>
        <w:t>具体情况</w:t>
      </w:r>
      <w:r>
        <w:rPr>
          <w:rFonts w:hint="default" w:ascii="Times New Roman" w:hAnsi="Times New Roman" w:eastAsia="仿宋_GB2312" w:cs="Times New Roman"/>
          <w:caps w:val="0"/>
          <w:color w:val="auto"/>
          <w:spacing w:val="0"/>
          <w:w w:val="100"/>
          <w:sz w:val="32"/>
          <w:szCs w:val="32"/>
          <w:highlight w:val="none"/>
        </w:rPr>
        <w:t>诸如人身防护</w:t>
      </w:r>
      <w:r>
        <w:rPr>
          <w:rFonts w:hint="eastAsia" w:cs="Times New Roman"/>
          <w:caps w:val="0"/>
          <w:color w:val="auto"/>
          <w:spacing w:val="0"/>
          <w:w w:val="100"/>
          <w:sz w:val="32"/>
          <w:szCs w:val="32"/>
          <w:highlight w:val="none"/>
          <w:lang w:eastAsia="zh-CN"/>
        </w:rPr>
        <w:t>、</w:t>
      </w:r>
      <w:r>
        <w:rPr>
          <w:rFonts w:hint="default" w:ascii="Times New Roman" w:hAnsi="Times New Roman" w:eastAsia="仿宋_GB2312" w:cs="Times New Roman"/>
          <w:caps w:val="0"/>
          <w:color w:val="auto"/>
          <w:spacing w:val="0"/>
          <w:w w:val="100"/>
          <w:sz w:val="32"/>
          <w:szCs w:val="32"/>
          <w:highlight w:val="none"/>
        </w:rPr>
        <w:t>有毒、有害物品携带、存放</w:t>
      </w:r>
      <w:r>
        <w:rPr>
          <w:rFonts w:hint="eastAsia" w:cs="Times New Roman"/>
          <w:caps w:val="0"/>
          <w:color w:val="auto"/>
          <w:spacing w:val="0"/>
          <w:w w:val="100"/>
          <w:sz w:val="32"/>
          <w:szCs w:val="32"/>
          <w:highlight w:val="none"/>
          <w:lang w:eastAsia="zh-CN"/>
        </w:rPr>
        <w:t>、防火</w:t>
      </w:r>
      <w:r>
        <w:rPr>
          <w:rFonts w:hint="default" w:ascii="Times New Roman" w:hAnsi="Times New Roman" w:eastAsia="仿宋_GB2312" w:cs="Times New Roman"/>
          <w:caps w:val="0"/>
          <w:color w:val="auto"/>
          <w:spacing w:val="0"/>
          <w:w w:val="100"/>
          <w:sz w:val="32"/>
          <w:szCs w:val="32"/>
          <w:highlight w:val="none"/>
        </w:rPr>
        <w:t>防爆等措施。</w:t>
      </w:r>
    </w:p>
    <w:p w14:paraId="1F6CB04B">
      <w:pPr>
        <w:pStyle w:val="13"/>
        <w:keepNext w:val="0"/>
        <w:keepLines w:val="0"/>
        <w:pageBreakBefore w:val="0"/>
        <w:overflowPunct/>
        <w:topLinePunct w:val="0"/>
        <w:autoSpaceDE/>
        <w:autoSpaceDN/>
        <w:bidi w:val="0"/>
        <w:spacing w:line="580" w:lineRule="exact"/>
        <w:ind w:firstLine="640"/>
        <w:rPr>
          <w:caps w:val="0"/>
          <w:color w:val="auto"/>
          <w:spacing w:val="0"/>
          <w:w w:val="100"/>
          <w:highlight w:val="none"/>
        </w:rPr>
      </w:pPr>
      <w:r>
        <w:rPr>
          <w:rFonts w:hint="eastAsia" w:ascii="黑体" w:hAnsi="黑体" w:eastAsia="黑体" w:cs="黑体"/>
          <w:caps w:val="0"/>
          <w:color w:val="auto"/>
          <w:spacing w:val="0"/>
          <w:w w:val="100"/>
          <w:highlight w:val="none"/>
        </w:rPr>
        <w:t>六、本技术文件条款的最终解释权归深圳市人力资源和社会保障局所有。</w:t>
      </w:r>
    </w:p>
    <w:p w14:paraId="293717B2">
      <w:pPr>
        <w:keepNext w:val="0"/>
        <w:keepLines w:val="0"/>
        <w:pageBreakBefore w:val="0"/>
        <w:overflowPunct/>
        <w:topLinePunct w:val="0"/>
        <w:autoSpaceDE/>
        <w:autoSpaceDN/>
        <w:bidi w:val="0"/>
        <w:spacing w:line="580" w:lineRule="exact"/>
        <w:rPr>
          <w:rFonts w:hint="eastAsia" w:ascii="黑体" w:hAnsi="黑体" w:eastAsia="黑体" w:cs="黑体"/>
          <w:caps w:val="0"/>
          <w:color w:val="auto"/>
          <w:spacing w:val="0"/>
          <w:w w:val="100"/>
          <w:sz w:val="32"/>
          <w:szCs w:val="32"/>
          <w:highlight w:val="none"/>
          <w:lang w:val="en-US" w:eastAsia="zh-CN"/>
        </w:rPr>
      </w:pPr>
      <w:r>
        <w:rPr>
          <w:rFonts w:hint="eastAsia" w:ascii="黑体" w:hAnsi="黑体" w:eastAsia="黑体" w:cs="黑体"/>
          <w:caps w:val="0"/>
          <w:color w:val="auto"/>
          <w:spacing w:val="0"/>
          <w:w w:val="100"/>
          <w:sz w:val="32"/>
          <w:szCs w:val="32"/>
          <w:highlight w:val="none"/>
          <w:lang w:val="en-US" w:eastAsia="zh-CN"/>
        </w:rPr>
        <w:br w:type="page"/>
      </w:r>
    </w:p>
    <w:p w14:paraId="4B0B6654">
      <w:pPr>
        <w:pStyle w:val="6"/>
        <w:keepNext w:val="0"/>
        <w:keepLines w:val="0"/>
        <w:pageBreakBefore w:val="0"/>
        <w:overflowPunct/>
        <w:topLinePunct w:val="0"/>
        <w:autoSpaceDE/>
        <w:autoSpaceDN/>
        <w:bidi w:val="0"/>
        <w:spacing w:line="580" w:lineRule="exact"/>
        <w:rPr>
          <w:rFonts w:hint="eastAsia" w:ascii="黑体" w:hAnsi="黑体" w:eastAsia="黑体" w:cs="黑体"/>
          <w:caps w:val="0"/>
          <w:color w:val="auto"/>
          <w:spacing w:val="0"/>
          <w:w w:val="100"/>
          <w:sz w:val="32"/>
          <w:szCs w:val="32"/>
          <w:highlight w:val="none"/>
          <w:lang w:val="en-US" w:eastAsia="zh-CN"/>
        </w:rPr>
      </w:pPr>
      <w:r>
        <w:rPr>
          <w:rFonts w:hint="eastAsia" w:ascii="黑体" w:hAnsi="黑体" w:eastAsia="黑体" w:cs="黑体"/>
          <w:caps w:val="0"/>
          <w:color w:val="auto"/>
          <w:spacing w:val="0"/>
          <w:w w:val="100"/>
          <w:sz w:val="32"/>
          <w:szCs w:val="32"/>
          <w:highlight w:val="none"/>
          <w:lang w:val="en-US" w:eastAsia="zh-CN"/>
        </w:rPr>
        <w:t>附件</w:t>
      </w:r>
    </w:p>
    <w:p w14:paraId="696C7376">
      <w:pPr>
        <w:pStyle w:val="6"/>
        <w:keepNext w:val="0"/>
        <w:keepLines w:val="0"/>
        <w:pageBreakBefore w:val="0"/>
        <w:overflowPunct/>
        <w:topLinePunct w:val="0"/>
        <w:autoSpaceDE/>
        <w:autoSpaceDN/>
        <w:bidi w:val="0"/>
        <w:spacing w:line="580" w:lineRule="exact"/>
        <w:rPr>
          <w:rFonts w:hint="eastAsia" w:ascii="黑体" w:hAnsi="黑体" w:eastAsia="黑体" w:cs="黑体"/>
          <w:caps w:val="0"/>
          <w:color w:val="auto"/>
          <w:spacing w:val="0"/>
          <w:w w:val="100"/>
          <w:sz w:val="32"/>
          <w:szCs w:val="32"/>
          <w:highlight w:val="none"/>
          <w:lang w:val="en-US" w:eastAsia="zh-CN"/>
        </w:rPr>
      </w:pPr>
    </w:p>
    <w:p w14:paraId="7A7A9335">
      <w:pPr>
        <w:keepNext w:val="0"/>
        <w:keepLines w:val="0"/>
        <w:pageBreakBefore w:val="0"/>
        <w:overflowPunct/>
        <w:topLinePunct w:val="0"/>
        <w:autoSpaceDE/>
        <w:autoSpaceDN/>
        <w:bidi w:val="0"/>
        <w:spacing w:line="580" w:lineRule="exact"/>
        <w:jc w:val="center"/>
        <w:rPr>
          <w:rFonts w:hint="eastAsia" w:ascii="方正小标宋简体" w:hAnsi="方正小标宋简体" w:eastAsia="方正小标宋简体" w:cs="方正小标宋简体"/>
          <w:bCs/>
          <w:caps w:val="0"/>
          <w:snapToGrid w:val="0"/>
          <w:color w:val="auto"/>
          <w:spacing w:val="0"/>
          <w:w w:val="100"/>
          <w:kern w:val="0"/>
          <w:sz w:val="44"/>
          <w:szCs w:val="44"/>
          <w:highlight w:val="none"/>
          <w:lang w:val="en-US" w:eastAsia="zh-CN"/>
        </w:rPr>
      </w:pPr>
      <w:r>
        <w:rPr>
          <w:rFonts w:hint="eastAsia" w:ascii="方正小标宋简体" w:hAnsi="方正小标宋简体" w:eastAsia="方正小标宋简体" w:cs="方正小标宋简体"/>
          <w:bCs/>
          <w:caps w:val="0"/>
          <w:snapToGrid w:val="0"/>
          <w:color w:val="auto"/>
          <w:spacing w:val="0"/>
          <w:w w:val="100"/>
          <w:kern w:val="0"/>
          <w:sz w:val="44"/>
          <w:szCs w:val="44"/>
          <w:highlight w:val="none"/>
          <w:lang w:val="en-US" w:eastAsia="zh-CN"/>
        </w:rPr>
        <w:t>深圳市第十六届职工技术创新运动会暨</w:t>
      </w:r>
    </w:p>
    <w:p w14:paraId="3E87D913">
      <w:pPr>
        <w:keepNext w:val="0"/>
        <w:keepLines w:val="0"/>
        <w:pageBreakBefore w:val="0"/>
        <w:widowControl/>
        <w:suppressLineNumbers w:val="0"/>
        <w:kinsoku/>
        <w:wordWrap w:val="0"/>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Cs/>
          <w:caps w:val="0"/>
          <w:snapToGrid w:val="0"/>
          <w:color w:val="auto"/>
          <w:spacing w:val="0"/>
          <w:w w:val="100"/>
          <w:kern w:val="0"/>
          <w:sz w:val="44"/>
          <w:szCs w:val="44"/>
          <w:highlight w:val="none"/>
          <w:lang w:val="en-US" w:eastAsia="zh-CN"/>
        </w:rPr>
      </w:pPr>
      <w:r>
        <w:rPr>
          <w:rFonts w:hint="eastAsia" w:ascii="方正小标宋简体" w:hAnsi="方正小标宋简体" w:eastAsia="方正小标宋简体" w:cs="方正小标宋简体"/>
          <w:bCs/>
          <w:caps w:val="0"/>
          <w:snapToGrid w:val="0"/>
          <w:color w:val="auto"/>
          <w:spacing w:val="0"/>
          <w:w w:val="100"/>
          <w:kern w:val="0"/>
          <w:sz w:val="44"/>
          <w:szCs w:val="44"/>
          <w:highlight w:val="none"/>
          <w:lang w:val="en-US" w:eastAsia="zh-CN"/>
        </w:rPr>
        <w:t>2026年深圳技能大赛—安检员</w:t>
      </w:r>
    </w:p>
    <w:p w14:paraId="208B801A">
      <w:pPr>
        <w:keepNext w:val="0"/>
        <w:keepLines w:val="0"/>
        <w:pageBreakBefore w:val="0"/>
        <w:widowControl/>
        <w:suppressLineNumbers w:val="0"/>
        <w:kinsoku/>
        <w:wordWrap w:val="0"/>
        <w:overflowPunct/>
        <w:topLinePunct w:val="0"/>
        <w:autoSpaceDE/>
        <w:autoSpaceDN/>
        <w:bidi w:val="0"/>
        <w:adjustRightInd/>
        <w:snapToGrid/>
        <w:spacing w:line="580" w:lineRule="exact"/>
        <w:jc w:val="center"/>
        <w:textAlignment w:val="auto"/>
        <w:rPr>
          <w:rFonts w:hint="default" w:ascii="方正小标宋简体" w:hAnsi="方正小标宋简体" w:eastAsia="方正小标宋简体" w:cs="方正小标宋简体"/>
          <w:bCs/>
          <w:caps w:val="0"/>
          <w:snapToGrid w:val="0"/>
          <w:color w:val="auto"/>
          <w:spacing w:val="0"/>
          <w:w w:val="100"/>
          <w:kern w:val="0"/>
          <w:sz w:val="44"/>
          <w:szCs w:val="44"/>
          <w:highlight w:val="none"/>
          <w:lang w:val="en-US" w:eastAsia="zh-CN"/>
        </w:rPr>
      </w:pPr>
      <w:r>
        <w:rPr>
          <w:rFonts w:hint="eastAsia" w:ascii="方正小标宋简体" w:hAnsi="方正小标宋简体" w:eastAsia="方正小标宋简体" w:cs="方正小标宋简体"/>
          <w:bCs/>
          <w:caps w:val="0"/>
          <w:snapToGrid w:val="0"/>
          <w:color w:val="auto"/>
          <w:spacing w:val="0"/>
          <w:w w:val="100"/>
          <w:kern w:val="0"/>
          <w:sz w:val="44"/>
          <w:szCs w:val="44"/>
          <w:highlight w:val="none"/>
          <w:lang w:val="en-US" w:eastAsia="zh-CN"/>
        </w:rPr>
        <w:t>职业技能竞赛决赛赛题</w:t>
      </w:r>
    </w:p>
    <w:p w14:paraId="43C0C2ED">
      <w:pPr>
        <w:keepNext w:val="0"/>
        <w:keepLines w:val="0"/>
        <w:pageBreakBefore w:val="0"/>
        <w:overflowPunct/>
        <w:topLinePunct w:val="0"/>
        <w:autoSpaceDE/>
        <w:autoSpaceDN/>
        <w:bidi w:val="0"/>
        <w:spacing w:line="580" w:lineRule="exact"/>
        <w:rPr>
          <w:rFonts w:hint="eastAsia" w:ascii="仿宋_GB2312" w:hAnsi="仿宋_GB2312" w:eastAsia="仿宋_GB2312" w:cs="仿宋_GB2312"/>
          <w:b/>
          <w:bCs w:val="0"/>
          <w:caps w:val="0"/>
          <w:color w:val="auto"/>
          <w:spacing w:val="0"/>
          <w:w w:val="100"/>
          <w:sz w:val="32"/>
          <w:szCs w:val="32"/>
          <w:highlight w:val="none"/>
          <w:lang w:val="en-US" w:eastAsia="zh-CN"/>
        </w:rPr>
      </w:pPr>
    </w:p>
    <w:p w14:paraId="4A0A19A4">
      <w:pPr>
        <w:keepNext w:val="0"/>
        <w:keepLines w:val="0"/>
        <w:pageBreakBefore w:val="0"/>
        <w:overflowPunct/>
        <w:topLinePunct w:val="0"/>
        <w:autoSpaceDE/>
        <w:autoSpaceDN/>
        <w:bidi w:val="0"/>
        <w:spacing w:line="580" w:lineRule="exact"/>
        <w:ind w:firstLine="643" w:firstLineChars="200"/>
        <w:rPr>
          <w:rFonts w:hint="eastAsia" w:ascii="仿宋_GB2312" w:hAnsi="仿宋_GB2312" w:eastAsia="仿宋_GB2312" w:cs="仿宋_GB2312"/>
          <w:b/>
          <w:bCs w:val="0"/>
          <w:caps w:val="0"/>
          <w:color w:val="auto"/>
          <w:spacing w:val="0"/>
          <w:w w:val="100"/>
          <w:sz w:val="32"/>
          <w:szCs w:val="32"/>
          <w:highlight w:val="none"/>
        </w:rPr>
      </w:pPr>
      <w:r>
        <w:rPr>
          <w:rFonts w:hint="eastAsia" w:ascii="仿宋_GB2312" w:hAnsi="仿宋_GB2312" w:eastAsia="仿宋_GB2312" w:cs="仿宋_GB2312"/>
          <w:b/>
          <w:bCs w:val="0"/>
          <w:caps w:val="0"/>
          <w:color w:val="auto"/>
          <w:spacing w:val="0"/>
          <w:w w:val="100"/>
          <w:sz w:val="32"/>
          <w:szCs w:val="32"/>
          <w:highlight w:val="none"/>
          <w:lang w:val="en-US" w:eastAsia="zh-CN"/>
        </w:rPr>
        <w:t>模块A:</w:t>
      </w:r>
      <w:r>
        <w:rPr>
          <w:rFonts w:hint="eastAsia" w:ascii="仿宋_GB2312" w:hAnsi="仿宋_GB2312" w:eastAsia="仿宋_GB2312" w:cs="仿宋_GB2312"/>
          <w:b/>
          <w:bCs w:val="0"/>
          <w:caps w:val="0"/>
          <w:color w:val="auto"/>
          <w:spacing w:val="0"/>
          <w:w w:val="100"/>
          <w:sz w:val="32"/>
          <w:szCs w:val="32"/>
          <w:highlight w:val="none"/>
        </w:rPr>
        <w:t>人身检查</w:t>
      </w:r>
    </w:p>
    <w:p w14:paraId="5CE6CEFE">
      <w:pPr>
        <w:keepNext w:val="0"/>
        <w:keepLines w:val="0"/>
        <w:pageBreakBefore w:val="0"/>
        <w:overflowPunct/>
        <w:topLinePunct w:val="0"/>
        <w:autoSpaceDE/>
        <w:autoSpaceDN/>
        <w:bidi w:val="0"/>
        <w:spacing w:line="580" w:lineRule="exact"/>
        <w:ind w:firstLine="640" w:firstLineChars="200"/>
        <w:rPr>
          <w:rFonts w:hint="eastAsia" w:ascii="仿宋_GB2312" w:hAnsi="仿宋_GB2312" w:eastAsia="仿宋_GB2312" w:cs="仿宋_GB2312"/>
          <w:caps w:val="0"/>
          <w:color w:val="auto"/>
          <w:spacing w:val="0"/>
          <w:w w:val="100"/>
          <w:sz w:val="32"/>
          <w:szCs w:val="32"/>
          <w:highlight w:val="none"/>
        </w:rPr>
      </w:pPr>
      <w:r>
        <w:rPr>
          <w:rFonts w:hint="eastAsia" w:ascii="仿宋_GB2312" w:hAnsi="仿宋_GB2312" w:eastAsia="仿宋_GB2312" w:cs="仿宋_GB2312"/>
          <w:caps w:val="0"/>
          <w:color w:val="auto"/>
          <w:spacing w:val="0"/>
          <w:w w:val="100"/>
          <w:sz w:val="32"/>
          <w:szCs w:val="32"/>
          <w:highlight w:val="none"/>
          <w:lang w:val="en-US" w:eastAsia="zh-CN"/>
        </w:rPr>
        <w:t>1.</w:t>
      </w:r>
      <w:r>
        <w:rPr>
          <w:rFonts w:hint="eastAsia" w:ascii="仿宋_GB2312" w:hAnsi="仿宋_GB2312" w:eastAsia="仿宋_GB2312" w:cs="仿宋_GB2312"/>
          <w:caps w:val="0"/>
          <w:color w:val="auto"/>
          <w:spacing w:val="0"/>
          <w:w w:val="100"/>
          <w:sz w:val="32"/>
          <w:szCs w:val="32"/>
          <w:highlight w:val="none"/>
        </w:rPr>
        <w:t>竞赛形式：</w:t>
      </w:r>
    </w:p>
    <w:p w14:paraId="5B41840A">
      <w:pPr>
        <w:keepNext w:val="0"/>
        <w:keepLines w:val="0"/>
        <w:pageBreakBefore w:val="0"/>
        <w:overflowPunct/>
        <w:topLinePunct w:val="0"/>
        <w:autoSpaceDE/>
        <w:autoSpaceDN/>
        <w:bidi w:val="0"/>
        <w:spacing w:line="580" w:lineRule="exact"/>
        <w:ind w:firstLine="640" w:firstLineChars="200"/>
        <w:rPr>
          <w:rFonts w:hint="eastAsia" w:ascii="仿宋_GB2312" w:hAnsi="仿宋_GB2312" w:eastAsia="仿宋_GB2312" w:cs="仿宋_GB2312"/>
          <w:caps w:val="0"/>
          <w:color w:val="auto"/>
          <w:spacing w:val="0"/>
          <w:w w:val="100"/>
          <w:sz w:val="32"/>
          <w:szCs w:val="32"/>
          <w:highlight w:val="none"/>
        </w:rPr>
      </w:pPr>
      <w:r>
        <w:rPr>
          <w:rFonts w:hint="eastAsia" w:ascii="仿宋_GB2312" w:hAnsi="仿宋_GB2312" w:eastAsia="仿宋_GB2312" w:cs="仿宋_GB2312"/>
          <w:caps w:val="0"/>
          <w:color w:val="auto"/>
          <w:spacing w:val="0"/>
          <w:w w:val="100"/>
          <w:sz w:val="32"/>
          <w:szCs w:val="32"/>
          <w:highlight w:val="none"/>
        </w:rPr>
        <w:t>比赛时</w:t>
      </w:r>
      <w:r>
        <w:rPr>
          <w:rFonts w:hint="eastAsia" w:ascii="仿宋_GB2312" w:hAnsi="仿宋_GB2312" w:eastAsia="仿宋_GB2312" w:cs="仿宋_GB2312"/>
          <w:caps w:val="0"/>
          <w:color w:val="auto"/>
          <w:spacing w:val="0"/>
          <w:w w:val="100"/>
          <w:sz w:val="32"/>
          <w:szCs w:val="32"/>
          <w:highlight w:val="none"/>
          <w:lang w:val="en-US" w:eastAsia="zh-CN"/>
        </w:rPr>
        <w:t>1</w:t>
      </w:r>
      <w:r>
        <w:rPr>
          <w:rFonts w:hint="eastAsia" w:ascii="仿宋_GB2312" w:hAnsi="仿宋_GB2312" w:eastAsia="仿宋_GB2312" w:cs="仿宋_GB2312"/>
          <w:caps w:val="0"/>
          <w:color w:val="auto"/>
          <w:spacing w:val="0"/>
          <w:w w:val="100"/>
          <w:sz w:val="32"/>
          <w:szCs w:val="32"/>
          <w:highlight w:val="none"/>
        </w:rPr>
        <w:t>名模拟旅客在设置的</w:t>
      </w:r>
      <w:r>
        <w:rPr>
          <w:rFonts w:hint="eastAsia" w:ascii="仿宋_GB2312" w:hAnsi="仿宋_GB2312" w:eastAsia="仿宋_GB2312" w:cs="仿宋_GB2312"/>
          <w:caps w:val="0"/>
          <w:color w:val="auto"/>
          <w:spacing w:val="0"/>
          <w:w w:val="100"/>
          <w:sz w:val="32"/>
          <w:szCs w:val="32"/>
          <w:highlight w:val="none"/>
          <w:lang w:val="en-US" w:eastAsia="zh-CN"/>
        </w:rPr>
        <w:t>位置</w:t>
      </w:r>
      <w:r>
        <w:rPr>
          <w:rFonts w:hint="eastAsia" w:ascii="仿宋_GB2312" w:hAnsi="仿宋_GB2312" w:eastAsia="仿宋_GB2312" w:cs="仿宋_GB2312"/>
          <w:caps w:val="0"/>
          <w:color w:val="auto"/>
          <w:spacing w:val="0"/>
          <w:w w:val="100"/>
          <w:sz w:val="32"/>
          <w:szCs w:val="32"/>
          <w:highlight w:val="none"/>
        </w:rPr>
        <w:t>站立，模拟旅客原地不动但可以转身，选手可以自行选择绕行或请旅客转身的方式检查模拟旅客。由选手在</w:t>
      </w:r>
      <w:r>
        <w:rPr>
          <w:rFonts w:hint="eastAsia" w:ascii="仿宋_GB2312" w:hAnsi="仿宋_GB2312" w:eastAsia="仿宋_GB2312" w:cs="仿宋_GB2312"/>
          <w:caps w:val="0"/>
          <w:color w:val="auto"/>
          <w:spacing w:val="0"/>
          <w:w w:val="100"/>
          <w:sz w:val="32"/>
          <w:szCs w:val="32"/>
          <w:highlight w:val="none"/>
          <w:lang w:val="en-US" w:eastAsia="zh-CN"/>
        </w:rPr>
        <w:t>2分钟</w:t>
      </w:r>
      <w:r>
        <w:rPr>
          <w:rFonts w:hint="eastAsia" w:ascii="仿宋_GB2312" w:hAnsi="仿宋_GB2312" w:eastAsia="仿宋_GB2312" w:cs="仿宋_GB2312"/>
          <w:caps w:val="0"/>
          <w:color w:val="auto"/>
          <w:spacing w:val="0"/>
          <w:w w:val="100"/>
          <w:sz w:val="32"/>
          <w:szCs w:val="32"/>
          <w:highlight w:val="none"/>
        </w:rPr>
        <w:t>内对模特进行人身检查，由裁判根据选手的检查规范</w:t>
      </w:r>
      <w:r>
        <w:rPr>
          <w:rFonts w:hint="eastAsia" w:ascii="仿宋_GB2312" w:hAnsi="仿宋_GB2312" w:eastAsia="仿宋_GB2312" w:cs="仿宋_GB2312"/>
          <w:caps w:val="0"/>
          <w:color w:val="auto"/>
          <w:spacing w:val="0"/>
          <w:w w:val="100"/>
          <w:sz w:val="32"/>
          <w:szCs w:val="32"/>
          <w:highlight w:val="none"/>
          <w:lang w:eastAsia="zh-CN"/>
        </w:rPr>
        <w:t>、</w:t>
      </w:r>
      <w:r>
        <w:rPr>
          <w:rFonts w:hint="eastAsia" w:ascii="仿宋_GB2312" w:hAnsi="仿宋_GB2312" w:eastAsia="仿宋_GB2312" w:cs="仿宋_GB2312"/>
          <w:caps w:val="0"/>
          <w:color w:val="auto"/>
          <w:spacing w:val="0"/>
          <w:w w:val="100"/>
          <w:sz w:val="32"/>
          <w:szCs w:val="32"/>
          <w:highlight w:val="none"/>
          <w:lang w:val="en-US" w:eastAsia="zh-CN"/>
        </w:rPr>
        <w:t>程序、</w:t>
      </w:r>
      <w:r>
        <w:rPr>
          <w:rFonts w:hint="eastAsia" w:ascii="仿宋_GB2312" w:hAnsi="仿宋_GB2312" w:eastAsia="仿宋_GB2312" w:cs="仿宋_GB2312"/>
          <w:caps w:val="0"/>
          <w:color w:val="auto"/>
          <w:spacing w:val="0"/>
          <w:w w:val="100"/>
          <w:sz w:val="32"/>
          <w:szCs w:val="32"/>
          <w:highlight w:val="none"/>
        </w:rPr>
        <w:t>检查结果进行评分。</w:t>
      </w:r>
    </w:p>
    <w:p w14:paraId="6A04F193">
      <w:pPr>
        <w:keepNext w:val="0"/>
        <w:keepLines w:val="0"/>
        <w:pageBreakBefore w:val="0"/>
        <w:overflowPunct/>
        <w:topLinePunct w:val="0"/>
        <w:autoSpaceDE/>
        <w:autoSpaceDN/>
        <w:bidi w:val="0"/>
        <w:spacing w:line="580" w:lineRule="exact"/>
        <w:ind w:firstLine="640" w:firstLineChars="200"/>
        <w:rPr>
          <w:rFonts w:hint="eastAsia" w:ascii="仿宋_GB2312" w:hAnsi="仿宋_GB2312" w:eastAsia="仿宋_GB2312" w:cs="仿宋_GB2312"/>
          <w:caps w:val="0"/>
          <w:color w:val="auto"/>
          <w:spacing w:val="0"/>
          <w:w w:val="100"/>
          <w:sz w:val="32"/>
          <w:szCs w:val="32"/>
          <w:highlight w:val="none"/>
        </w:rPr>
      </w:pPr>
      <w:r>
        <w:rPr>
          <w:rFonts w:hint="eastAsia" w:ascii="仿宋_GB2312" w:hAnsi="仿宋_GB2312" w:eastAsia="仿宋_GB2312" w:cs="仿宋_GB2312"/>
          <w:caps w:val="0"/>
          <w:color w:val="auto"/>
          <w:spacing w:val="0"/>
          <w:w w:val="100"/>
          <w:sz w:val="32"/>
          <w:szCs w:val="32"/>
          <w:highlight w:val="none"/>
          <w:lang w:val="en-US" w:eastAsia="zh-CN"/>
        </w:rPr>
        <w:t>2.</w:t>
      </w:r>
      <w:r>
        <w:rPr>
          <w:rFonts w:hint="eastAsia" w:ascii="仿宋_GB2312" w:hAnsi="仿宋_GB2312" w:eastAsia="仿宋_GB2312" w:cs="仿宋_GB2312"/>
          <w:caps w:val="0"/>
          <w:color w:val="auto"/>
          <w:spacing w:val="0"/>
          <w:w w:val="100"/>
          <w:sz w:val="32"/>
          <w:szCs w:val="32"/>
          <w:highlight w:val="none"/>
        </w:rPr>
        <w:t>生活物品范围：</w:t>
      </w:r>
    </w:p>
    <w:p w14:paraId="7D5C3654">
      <w:pPr>
        <w:keepNext w:val="0"/>
        <w:keepLines w:val="0"/>
        <w:pageBreakBefore w:val="0"/>
        <w:overflowPunct/>
        <w:topLinePunct w:val="0"/>
        <w:autoSpaceDE/>
        <w:autoSpaceDN/>
        <w:bidi w:val="0"/>
        <w:spacing w:line="580" w:lineRule="exact"/>
        <w:ind w:firstLine="640" w:firstLineChars="200"/>
        <w:rPr>
          <w:rFonts w:hint="eastAsia" w:ascii="仿宋_GB2312" w:hAnsi="仿宋_GB2312" w:eastAsia="仿宋_GB2312" w:cs="仿宋_GB2312"/>
          <w:caps w:val="0"/>
          <w:color w:val="auto"/>
          <w:spacing w:val="0"/>
          <w:w w:val="100"/>
          <w:sz w:val="32"/>
          <w:szCs w:val="32"/>
          <w:highlight w:val="none"/>
          <w:lang w:val="en-US" w:eastAsia="zh-CN"/>
        </w:rPr>
      </w:pPr>
      <w:r>
        <w:rPr>
          <w:rFonts w:hint="eastAsia" w:ascii="仿宋_GB2312" w:hAnsi="仿宋_GB2312" w:eastAsia="仿宋_GB2312" w:cs="仿宋_GB2312"/>
          <w:caps w:val="0"/>
          <w:color w:val="auto"/>
          <w:spacing w:val="0"/>
          <w:w w:val="100"/>
          <w:sz w:val="32"/>
          <w:szCs w:val="32"/>
          <w:highlight w:val="none"/>
        </w:rPr>
        <w:t>钥匙包、</w:t>
      </w:r>
      <w:r>
        <w:rPr>
          <w:rFonts w:hint="eastAsia" w:ascii="仿宋_GB2312" w:hAnsi="仿宋_GB2312" w:eastAsia="仿宋_GB2312" w:cs="仿宋_GB2312"/>
          <w:caps w:val="0"/>
          <w:color w:val="auto"/>
          <w:spacing w:val="0"/>
          <w:w w:val="100"/>
          <w:sz w:val="32"/>
          <w:szCs w:val="32"/>
          <w:highlight w:val="none"/>
          <w:lang w:val="en-US" w:eastAsia="zh-CN"/>
        </w:rPr>
        <w:t>香烟盒、口香糖、</w:t>
      </w:r>
      <w:r>
        <w:rPr>
          <w:rFonts w:hint="eastAsia" w:ascii="仿宋_GB2312" w:hAnsi="仿宋_GB2312" w:eastAsia="仿宋_GB2312" w:cs="仿宋_GB2312"/>
          <w:caps w:val="0"/>
          <w:color w:val="auto"/>
          <w:spacing w:val="0"/>
          <w:w w:val="100"/>
          <w:sz w:val="32"/>
          <w:szCs w:val="32"/>
          <w:highlight w:val="none"/>
        </w:rPr>
        <w:t>纸巾</w:t>
      </w:r>
      <w:r>
        <w:rPr>
          <w:rFonts w:hint="eastAsia" w:ascii="仿宋_GB2312" w:hAnsi="仿宋_GB2312" w:eastAsia="仿宋_GB2312" w:cs="仿宋_GB2312"/>
          <w:caps w:val="0"/>
          <w:color w:val="auto"/>
          <w:spacing w:val="0"/>
          <w:w w:val="100"/>
          <w:sz w:val="32"/>
          <w:szCs w:val="32"/>
          <w:highlight w:val="none"/>
          <w:lang w:val="en-US" w:eastAsia="zh-CN"/>
        </w:rPr>
        <w:t>等竞赛设置1-2件。</w:t>
      </w:r>
    </w:p>
    <w:p w14:paraId="7C550388">
      <w:pPr>
        <w:keepNext w:val="0"/>
        <w:keepLines w:val="0"/>
        <w:pageBreakBefore w:val="0"/>
        <w:overflowPunct/>
        <w:topLinePunct w:val="0"/>
        <w:autoSpaceDE/>
        <w:autoSpaceDN/>
        <w:bidi w:val="0"/>
        <w:spacing w:line="580" w:lineRule="exact"/>
        <w:ind w:firstLine="640" w:firstLineChars="200"/>
        <w:rPr>
          <w:rFonts w:hint="eastAsia" w:ascii="仿宋_GB2312" w:hAnsi="仿宋_GB2312" w:eastAsia="仿宋_GB2312" w:cs="仿宋_GB2312"/>
          <w:caps w:val="0"/>
          <w:color w:val="auto"/>
          <w:spacing w:val="0"/>
          <w:w w:val="100"/>
          <w:sz w:val="32"/>
          <w:szCs w:val="32"/>
          <w:highlight w:val="none"/>
        </w:rPr>
      </w:pPr>
      <w:r>
        <w:rPr>
          <w:rFonts w:hint="eastAsia" w:ascii="仿宋_GB2312" w:hAnsi="仿宋_GB2312" w:eastAsia="仿宋_GB2312" w:cs="仿宋_GB2312"/>
          <w:caps w:val="0"/>
          <w:color w:val="auto"/>
          <w:spacing w:val="0"/>
          <w:w w:val="100"/>
          <w:sz w:val="32"/>
          <w:szCs w:val="32"/>
          <w:highlight w:val="none"/>
          <w:lang w:val="en-US" w:eastAsia="zh-CN"/>
        </w:rPr>
        <w:t>3.</w:t>
      </w:r>
      <w:r>
        <w:rPr>
          <w:rFonts w:hint="eastAsia" w:ascii="仿宋_GB2312" w:hAnsi="仿宋_GB2312" w:eastAsia="仿宋_GB2312" w:cs="仿宋_GB2312"/>
          <w:caps w:val="0"/>
          <w:color w:val="auto"/>
          <w:spacing w:val="0"/>
          <w:w w:val="100"/>
          <w:sz w:val="32"/>
          <w:szCs w:val="32"/>
          <w:highlight w:val="none"/>
        </w:rPr>
        <w:t>禁限物品范围：</w:t>
      </w:r>
    </w:p>
    <w:p w14:paraId="126BB438">
      <w:pPr>
        <w:keepNext w:val="0"/>
        <w:keepLines w:val="0"/>
        <w:pageBreakBefore w:val="0"/>
        <w:overflowPunct/>
        <w:topLinePunct w:val="0"/>
        <w:autoSpaceDE/>
        <w:autoSpaceDN/>
        <w:bidi w:val="0"/>
        <w:spacing w:line="580" w:lineRule="exact"/>
        <w:ind w:firstLine="640" w:firstLineChars="200"/>
        <w:rPr>
          <w:rFonts w:hint="eastAsia" w:ascii="仿宋_GB2312" w:hAnsi="仿宋_GB2312" w:eastAsia="仿宋_GB2312" w:cs="仿宋_GB2312"/>
          <w:caps w:val="0"/>
          <w:color w:val="auto"/>
          <w:spacing w:val="0"/>
          <w:w w:val="100"/>
          <w:sz w:val="32"/>
          <w:szCs w:val="32"/>
          <w:highlight w:val="none"/>
        </w:rPr>
      </w:pPr>
      <w:r>
        <w:rPr>
          <w:rFonts w:hint="eastAsia" w:ascii="仿宋_GB2312" w:hAnsi="仿宋_GB2312" w:eastAsia="仿宋_GB2312" w:cs="仿宋_GB2312"/>
          <w:caps w:val="0"/>
          <w:color w:val="auto"/>
          <w:spacing w:val="0"/>
          <w:w w:val="100"/>
          <w:sz w:val="32"/>
          <w:szCs w:val="32"/>
          <w:highlight w:val="none"/>
        </w:rPr>
        <w:t>包括易燃易爆类、枪支弹药类、管制器具类、利器类、火种类等。</w:t>
      </w:r>
    </w:p>
    <w:p w14:paraId="1ADDE789">
      <w:pPr>
        <w:keepNext w:val="0"/>
        <w:keepLines w:val="0"/>
        <w:pageBreakBefore w:val="0"/>
        <w:overflowPunct/>
        <w:topLinePunct w:val="0"/>
        <w:autoSpaceDE/>
        <w:autoSpaceDN/>
        <w:bidi w:val="0"/>
        <w:spacing w:line="580" w:lineRule="exact"/>
        <w:ind w:firstLine="640" w:firstLineChars="200"/>
        <w:rPr>
          <w:rFonts w:hint="eastAsia" w:ascii="仿宋_GB2312" w:hAnsi="仿宋_GB2312" w:eastAsia="仿宋_GB2312" w:cs="仿宋_GB2312"/>
          <w:caps w:val="0"/>
          <w:color w:val="auto"/>
          <w:spacing w:val="0"/>
          <w:w w:val="100"/>
          <w:sz w:val="32"/>
          <w:szCs w:val="32"/>
          <w:highlight w:val="none"/>
        </w:rPr>
      </w:pPr>
      <w:r>
        <w:rPr>
          <w:rFonts w:hint="eastAsia" w:ascii="仿宋_GB2312" w:hAnsi="仿宋_GB2312" w:eastAsia="仿宋_GB2312" w:cs="仿宋_GB2312"/>
          <w:caps w:val="0"/>
          <w:color w:val="auto"/>
          <w:spacing w:val="0"/>
          <w:w w:val="100"/>
          <w:sz w:val="32"/>
          <w:szCs w:val="32"/>
          <w:highlight w:val="none"/>
          <w:lang w:val="en-US" w:eastAsia="zh-CN"/>
        </w:rPr>
        <w:t>4.</w:t>
      </w:r>
      <w:r>
        <w:rPr>
          <w:rFonts w:hint="eastAsia" w:ascii="仿宋_GB2312" w:hAnsi="仿宋_GB2312" w:eastAsia="仿宋_GB2312" w:cs="仿宋_GB2312"/>
          <w:caps w:val="0"/>
          <w:color w:val="auto"/>
          <w:spacing w:val="0"/>
          <w:w w:val="100"/>
          <w:sz w:val="32"/>
          <w:szCs w:val="32"/>
          <w:highlight w:val="none"/>
        </w:rPr>
        <w:t>禁限物品设置：</w:t>
      </w:r>
    </w:p>
    <w:p w14:paraId="5751992A">
      <w:pPr>
        <w:keepNext w:val="0"/>
        <w:keepLines w:val="0"/>
        <w:pageBreakBefore w:val="0"/>
        <w:overflowPunct/>
        <w:topLinePunct w:val="0"/>
        <w:autoSpaceDE/>
        <w:autoSpaceDN/>
        <w:bidi w:val="0"/>
        <w:spacing w:line="580" w:lineRule="exact"/>
        <w:ind w:firstLine="640" w:firstLineChars="200"/>
        <w:rPr>
          <w:rFonts w:hint="eastAsia" w:ascii="仿宋_GB2312" w:hAnsi="仿宋_GB2312" w:eastAsia="仿宋_GB2312" w:cs="仿宋_GB2312"/>
          <w:caps w:val="0"/>
          <w:color w:val="auto"/>
          <w:spacing w:val="0"/>
          <w:w w:val="100"/>
          <w:sz w:val="32"/>
          <w:szCs w:val="32"/>
          <w:highlight w:val="none"/>
        </w:rPr>
      </w:pPr>
      <w:r>
        <w:rPr>
          <w:rFonts w:hint="eastAsia" w:ascii="仿宋_GB2312" w:hAnsi="仿宋_GB2312" w:eastAsia="仿宋_GB2312" w:cs="仿宋_GB2312"/>
          <w:caps w:val="0"/>
          <w:color w:val="auto"/>
          <w:spacing w:val="0"/>
          <w:w w:val="100"/>
          <w:sz w:val="32"/>
          <w:szCs w:val="32"/>
          <w:highlight w:val="none"/>
          <w:lang w:eastAsia="zh-CN"/>
        </w:rPr>
        <w:t>（</w:t>
      </w:r>
      <w:r>
        <w:rPr>
          <w:rFonts w:hint="eastAsia" w:ascii="仿宋_GB2312" w:hAnsi="仿宋_GB2312" w:eastAsia="仿宋_GB2312" w:cs="仿宋_GB2312"/>
          <w:caps w:val="0"/>
          <w:color w:val="auto"/>
          <w:spacing w:val="0"/>
          <w:w w:val="100"/>
          <w:sz w:val="32"/>
          <w:szCs w:val="32"/>
          <w:highlight w:val="none"/>
        </w:rPr>
        <w:t>1</w:t>
      </w:r>
      <w:r>
        <w:rPr>
          <w:rFonts w:hint="eastAsia" w:ascii="仿宋_GB2312" w:hAnsi="仿宋_GB2312" w:eastAsia="仿宋_GB2312" w:cs="仿宋_GB2312"/>
          <w:caps w:val="0"/>
          <w:color w:val="auto"/>
          <w:spacing w:val="0"/>
          <w:w w:val="100"/>
          <w:sz w:val="32"/>
          <w:szCs w:val="32"/>
          <w:highlight w:val="none"/>
          <w:lang w:eastAsia="zh-CN"/>
        </w:rPr>
        <w:t>）</w:t>
      </w:r>
      <w:r>
        <w:rPr>
          <w:rFonts w:hint="eastAsia" w:ascii="仿宋_GB2312" w:hAnsi="仿宋_GB2312" w:eastAsia="仿宋_GB2312" w:cs="仿宋_GB2312"/>
          <w:caps w:val="0"/>
          <w:color w:val="auto"/>
          <w:spacing w:val="0"/>
          <w:w w:val="100"/>
          <w:sz w:val="32"/>
          <w:szCs w:val="32"/>
          <w:highlight w:val="none"/>
        </w:rPr>
        <w:t>所选违禁物品应</w:t>
      </w:r>
      <w:r>
        <w:rPr>
          <w:rFonts w:hint="eastAsia" w:ascii="仿宋_GB2312" w:hAnsi="仿宋_GB2312" w:eastAsia="仿宋_GB2312" w:cs="仿宋_GB2312"/>
          <w:caps w:val="0"/>
          <w:color w:val="auto"/>
          <w:spacing w:val="0"/>
          <w:w w:val="100"/>
          <w:sz w:val="32"/>
          <w:szCs w:val="32"/>
          <w:highlight w:val="none"/>
          <w:lang w:eastAsia="zh-CN"/>
        </w:rPr>
        <w:t>以完好、</w:t>
      </w:r>
      <w:r>
        <w:rPr>
          <w:rFonts w:hint="eastAsia" w:ascii="仿宋_GB2312" w:hAnsi="仿宋_GB2312" w:eastAsia="仿宋_GB2312" w:cs="仿宋_GB2312"/>
          <w:caps w:val="0"/>
          <w:color w:val="auto"/>
          <w:spacing w:val="0"/>
          <w:w w:val="100"/>
          <w:sz w:val="32"/>
          <w:szCs w:val="32"/>
          <w:highlight w:val="none"/>
        </w:rPr>
        <w:t>无破损，不易掉落，可取出为原则。</w:t>
      </w:r>
    </w:p>
    <w:p w14:paraId="1E9572DD">
      <w:pPr>
        <w:keepNext w:val="0"/>
        <w:keepLines w:val="0"/>
        <w:pageBreakBefore w:val="0"/>
        <w:overflowPunct/>
        <w:topLinePunct w:val="0"/>
        <w:autoSpaceDE/>
        <w:autoSpaceDN/>
        <w:bidi w:val="0"/>
        <w:spacing w:line="580" w:lineRule="exact"/>
        <w:ind w:firstLine="640" w:firstLineChars="200"/>
        <w:rPr>
          <w:rFonts w:hint="eastAsia" w:ascii="仿宋_GB2312" w:hAnsi="仿宋_GB2312" w:eastAsia="仿宋_GB2312" w:cs="仿宋_GB2312"/>
          <w:caps w:val="0"/>
          <w:color w:val="auto"/>
          <w:spacing w:val="0"/>
          <w:w w:val="100"/>
          <w:sz w:val="32"/>
          <w:szCs w:val="32"/>
          <w:highlight w:val="none"/>
        </w:rPr>
      </w:pPr>
      <w:r>
        <w:rPr>
          <w:rFonts w:hint="eastAsia" w:ascii="仿宋_GB2312" w:hAnsi="仿宋_GB2312" w:eastAsia="仿宋_GB2312" w:cs="仿宋_GB2312"/>
          <w:caps w:val="0"/>
          <w:color w:val="auto"/>
          <w:spacing w:val="0"/>
          <w:w w:val="100"/>
          <w:sz w:val="32"/>
          <w:szCs w:val="32"/>
          <w:highlight w:val="none"/>
          <w:lang w:eastAsia="zh-CN"/>
        </w:rPr>
        <w:t>（</w:t>
      </w:r>
      <w:r>
        <w:rPr>
          <w:rFonts w:hint="eastAsia" w:ascii="仿宋_GB2312" w:hAnsi="仿宋_GB2312" w:eastAsia="仿宋_GB2312" w:cs="仿宋_GB2312"/>
          <w:caps w:val="0"/>
          <w:color w:val="auto"/>
          <w:spacing w:val="0"/>
          <w:w w:val="100"/>
          <w:sz w:val="32"/>
          <w:szCs w:val="32"/>
          <w:highlight w:val="none"/>
        </w:rPr>
        <w:t>2</w:t>
      </w:r>
      <w:r>
        <w:rPr>
          <w:rFonts w:hint="eastAsia" w:ascii="仿宋_GB2312" w:hAnsi="仿宋_GB2312" w:eastAsia="仿宋_GB2312" w:cs="仿宋_GB2312"/>
          <w:caps w:val="0"/>
          <w:color w:val="auto"/>
          <w:spacing w:val="0"/>
          <w:w w:val="100"/>
          <w:sz w:val="32"/>
          <w:szCs w:val="32"/>
          <w:highlight w:val="none"/>
          <w:lang w:eastAsia="zh-CN"/>
        </w:rPr>
        <w:t>）</w:t>
      </w:r>
      <w:r>
        <w:rPr>
          <w:rFonts w:hint="eastAsia" w:ascii="仿宋_GB2312" w:hAnsi="仿宋_GB2312" w:eastAsia="仿宋_GB2312" w:cs="仿宋_GB2312"/>
          <w:caps w:val="0"/>
          <w:color w:val="auto"/>
          <w:spacing w:val="0"/>
          <w:w w:val="100"/>
          <w:sz w:val="32"/>
          <w:szCs w:val="32"/>
          <w:highlight w:val="none"/>
        </w:rPr>
        <w:t>违禁物品总件数为</w:t>
      </w:r>
      <w:r>
        <w:rPr>
          <w:rFonts w:hint="eastAsia" w:ascii="仿宋_GB2312" w:hAnsi="仿宋_GB2312" w:eastAsia="仿宋_GB2312" w:cs="仿宋_GB2312"/>
          <w:caps w:val="0"/>
          <w:color w:val="auto"/>
          <w:spacing w:val="0"/>
          <w:w w:val="100"/>
          <w:sz w:val="32"/>
          <w:szCs w:val="32"/>
          <w:highlight w:val="none"/>
          <w:lang w:val="en-US" w:eastAsia="zh-CN"/>
        </w:rPr>
        <w:t>2</w:t>
      </w:r>
      <w:r>
        <w:rPr>
          <w:rFonts w:hint="eastAsia" w:ascii="仿宋_GB2312" w:hAnsi="仿宋_GB2312" w:eastAsia="仿宋_GB2312" w:cs="仿宋_GB2312"/>
          <w:caps w:val="0"/>
          <w:color w:val="auto"/>
          <w:spacing w:val="0"/>
          <w:w w:val="100"/>
          <w:sz w:val="32"/>
          <w:szCs w:val="32"/>
          <w:highlight w:val="none"/>
          <w:lang w:eastAsia="zh-CN"/>
        </w:rPr>
        <w:t>—</w:t>
      </w:r>
      <w:r>
        <w:rPr>
          <w:rFonts w:hint="eastAsia" w:ascii="仿宋_GB2312" w:hAnsi="仿宋_GB2312" w:eastAsia="仿宋_GB2312" w:cs="仿宋_GB2312"/>
          <w:caps w:val="0"/>
          <w:color w:val="auto"/>
          <w:spacing w:val="0"/>
          <w:w w:val="100"/>
          <w:sz w:val="32"/>
          <w:szCs w:val="32"/>
          <w:highlight w:val="none"/>
          <w:lang w:val="en-US" w:eastAsia="zh-CN"/>
        </w:rPr>
        <w:t>5件</w:t>
      </w:r>
      <w:r>
        <w:rPr>
          <w:rFonts w:hint="eastAsia" w:ascii="仿宋_GB2312" w:hAnsi="仿宋_GB2312" w:eastAsia="仿宋_GB2312" w:cs="仿宋_GB2312"/>
          <w:caps w:val="0"/>
          <w:color w:val="auto"/>
          <w:spacing w:val="0"/>
          <w:w w:val="100"/>
          <w:sz w:val="32"/>
          <w:szCs w:val="32"/>
          <w:highlight w:val="none"/>
          <w:lang w:eastAsia="zh-CN"/>
        </w:rPr>
        <w:t>，</w:t>
      </w:r>
      <w:r>
        <w:rPr>
          <w:rFonts w:hint="eastAsia" w:ascii="仿宋_GB2312" w:hAnsi="仿宋_GB2312" w:eastAsia="仿宋_GB2312" w:cs="仿宋_GB2312"/>
          <w:caps w:val="0"/>
          <w:color w:val="auto"/>
          <w:spacing w:val="0"/>
          <w:w w:val="100"/>
          <w:sz w:val="32"/>
          <w:szCs w:val="32"/>
          <w:highlight w:val="none"/>
        </w:rPr>
        <w:t>其中不含有金属物的违禁物品不多于</w:t>
      </w:r>
      <w:r>
        <w:rPr>
          <w:rFonts w:hint="eastAsia" w:ascii="仿宋_GB2312" w:hAnsi="仿宋_GB2312" w:eastAsia="仿宋_GB2312" w:cs="仿宋_GB2312"/>
          <w:caps w:val="0"/>
          <w:color w:val="auto"/>
          <w:spacing w:val="0"/>
          <w:w w:val="100"/>
          <w:sz w:val="32"/>
          <w:szCs w:val="32"/>
          <w:highlight w:val="none"/>
          <w:lang w:val="en-US" w:eastAsia="zh-CN"/>
        </w:rPr>
        <w:t>1</w:t>
      </w:r>
      <w:r>
        <w:rPr>
          <w:rFonts w:hint="eastAsia" w:ascii="仿宋_GB2312" w:hAnsi="仿宋_GB2312" w:eastAsia="仿宋_GB2312" w:cs="仿宋_GB2312"/>
          <w:caps w:val="0"/>
          <w:color w:val="auto"/>
          <w:spacing w:val="0"/>
          <w:w w:val="100"/>
          <w:sz w:val="32"/>
          <w:szCs w:val="32"/>
          <w:highlight w:val="none"/>
        </w:rPr>
        <w:t>件</w:t>
      </w:r>
      <w:r>
        <w:rPr>
          <w:rFonts w:hint="eastAsia" w:ascii="仿宋_GB2312" w:hAnsi="仿宋_GB2312" w:eastAsia="仿宋_GB2312" w:cs="仿宋_GB2312"/>
          <w:caps w:val="0"/>
          <w:color w:val="auto"/>
          <w:spacing w:val="0"/>
          <w:w w:val="100"/>
          <w:sz w:val="32"/>
          <w:szCs w:val="32"/>
          <w:highlight w:val="none"/>
          <w:lang w:eastAsia="zh-CN"/>
        </w:rPr>
        <w:t>（</w:t>
      </w:r>
      <w:r>
        <w:rPr>
          <w:rFonts w:hint="eastAsia" w:ascii="仿宋_GB2312" w:hAnsi="仿宋_GB2312" w:eastAsia="仿宋_GB2312" w:cs="仿宋_GB2312"/>
          <w:caps w:val="0"/>
          <w:color w:val="auto"/>
          <w:spacing w:val="0"/>
          <w:w w:val="100"/>
          <w:sz w:val="32"/>
          <w:szCs w:val="32"/>
          <w:highlight w:val="none"/>
          <w:lang w:val="en-US" w:eastAsia="zh-CN"/>
        </w:rPr>
        <w:t>如</w:t>
      </w:r>
      <w:r>
        <w:rPr>
          <w:rFonts w:hint="eastAsia" w:ascii="仿宋_GB2312" w:hAnsi="仿宋_GB2312" w:eastAsia="仿宋_GB2312" w:cs="仿宋_GB2312"/>
          <w:caps w:val="0"/>
          <w:color w:val="auto"/>
          <w:spacing w:val="0"/>
          <w:w w:val="100"/>
          <w:sz w:val="32"/>
          <w:szCs w:val="32"/>
          <w:highlight w:val="none"/>
        </w:rPr>
        <w:t>火柴</w:t>
      </w:r>
      <w:r>
        <w:rPr>
          <w:rFonts w:hint="eastAsia" w:ascii="仿宋_GB2312" w:hAnsi="仿宋_GB2312" w:eastAsia="仿宋_GB2312" w:cs="仿宋_GB2312"/>
          <w:caps w:val="0"/>
          <w:color w:val="auto"/>
          <w:spacing w:val="0"/>
          <w:w w:val="100"/>
          <w:sz w:val="32"/>
          <w:szCs w:val="32"/>
          <w:highlight w:val="none"/>
          <w:lang w:eastAsia="zh-CN"/>
        </w:rPr>
        <w:t>、</w:t>
      </w:r>
      <w:r>
        <w:rPr>
          <w:rFonts w:hint="eastAsia" w:ascii="仿宋_GB2312" w:hAnsi="仿宋_GB2312" w:eastAsia="仿宋_GB2312" w:cs="仿宋_GB2312"/>
          <w:caps w:val="0"/>
          <w:color w:val="auto"/>
          <w:spacing w:val="0"/>
          <w:w w:val="100"/>
          <w:sz w:val="32"/>
          <w:szCs w:val="32"/>
          <w:highlight w:val="none"/>
          <w:lang w:val="en-US" w:eastAsia="zh-CN"/>
        </w:rPr>
        <w:t>烟花</w:t>
      </w:r>
      <w:r>
        <w:rPr>
          <w:rFonts w:hint="eastAsia" w:ascii="仿宋_GB2312" w:hAnsi="仿宋_GB2312" w:eastAsia="仿宋_GB2312" w:cs="仿宋_GB2312"/>
          <w:caps w:val="0"/>
          <w:color w:val="auto"/>
          <w:spacing w:val="0"/>
          <w:w w:val="100"/>
          <w:sz w:val="32"/>
          <w:szCs w:val="32"/>
          <w:highlight w:val="none"/>
        </w:rPr>
        <w:t>）。</w:t>
      </w:r>
    </w:p>
    <w:p w14:paraId="3C472F63">
      <w:pPr>
        <w:keepNext w:val="0"/>
        <w:keepLines w:val="0"/>
        <w:pageBreakBefore w:val="0"/>
        <w:overflowPunct/>
        <w:topLinePunct w:val="0"/>
        <w:autoSpaceDE/>
        <w:autoSpaceDN/>
        <w:bidi w:val="0"/>
        <w:spacing w:line="580" w:lineRule="exact"/>
        <w:ind w:firstLine="640" w:firstLineChars="200"/>
        <w:rPr>
          <w:rFonts w:hint="eastAsia" w:ascii="仿宋_GB2312" w:hAnsi="仿宋_GB2312" w:eastAsia="仿宋_GB2312" w:cs="仿宋_GB2312"/>
          <w:caps w:val="0"/>
          <w:color w:val="auto"/>
          <w:spacing w:val="0"/>
          <w:w w:val="100"/>
          <w:sz w:val="32"/>
          <w:szCs w:val="32"/>
          <w:highlight w:val="none"/>
        </w:rPr>
      </w:pPr>
      <w:r>
        <w:rPr>
          <w:rFonts w:hint="eastAsia" w:ascii="仿宋_GB2312" w:hAnsi="仿宋_GB2312" w:eastAsia="仿宋_GB2312" w:cs="仿宋_GB2312"/>
          <w:caps w:val="0"/>
          <w:color w:val="auto"/>
          <w:spacing w:val="0"/>
          <w:w w:val="100"/>
          <w:sz w:val="32"/>
          <w:szCs w:val="32"/>
          <w:highlight w:val="none"/>
          <w:lang w:eastAsia="zh-CN"/>
        </w:rPr>
        <w:t>（</w:t>
      </w:r>
      <w:r>
        <w:rPr>
          <w:rFonts w:hint="eastAsia" w:ascii="仿宋_GB2312" w:hAnsi="仿宋_GB2312" w:eastAsia="仿宋_GB2312" w:cs="仿宋_GB2312"/>
          <w:caps w:val="0"/>
          <w:color w:val="auto"/>
          <w:spacing w:val="0"/>
          <w:w w:val="100"/>
          <w:sz w:val="32"/>
          <w:szCs w:val="32"/>
          <w:highlight w:val="none"/>
          <w:lang w:val="en-US" w:eastAsia="zh-CN"/>
        </w:rPr>
        <w:t>3</w:t>
      </w:r>
      <w:r>
        <w:rPr>
          <w:rFonts w:hint="eastAsia" w:ascii="仿宋_GB2312" w:hAnsi="仿宋_GB2312" w:eastAsia="仿宋_GB2312" w:cs="仿宋_GB2312"/>
          <w:caps w:val="0"/>
          <w:color w:val="auto"/>
          <w:spacing w:val="0"/>
          <w:w w:val="100"/>
          <w:sz w:val="32"/>
          <w:szCs w:val="32"/>
          <w:highlight w:val="none"/>
          <w:lang w:eastAsia="zh-CN"/>
        </w:rPr>
        <w:t>）</w:t>
      </w:r>
      <w:r>
        <w:rPr>
          <w:rFonts w:hint="eastAsia" w:ascii="仿宋_GB2312" w:hAnsi="仿宋_GB2312" w:eastAsia="仿宋_GB2312" w:cs="仿宋_GB2312"/>
          <w:caps w:val="0"/>
          <w:color w:val="auto"/>
          <w:spacing w:val="0"/>
          <w:w w:val="100"/>
          <w:sz w:val="32"/>
          <w:szCs w:val="32"/>
          <w:highlight w:val="none"/>
        </w:rPr>
        <w:t>模拟旅客的</w:t>
      </w:r>
      <w:r>
        <w:rPr>
          <w:rFonts w:hint="eastAsia" w:ascii="仿宋_GB2312" w:hAnsi="仿宋_GB2312" w:eastAsia="仿宋_GB2312" w:cs="仿宋_GB2312"/>
          <w:caps w:val="0"/>
          <w:color w:val="auto"/>
          <w:spacing w:val="0"/>
          <w:w w:val="100"/>
          <w:sz w:val="32"/>
          <w:szCs w:val="32"/>
          <w:highlight w:val="none"/>
          <w:lang w:val="en-US" w:eastAsia="zh-CN"/>
        </w:rPr>
        <w:t>禁限</w:t>
      </w:r>
      <w:r>
        <w:rPr>
          <w:rFonts w:hint="eastAsia" w:ascii="仿宋_GB2312" w:hAnsi="仿宋_GB2312" w:eastAsia="仿宋_GB2312" w:cs="仿宋_GB2312"/>
          <w:caps w:val="0"/>
          <w:color w:val="auto"/>
          <w:spacing w:val="0"/>
          <w:w w:val="100"/>
          <w:sz w:val="32"/>
          <w:szCs w:val="32"/>
          <w:highlight w:val="none"/>
        </w:rPr>
        <w:t>物品</w:t>
      </w:r>
      <w:r>
        <w:rPr>
          <w:rFonts w:hint="eastAsia" w:ascii="仿宋_GB2312" w:hAnsi="仿宋_GB2312" w:eastAsia="仿宋_GB2312" w:cs="仿宋_GB2312"/>
          <w:caps w:val="0"/>
          <w:color w:val="auto"/>
          <w:spacing w:val="0"/>
          <w:w w:val="100"/>
          <w:sz w:val="32"/>
          <w:szCs w:val="32"/>
          <w:highlight w:val="none"/>
          <w:lang w:val="en-US" w:eastAsia="zh-CN"/>
        </w:rPr>
        <w:t>和</w:t>
      </w:r>
      <w:r>
        <w:rPr>
          <w:rFonts w:hint="eastAsia" w:ascii="仿宋_GB2312" w:hAnsi="仿宋_GB2312" w:eastAsia="仿宋_GB2312" w:cs="仿宋_GB2312"/>
          <w:caps w:val="0"/>
          <w:color w:val="auto"/>
          <w:spacing w:val="0"/>
          <w:w w:val="100"/>
          <w:sz w:val="32"/>
          <w:szCs w:val="32"/>
          <w:highlight w:val="none"/>
        </w:rPr>
        <w:t>生活物品的总</w:t>
      </w:r>
      <w:r>
        <w:rPr>
          <w:rFonts w:hint="eastAsia" w:ascii="仿宋_GB2312" w:hAnsi="仿宋_GB2312" w:eastAsia="仿宋_GB2312" w:cs="仿宋_GB2312"/>
          <w:caps w:val="0"/>
          <w:color w:val="auto"/>
          <w:spacing w:val="0"/>
          <w:w w:val="100"/>
          <w:sz w:val="32"/>
          <w:szCs w:val="32"/>
          <w:highlight w:val="none"/>
          <w:lang w:val="en-US" w:eastAsia="zh-CN"/>
        </w:rPr>
        <w:t>件</w:t>
      </w:r>
      <w:r>
        <w:rPr>
          <w:rFonts w:hint="eastAsia" w:ascii="仿宋_GB2312" w:hAnsi="仿宋_GB2312" w:eastAsia="仿宋_GB2312" w:cs="仿宋_GB2312"/>
          <w:caps w:val="0"/>
          <w:color w:val="auto"/>
          <w:spacing w:val="0"/>
          <w:w w:val="100"/>
          <w:sz w:val="32"/>
          <w:szCs w:val="32"/>
          <w:highlight w:val="none"/>
        </w:rPr>
        <w:t>数、设置位置需一致。</w:t>
      </w:r>
    </w:p>
    <w:p w14:paraId="486B16CB">
      <w:pPr>
        <w:keepNext w:val="0"/>
        <w:keepLines w:val="0"/>
        <w:pageBreakBefore w:val="0"/>
        <w:overflowPunct/>
        <w:topLinePunct w:val="0"/>
        <w:autoSpaceDE/>
        <w:autoSpaceDN/>
        <w:bidi w:val="0"/>
        <w:spacing w:line="580" w:lineRule="exact"/>
        <w:ind w:firstLine="640" w:firstLineChars="200"/>
        <w:rPr>
          <w:rFonts w:hint="eastAsia" w:ascii="仿宋_GB2312" w:hAnsi="仿宋_GB2312" w:eastAsia="仿宋_GB2312" w:cs="仿宋_GB2312"/>
          <w:caps w:val="0"/>
          <w:color w:val="auto"/>
          <w:spacing w:val="0"/>
          <w:w w:val="100"/>
          <w:sz w:val="32"/>
          <w:szCs w:val="32"/>
          <w:highlight w:val="none"/>
        </w:rPr>
      </w:pPr>
      <w:r>
        <w:rPr>
          <w:rFonts w:hint="eastAsia" w:ascii="仿宋_GB2312" w:hAnsi="仿宋_GB2312" w:eastAsia="仿宋_GB2312" w:cs="仿宋_GB2312"/>
          <w:caps w:val="0"/>
          <w:color w:val="auto"/>
          <w:spacing w:val="0"/>
          <w:w w:val="100"/>
          <w:sz w:val="32"/>
          <w:szCs w:val="32"/>
          <w:highlight w:val="none"/>
          <w:lang w:eastAsia="zh-CN"/>
        </w:rPr>
        <w:t>（</w:t>
      </w:r>
      <w:r>
        <w:rPr>
          <w:rFonts w:hint="eastAsia" w:ascii="仿宋_GB2312" w:hAnsi="仿宋_GB2312" w:eastAsia="仿宋_GB2312" w:cs="仿宋_GB2312"/>
          <w:caps w:val="0"/>
          <w:color w:val="auto"/>
          <w:spacing w:val="0"/>
          <w:w w:val="100"/>
          <w:sz w:val="32"/>
          <w:szCs w:val="32"/>
          <w:highlight w:val="none"/>
          <w:lang w:val="en-US" w:eastAsia="zh-CN"/>
        </w:rPr>
        <w:t>4</w:t>
      </w:r>
      <w:r>
        <w:rPr>
          <w:rFonts w:hint="eastAsia" w:ascii="仿宋_GB2312" w:hAnsi="仿宋_GB2312" w:eastAsia="仿宋_GB2312" w:cs="仿宋_GB2312"/>
          <w:caps w:val="0"/>
          <w:color w:val="auto"/>
          <w:spacing w:val="0"/>
          <w:w w:val="100"/>
          <w:sz w:val="32"/>
          <w:szCs w:val="32"/>
          <w:highlight w:val="none"/>
          <w:lang w:eastAsia="zh-CN"/>
        </w:rPr>
        <w:t>）</w:t>
      </w:r>
      <w:r>
        <w:rPr>
          <w:rFonts w:hint="eastAsia" w:ascii="仿宋_GB2312" w:hAnsi="仿宋_GB2312" w:eastAsia="仿宋_GB2312" w:cs="仿宋_GB2312"/>
          <w:caps w:val="0"/>
          <w:color w:val="auto"/>
          <w:spacing w:val="0"/>
          <w:w w:val="100"/>
          <w:sz w:val="32"/>
          <w:szCs w:val="32"/>
          <w:highlight w:val="none"/>
        </w:rPr>
        <w:t>未设置在衣服及裤子口袋内的违禁物品，需粘贴好</w:t>
      </w:r>
      <w:r>
        <w:rPr>
          <w:rFonts w:hint="eastAsia" w:ascii="仿宋_GB2312" w:hAnsi="仿宋_GB2312" w:eastAsia="仿宋_GB2312" w:cs="仿宋_GB2312"/>
          <w:caps w:val="0"/>
          <w:color w:val="auto"/>
          <w:spacing w:val="0"/>
          <w:w w:val="100"/>
          <w:sz w:val="32"/>
          <w:szCs w:val="32"/>
          <w:highlight w:val="none"/>
          <w:lang w:eastAsia="zh-CN"/>
        </w:rPr>
        <w:t>防止</w:t>
      </w:r>
      <w:r>
        <w:rPr>
          <w:rFonts w:hint="eastAsia" w:ascii="仿宋_GB2312" w:hAnsi="仿宋_GB2312" w:eastAsia="仿宋_GB2312" w:cs="仿宋_GB2312"/>
          <w:caps w:val="0"/>
          <w:color w:val="auto"/>
          <w:spacing w:val="0"/>
          <w:w w:val="100"/>
          <w:sz w:val="32"/>
          <w:szCs w:val="32"/>
          <w:highlight w:val="none"/>
        </w:rPr>
        <w:t>掉落。</w:t>
      </w:r>
    </w:p>
    <w:p w14:paraId="33EBB29A">
      <w:pPr>
        <w:keepNext w:val="0"/>
        <w:keepLines w:val="0"/>
        <w:pageBreakBefore w:val="0"/>
        <w:overflowPunct/>
        <w:topLinePunct w:val="0"/>
        <w:autoSpaceDE/>
        <w:autoSpaceDN/>
        <w:bidi w:val="0"/>
        <w:spacing w:line="580" w:lineRule="exact"/>
        <w:ind w:firstLine="640" w:firstLineChars="200"/>
        <w:rPr>
          <w:rFonts w:hint="eastAsia" w:ascii="仿宋_GB2312" w:hAnsi="仿宋_GB2312" w:eastAsia="仿宋_GB2312" w:cs="仿宋_GB2312"/>
          <w:caps w:val="0"/>
          <w:color w:val="auto"/>
          <w:spacing w:val="0"/>
          <w:w w:val="100"/>
          <w:sz w:val="32"/>
          <w:szCs w:val="32"/>
          <w:highlight w:val="none"/>
        </w:rPr>
      </w:pPr>
      <w:r>
        <w:rPr>
          <w:rFonts w:hint="eastAsia" w:ascii="仿宋_GB2312" w:hAnsi="仿宋_GB2312" w:eastAsia="仿宋_GB2312" w:cs="仿宋_GB2312"/>
          <w:caps w:val="0"/>
          <w:color w:val="auto"/>
          <w:spacing w:val="0"/>
          <w:w w:val="100"/>
          <w:sz w:val="32"/>
          <w:szCs w:val="32"/>
          <w:highlight w:val="none"/>
          <w:lang w:val="en-US" w:eastAsia="zh-CN"/>
        </w:rPr>
        <w:t>5.</w:t>
      </w:r>
      <w:r>
        <w:rPr>
          <w:rFonts w:hint="eastAsia" w:ascii="仿宋_GB2312" w:hAnsi="仿宋_GB2312" w:eastAsia="仿宋_GB2312" w:cs="仿宋_GB2312"/>
          <w:caps w:val="0"/>
          <w:color w:val="auto"/>
          <w:spacing w:val="0"/>
          <w:w w:val="100"/>
          <w:sz w:val="32"/>
          <w:szCs w:val="32"/>
          <w:highlight w:val="none"/>
        </w:rPr>
        <w:t>评分程序：</w:t>
      </w:r>
    </w:p>
    <w:p w14:paraId="69EC1942">
      <w:pPr>
        <w:keepNext w:val="0"/>
        <w:keepLines w:val="0"/>
        <w:pageBreakBefore w:val="0"/>
        <w:overflowPunct/>
        <w:topLinePunct w:val="0"/>
        <w:autoSpaceDE/>
        <w:autoSpaceDN/>
        <w:bidi w:val="0"/>
        <w:spacing w:line="580" w:lineRule="exact"/>
        <w:ind w:firstLine="640" w:firstLineChars="200"/>
        <w:rPr>
          <w:rFonts w:hint="eastAsia" w:ascii="仿宋_GB2312" w:hAnsi="仿宋_GB2312" w:eastAsia="仿宋_GB2312" w:cs="仿宋_GB2312"/>
          <w:caps w:val="0"/>
          <w:color w:val="auto"/>
          <w:spacing w:val="0"/>
          <w:w w:val="100"/>
          <w:sz w:val="32"/>
          <w:szCs w:val="32"/>
          <w:highlight w:val="none"/>
        </w:rPr>
      </w:pPr>
      <w:r>
        <w:rPr>
          <w:rFonts w:hint="eastAsia" w:ascii="仿宋_GB2312" w:hAnsi="仿宋_GB2312" w:eastAsia="仿宋_GB2312" w:cs="仿宋_GB2312"/>
          <w:caps w:val="0"/>
          <w:color w:val="auto"/>
          <w:spacing w:val="0"/>
          <w:w w:val="100"/>
          <w:sz w:val="32"/>
          <w:szCs w:val="32"/>
          <w:highlight w:val="none"/>
          <w:lang w:eastAsia="zh-CN"/>
        </w:rPr>
        <w:t>（</w:t>
      </w:r>
      <w:r>
        <w:rPr>
          <w:rFonts w:hint="eastAsia" w:ascii="仿宋_GB2312" w:hAnsi="仿宋_GB2312" w:eastAsia="仿宋_GB2312" w:cs="仿宋_GB2312"/>
          <w:caps w:val="0"/>
          <w:color w:val="auto"/>
          <w:spacing w:val="0"/>
          <w:w w:val="100"/>
          <w:sz w:val="32"/>
          <w:szCs w:val="32"/>
          <w:highlight w:val="none"/>
          <w:lang w:val="en-US" w:eastAsia="zh-CN"/>
        </w:rPr>
        <w:t>1</w:t>
      </w:r>
      <w:r>
        <w:rPr>
          <w:rFonts w:hint="eastAsia" w:ascii="仿宋_GB2312" w:hAnsi="仿宋_GB2312" w:eastAsia="仿宋_GB2312" w:cs="仿宋_GB2312"/>
          <w:caps w:val="0"/>
          <w:color w:val="auto"/>
          <w:spacing w:val="0"/>
          <w:w w:val="100"/>
          <w:sz w:val="32"/>
          <w:szCs w:val="32"/>
          <w:highlight w:val="none"/>
          <w:lang w:eastAsia="zh-CN"/>
        </w:rPr>
        <w:t>）</w:t>
      </w:r>
      <w:r>
        <w:rPr>
          <w:rFonts w:hint="eastAsia" w:ascii="仿宋_GB2312" w:hAnsi="仿宋_GB2312" w:eastAsia="仿宋_GB2312" w:cs="仿宋_GB2312"/>
          <w:caps w:val="0"/>
          <w:color w:val="auto"/>
          <w:spacing w:val="0"/>
          <w:w w:val="100"/>
          <w:sz w:val="32"/>
          <w:szCs w:val="32"/>
          <w:highlight w:val="none"/>
        </w:rPr>
        <w:t>裁判</w:t>
      </w:r>
      <w:r>
        <w:rPr>
          <w:rFonts w:hint="eastAsia" w:ascii="仿宋_GB2312" w:hAnsi="仿宋_GB2312" w:eastAsia="仿宋_GB2312" w:cs="仿宋_GB2312"/>
          <w:caps w:val="0"/>
          <w:color w:val="auto"/>
          <w:spacing w:val="0"/>
          <w:w w:val="100"/>
          <w:sz w:val="32"/>
          <w:szCs w:val="32"/>
          <w:highlight w:val="none"/>
          <w:lang w:val="en-US" w:eastAsia="zh-CN"/>
        </w:rPr>
        <w:t>允许</w:t>
      </w:r>
      <w:r>
        <w:rPr>
          <w:rFonts w:hint="eastAsia" w:ascii="仿宋_GB2312" w:hAnsi="仿宋_GB2312" w:eastAsia="仿宋_GB2312" w:cs="仿宋_GB2312"/>
          <w:caps w:val="0"/>
          <w:color w:val="auto"/>
          <w:spacing w:val="0"/>
          <w:w w:val="100"/>
          <w:sz w:val="32"/>
          <w:szCs w:val="32"/>
          <w:highlight w:val="none"/>
        </w:rPr>
        <w:t>后</w:t>
      </w:r>
      <w:r>
        <w:rPr>
          <w:rFonts w:hint="eastAsia" w:ascii="仿宋_GB2312" w:hAnsi="仿宋_GB2312" w:eastAsia="仿宋_GB2312" w:cs="仿宋_GB2312"/>
          <w:caps w:val="0"/>
          <w:color w:val="auto"/>
          <w:spacing w:val="0"/>
          <w:w w:val="100"/>
          <w:sz w:val="32"/>
          <w:szCs w:val="32"/>
          <w:highlight w:val="none"/>
          <w:lang w:eastAsia="zh-CN"/>
        </w:rPr>
        <w:t>，</w:t>
      </w:r>
      <w:r>
        <w:rPr>
          <w:rFonts w:hint="eastAsia" w:ascii="仿宋_GB2312" w:hAnsi="仿宋_GB2312" w:eastAsia="仿宋_GB2312" w:cs="仿宋_GB2312"/>
          <w:caps w:val="0"/>
          <w:color w:val="auto"/>
          <w:spacing w:val="0"/>
          <w:w w:val="100"/>
          <w:sz w:val="32"/>
          <w:szCs w:val="32"/>
          <w:highlight w:val="none"/>
        </w:rPr>
        <w:t>选手</w:t>
      </w:r>
      <w:r>
        <w:rPr>
          <w:rFonts w:hint="eastAsia" w:ascii="仿宋_GB2312" w:hAnsi="仿宋_GB2312" w:eastAsia="仿宋_GB2312" w:cs="仿宋_GB2312"/>
          <w:caps w:val="0"/>
          <w:color w:val="auto"/>
          <w:spacing w:val="0"/>
          <w:w w:val="100"/>
          <w:sz w:val="32"/>
          <w:szCs w:val="32"/>
          <w:highlight w:val="none"/>
          <w:lang w:val="en-US" w:eastAsia="zh-CN"/>
        </w:rPr>
        <w:t>方可</w:t>
      </w:r>
      <w:r>
        <w:rPr>
          <w:rFonts w:hint="eastAsia" w:ascii="仿宋_GB2312" w:hAnsi="仿宋_GB2312" w:eastAsia="仿宋_GB2312" w:cs="仿宋_GB2312"/>
          <w:caps w:val="0"/>
          <w:color w:val="auto"/>
          <w:spacing w:val="0"/>
          <w:w w:val="100"/>
          <w:sz w:val="32"/>
          <w:szCs w:val="32"/>
          <w:highlight w:val="none"/>
        </w:rPr>
        <w:t>移动违禁物品和非违禁物品筐。</w:t>
      </w:r>
    </w:p>
    <w:p w14:paraId="26941F0F">
      <w:pPr>
        <w:keepNext w:val="0"/>
        <w:keepLines w:val="0"/>
        <w:pageBreakBefore w:val="0"/>
        <w:overflowPunct/>
        <w:topLinePunct w:val="0"/>
        <w:autoSpaceDE/>
        <w:autoSpaceDN/>
        <w:bidi w:val="0"/>
        <w:spacing w:line="580" w:lineRule="exact"/>
        <w:ind w:firstLine="640" w:firstLineChars="200"/>
        <w:rPr>
          <w:rFonts w:hint="eastAsia" w:ascii="仿宋_GB2312" w:hAnsi="仿宋_GB2312" w:eastAsia="仿宋_GB2312" w:cs="仿宋_GB2312"/>
          <w:caps w:val="0"/>
          <w:color w:val="auto"/>
          <w:spacing w:val="0"/>
          <w:w w:val="100"/>
          <w:sz w:val="32"/>
          <w:szCs w:val="32"/>
          <w:highlight w:val="none"/>
        </w:rPr>
      </w:pPr>
      <w:r>
        <w:rPr>
          <w:rFonts w:hint="eastAsia" w:ascii="仿宋_GB2312" w:hAnsi="仿宋_GB2312" w:eastAsia="仿宋_GB2312" w:cs="仿宋_GB2312"/>
          <w:caps w:val="0"/>
          <w:color w:val="auto"/>
          <w:spacing w:val="0"/>
          <w:w w:val="100"/>
          <w:sz w:val="32"/>
          <w:szCs w:val="32"/>
          <w:highlight w:val="none"/>
          <w:lang w:eastAsia="zh-CN"/>
        </w:rPr>
        <w:t>（</w:t>
      </w:r>
      <w:r>
        <w:rPr>
          <w:rFonts w:hint="eastAsia" w:ascii="仿宋_GB2312" w:hAnsi="仿宋_GB2312" w:eastAsia="仿宋_GB2312" w:cs="仿宋_GB2312"/>
          <w:caps w:val="0"/>
          <w:color w:val="auto"/>
          <w:spacing w:val="0"/>
          <w:w w:val="100"/>
          <w:sz w:val="32"/>
          <w:szCs w:val="32"/>
          <w:highlight w:val="none"/>
          <w:lang w:val="en-US" w:eastAsia="zh-CN"/>
        </w:rPr>
        <w:t>2</w:t>
      </w:r>
      <w:r>
        <w:rPr>
          <w:rFonts w:hint="eastAsia" w:ascii="仿宋_GB2312" w:hAnsi="仿宋_GB2312" w:eastAsia="仿宋_GB2312" w:cs="仿宋_GB2312"/>
          <w:caps w:val="0"/>
          <w:color w:val="auto"/>
          <w:spacing w:val="0"/>
          <w:w w:val="100"/>
          <w:sz w:val="32"/>
          <w:szCs w:val="32"/>
          <w:highlight w:val="none"/>
          <w:lang w:eastAsia="zh-CN"/>
        </w:rPr>
        <w:t>）</w:t>
      </w:r>
      <w:r>
        <w:rPr>
          <w:rFonts w:hint="eastAsia" w:ascii="仿宋_GB2312" w:hAnsi="仿宋_GB2312" w:eastAsia="仿宋_GB2312" w:cs="仿宋_GB2312"/>
          <w:caps w:val="0"/>
          <w:color w:val="auto"/>
          <w:spacing w:val="0"/>
          <w:w w:val="100"/>
          <w:sz w:val="32"/>
          <w:szCs w:val="32"/>
          <w:highlight w:val="none"/>
        </w:rPr>
        <w:t>未按下计时器前，参赛选手不得触碰模拟旅客。</w:t>
      </w:r>
    </w:p>
    <w:p w14:paraId="7BD7BEAF">
      <w:pPr>
        <w:keepNext w:val="0"/>
        <w:keepLines w:val="0"/>
        <w:pageBreakBefore w:val="0"/>
        <w:overflowPunct/>
        <w:topLinePunct w:val="0"/>
        <w:autoSpaceDE/>
        <w:autoSpaceDN/>
        <w:bidi w:val="0"/>
        <w:spacing w:line="580" w:lineRule="exact"/>
        <w:ind w:firstLine="640" w:firstLineChars="200"/>
        <w:rPr>
          <w:rFonts w:hint="eastAsia" w:ascii="仿宋_GB2312" w:hAnsi="仿宋_GB2312" w:eastAsia="仿宋_GB2312" w:cs="仿宋_GB2312"/>
          <w:caps w:val="0"/>
          <w:color w:val="auto"/>
          <w:spacing w:val="0"/>
          <w:w w:val="100"/>
          <w:sz w:val="32"/>
          <w:szCs w:val="32"/>
          <w:highlight w:val="none"/>
        </w:rPr>
      </w:pPr>
      <w:r>
        <w:rPr>
          <w:rFonts w:hint="eastAsia" w:ascii="仿宋_GB2312" w:hAnsi="仿宋_GB2312" w:eastAsia="仿宋_GB2312" w:cs="仿宋_GB2312"/>
          <w:caps w:val="0"/>
          <w:color w:val="auto"/>
          <w:spacing w:val="0"/>
          <w:w w:val="100"/>
          <w:sz w:val="32"/>
          <w:szCs w:val="32"/>
          <w:highlight w:val="none"/>
          <w:lang w:eastAsia="zh-CN"/>
        </w:rPr>
        <w:t>（</w:t>
      </w:r>
      <w:r>
        <w:rPr>
          <w:rFonts w:hint="eastAsia" w:ascii="仿宋_GB2312" w:hAnsi="仿宋_GB2312" w:eastAsia="仿宋_GB2312" w:cs="仿宋_GB2312"/>
          <w:caps w:val="0"/>
          <w:color w:val="auto"/>
          <w:spacing w:val="0"/>
          <w:w w:val="100"/>
          <w:sz w:val="32"/>
          <w:szCs w:val="32"/>
          <w:highlight w:val="none"/>
          <w:lang w:val="en-US" w:eastAsia="zh-CN"/>
        </w:rPr>
        <w:t>3</w:t>
      </w:r>
      <w:r>
        <w:rPr>
          <w:rFonts w:hint="eastAsia" w:ascii="仿宋_GB2312" w:hAnsi="仿宋_GB2312" w:eastAsia="仿宋_GB2312" w:cs="仿宋_GB2312"/>
          <w:caps w:val="0"/>
          <w:color w:val="auto"/>
          <w:spacing w:val="0"/>
          <w:w w:val="100"/>
          <w:sz w:val="32"/>
          <w:szCs w:val="32"/>
          <w:highlight w:val="none"/>
          <w:lang w:eastAsia="zh-CN"/>
        </w:rPr>
        <w:t>）</w:t>
      </w:r>
      <w:r>
        <w:rPr>
          <w:rFonts w:hint="eastAsia" w:ascii="仿宋_GB2312" w:hAnsi="仿宋_GB2312" w:eastAsia="仿宋_GB2312" w:cs="仿宋_GB2312"/>
          <w:caps w:val="0"/>
          <w:color w:val="auto"/>
          <w:spacing w:val="0"/>
          <w:w w:val="100"/>
          <w:sz w:val="32"/>
          <w:szCs w:val="32"/>
          <w:highlight w:val="none"/>
        </w:rPr>
        <w:t>选手在竞赛过程中</w:t>
      </w:r>
      <w:r>
        <w:rPr>
          <w:rFonts w:hint="eastAsia" w:ascii="仿宋_GB2312" w:hAnsi="仿宋_GB2312" w:eastAsia="仿宋_GB2312" w:cs="仿宋_GB2312"/>
          <w:caps w:val="0"/>
          <w:color w:val="auto"/>
          <w:spacing w:val="0"/>
          <w:w w:val="100"/>
          <w:sz w:val="32"/>
          <w:szCs w:val="32"/>
          <w:highlight w:val="none"/>
          <w:lang w:eastAsia="zh-CN"/>
        </w:rPr>
        <w:t>应自行取下</w:t>
      </w:r>
      <w:r>
        <w:rPr>
          <w:rFonts w:hint="eastAsia" w:ascii="仿宋_GB2312" w:hAnsi="仿宋_GB2312" w:eastAsia="仿宋_GB2312" w:cs="仿宋_GB2312"/>
          <w:caps w:val="0"/>
          <w:color w:val="auto"/>
          <w:spacing w:val="0"/>
          <w:w w:val="100"/>
          <w:sz w:val="32"/>
          <w:szCs w:val="32"/>
          <w:highlight w:val="none"/>
        </w:rPr>
        <w:t>模拟旅客身上的</w:t>
      </w:r>
      <w:r>
        <w:rPr>
          <w:rFonts w:hint="eastAsia" w:ascii="仿宋_GB2312" w:hAnsi="仿宋_GB2312" w:eastAsia="仿宋_GB2312" w:cs="仿宋_GB2312"/>
          <w:caps w:val="0"/>
          <w:color w:val="auto"/>
          <w:spacing w:val="0"/>
          <w:w w:val="100"/>
          <w:sz w:val="32"/>
          <w:szCs w:val="32"/>
          <w:highlight w:val="none"/>
          <w:lang w:eastAsia="zh-CN"/>
        </w:rPr>
        <w:t>物品</w:t>
      </w:r>
      <w:r>
        <w:rPr>
          <w:rFonts w:hint="eastAsia" w:ascii="仿宋_GB2312" w:hAnsi="仿宋_GB2312" w:eastAsia="仿宋_GB2312" w:cs="仿宋_GB2312"/>
          <w:caps w:val="0"/>
          <w:color w:val="auto"/>
          <w:spacing w:val="0"/>
          <w:w w:val="100"/>
          <w:sz w:val="32"/>
          <w:szCs w:val="32"/>
          <w:highlight w:val="none"/>
        </w:rPr>
        <w:t>（包括口袋中</w:t>
      </w:r>
      <w:r>
        <w:rPr>
          <w:rFonts w:hint="eastAsia" w:ascii="仿宋_GB2312" w:hAnsi="仿宋_GB2312" w:eastAsia="仿宋_GB2312" w:cs="仿宋_GB2312"/>
          <w:caps w:val="0"/>
          <w:color w:val="auto"/>
          <w:spacing w:val="0"/>
          <w:w w:val="100"/>
          <w:sz w:val="32"/>
          <w:szCs w:val="32"/>
          <w:highlight w:val="none"/>
          <w:lang w:eastAsia="zh-CN"/>
        </w:rPr>
        <w:t>的物品）。</w:t>
      </w:r>
    </w:p>
    <w:p w14:paraId="6663CD8D">
      <w:pPr>
        <w:keepNext w:val="0"/>
        <w:keepLines w:val="0"/>
        <w:pageBreakBefore w:val="0"/>
        <w:overflowPunct/>
        <w:topLinePunct w:val="0"/>
        <w:autoSpaceDE/>
        <w:autoSpaceDN/>
        <w:bidi w:val="0"/>
        <w:spacing w:line="580" w:lineRule="exact"/>
        <w:ind w:firstLine="640" w:firstLineChars="200"/>
        <w:rPr>
          <w:rFonts w:ascii="仿宋_GB2312" w:hAnsi="仿宋_GB2312" w:eastAsia="仿宋_GB2312" w:cs="仿宋_GB2312"/>
          <w:caps w:val="0"/>
          <w:color w:val="auto"/>
          <w:spacing w:val="0"/>
          <w:w w:val="100"/>
          <w:sz w:val="32"/>
          <w:szCs w:val="32"/>
          <w:highlight w:val="none"/>
        </w:rPr>
      </w:pPr>
      <w:r>
        <w:rPr>
          <w:rFonts w:hint="eastAsia" w:ascii="仿宋_GB2312" w:hAnsi="仿宋_GB2312" w:eastAsia="仿宋_GB2312" w:cs="仿宋_GB2312"/>
          <w:caps w:val="0"/>
          <w:color w:val="auto"/>
          <w:spacing w:val="0"/>
          <w:w w:val="100"/>
          <w:sz w:val="32"/>
          <w:szCs w:val="32"/>
          <w:highlight w:val="none"/>
          <w:lang w:eastAsia="zh-CN"/>
        </w:rPr>
        <w:t>（</w:t>
      </w:r>
      <w:r>
        <w:rPr>
          <w:rFonts w:hint="eastAsia" w:ascii="仿宋_GB2312" w:hAnsi="仿宋_GB2312" w:eastAsia="仿宋_GB2312" w:cs="仿宋_GB2312"/>
          <w:caps w:val="0"/>
          <w:color w:val="auto"/>
          <w:spacing w:val="0"/>
          <w:w w:val="100"/>
          <w:sz w:val="32"/>
          <w:szCs w:val="32"/>
          <w:highlight w:val="none"/>
          <w:lang w:val="en-US" w:eastAsia="zh-CN"/>
        </w:rPr>
        <w:t>4</w:t>
      </w:r>
      <w:r>
        <w:rPr>
          <w:rFonts w:hint="eastAsia" w:ascii="仿宋_GB2312" w:hAnsi="仿宋_GB2312" w:eastAsia="仿宋_GB2312" w:cs="仿宋_GB2312"/>
          <w:caps w:val="0"/>
          <w:color w:val="auto"/>
          <w:spacing w:val="0"/>
          <w:w w:val="100"/>
          <w:sz w:val="32"/>
          <w:szCs w:val="32"/>
          <w:highlight w:val="none"/>
          <w:lang w:eastAsia="zh-CN"/>
        </w:rPr>
        <w:t>）</w:t>
      </w:r>
      <w:r>
        <w:rPr>
          <w:rFonts w:hint="eastAsia" w:ascii="仿宋_GB2312" w:hAnsi="仿宋_GB2312" w:eastAsia="仿宋_GB2312" w:cs="仿宋_GB2312"/>
          <w:caps w:val="0"/>
          <w:color w:val="auto"/>
          <w:spacing w:val="0"/>
          <w:w w:val="100"/>
          <w:sz w:val="32"/>
          <w:szCs w:val="32"/>
          <w:highlight w:val="none"/>
        </w:rPr>
        <w:t>头部、裆部、鞋内（指鞋口最高处以下区域）不设置违禁品，但要有检查程序。</w:t>
      </w:r>
    </w:p>
    <w:p w14:paraId="446B324F">
      <w:pPr>
        <w:keepNext w:val="0"/>
        <w:keepLines w:val="0"/>
        <w:pageBreakBefore w:val="0"/>
        <w:overflowPunct/>
        <w:topLinePunct w:val="0"/>
        <w:autoSpaceDE/>
        <w:autoSpaceDN/>
        <w:bidi w:val="0"/>
        <w:spacing w:line="580" w:lineRule="exact"/>
        <w:ind w:firstLine="640" w:firstLineChars="200"/>
        <w:rPr>
          <w:rFonts w:ascii="仿宋_GB2312" w:hAnsi="仿宋_GB2312" w:eastAsia="仿宋_GB2312" w:cs="仿宋_GB2312"/>
          <w:caps w:val="0"/>
          <w:color w:val="auto"/>
          <w:spacing w:val="0"/>
          <w:w w:val="100"/>
          <w:sz w:val="32"/>
          <w:szCs w:val="32"/>
          <w:highlight w:val="none"/>
        </w:rPr>
      </w:pPr>
      <w:r>
        <w:rPr>
          <w:rFonts w:hint="eastAsia" w:ascii="仿宋_GB2312" w:hAnsi="仿宋_GB2312" w:eastAsia="仿宋_GB2312" w:cs="仿宋_GB2312"/>
          <w:caps w:val="0"/>
          <w:color w:val="auto"/>
          <w:spacing w:val="0"/>
          <w:w w:val="100"/>
          <w:sz w:val="32"/>
          <w:szCs w:val="32"/>
          <w:highlight w:val="none"/>
          <w:lang w:val="en-US" w:eastAsia="zh-CN"/>
        </w:rPr>
        <w:t>6.</w:t>
      </w:r>
      <w:r>
        <w:rPr>
          <w:rFonts w:hint="eastAsia" w:ascii="仿宋_GB2312" w:hAnsi="仿宋_GB2312" w:eastAsia="仿宋_GB2312" w:cs="仿宋_GB2312"/>
          <w:caps w:val="0"/>
          <w:color w:val="auto"/>
          <w:spacing w:val="0"/>
          <w:w w:val="100"/>
          <w:sz w:val="32"/>
          <w:szCs w:val="32"/>
          <w:highlight w:val="none"/>
        </w:rPr>
        <w:t>评分标准：</w:t>
      </w:r>
    </w:p>
    <w:p w14:paraId="57644E81">
      <w:pPr>
        <w:keepNext w:val="0"/>
        <w:keepLines w:val="0"/>
        <w:pageBreakBefore w:val="0"/>
        <w:overflowPunct/>
        <w:topLinePunct w:val="0"/>
        <w:autoSpaceDE/>
        <w:autoSpaceDN/>
        <w:bidi w:val="0"/>
        <w:spacing w:line="580" w:lineRule="exact"/>
        <w:ind w:firstLine="640" w:firstLineChars="200"/>
        <w:rPr>
          <w:rFonts w:ascii="仿宋_GB2312" w:hAnsi="仿宋_GB2312" w:eastAsia="仿宋_GB2312" w:cs="仿宋_GB2312"/>
          <w:caps w:val="0"/>
          <w:color w:val="auto"/>
          <w:spacing w:val="0"/>
          <w:w w:val="100"/>
          <w:sz w:val="32"/>
          <w:szCs w:val="32"/>
          <w:highlight w:val="none"/>
        </w:rPr>
      </w:pPr>
      <w:r>
        <w:rPr>
          <w:rFonts w:hint="eastAsia" w:ascii="仿宋_GB2312" w:hAnsi="仿宋_GB2312" w:eastAsia="仿宋_GB2312" w:cs="仿宋_GB2312"/>
          <w:caps w:val="0"/>
          <w:color w:val="auto"/>
          <w:spacing w:val="0"/>
          <w:w w:val="100"/>
          <w:sz w:val="32"/>
          <w:szCs w:val="32"/>
          <w:highlight w:val="none"/>
          <w:lang w:eastAsia="zh-CN"/>
        </w:rPr>
        <w:t>（</w:t>
      </w:r>
      <w:r>
        <w:rPr>
          <w:rFonts w:hint="eastAsia" w:ascii="仿宋_GB2312" w:hAnsi="仿宋_GB2312" w:eastAsia="仿宋_GB2312" w:cs="仿宋_GB2312"/>
          <w:caps w:val="0"/>
          <w:color w:val="auto"/>
          <w:spacing w:val="0"/>
          <w:w w:val="100"/>
          <w:sz w:val="32"/>
          <w:szCs w:val="32"/>
          <w:highlight w:val="none"/>
          <w:lang w:val="en-US" w:eastAsia="zh-CN"/>
        </w:rPr>
        <w:t>1</w:t>
      </w:r>
      <w:r>
        <w:rPr>
          <w:rFonts w:hint="eastAsia" w:ascii="仿宋_GB2312" w:hAnsi="仿宋_GB2312" w:eastAsia="仿宋_GB2312" w:cs="仿宋_GB2312"/>
          <w:caps w:val="0"/>
          <w:color w:val="auto"/>
          <w:spacing w:val="0"/>
          <w:w w:val="100"/>
          <w:sz w:val="32"/>
          <w:szCs w:val="32"/>
          <w:highlight w:val="none"/>
          <w:lang w:eastAsia="zh-CN"/>
        </w:rPr>
        <w:t>）</w:t>
      </w:r>
      <w:r>
        <w:rPr>
          <w:rFonts w:ascii="仿宋_GB2312" w:hAnsi="仿宋_GB2312" w:eastAsia="仿宋_GB2312" w:cs="仿宋_GB2312"/>
          <w:caps w:val="0"/>
          <w:color w:val="auto"/>
          <w:spacing w:val="0"/>
          <w:w w:val="100"/>
          <w:sz w:val="32"/>
          <w:szCs w:val="32"/>
          <w:highlight w:val="none"/>
        </w:rPr>
        <w:t>采</w:t>
      </w:r>
      <w:r>
        <w:rPr>
          <w:rFonts w:hint="eastAsia" w:ascii="仿宋_GB2312" w:hAnsi="仿宋_GB2312" w:eastAsia="仿宋_GB2312" w:cs="仿宋_GB2312"/>
          <w:caps w:val="0"/>
          <w:color w:val="auto"/>
          <w:spacing w:val="0"/>
          <w:w w:val="100"/>
          <w:sz w:val="32"/>
          <w:szCs w:val="32"/>
          <w:highlight w:val="none"/>
        </w:rPr>
        <w:t>用扣分制，满分100分，扣完为止。</w:t>
      </w:r>
    </w:p>
    <w:p w14:paraId="5AE1C5F3">
      <w:pPr>
        <w:keepNext w:val="0"/>
        <w:keepLines w:val="0"/>
        <w:pageBreakBefore w:val="0"/>
        <w:overflowPunct/>
        <w:topLinePunct w:val="0"/>
        <w:autoSpaceDE/>
        <w:autoSpaceDN/>
        <w:bidi w:val="0"/>
        <w:spacing w:line="580" w:lineRule="exact"/>
        <w:ind w:firstLine="640" w:firstLineChars="200"/>
        <w:rPr>
          <w:rFonts w:ascii="仿宋_GB2312" w:hAnsi="仿宋_GB2312" w:eastAsia="仿宋_GB2312" w:cs="仿宋_GB2312"/>
          <w:caps w:val="0"/>
          <w:color w:val="auto"/>
          <w:spacing w:val="0"/>
          <w:w w:val="100"/>
          <w:sz w:val="32"/>
          <w:szCs w:val="32"/>
          <w:highlight w:val="none"/>
        </w:rPr>
      </w:pPr>
      <w:r>
        <w:rPr>
          <w:rFonts w:hint="eastAsia" w:ascii="仿宋_GB2312" w:hAnsi="仿宋_GB2312" w:eastAsia="仿宋_GB2312" w:cs="仿宋_GB2312"/>
          <w:caps w:val="0"/>
          <w:color w:val="auto"/>
          <w:spacing w:val="0"/>
          <w:w w:val="100"/>
          <w:sz w:val="32"/>
          <w:szCs w:val="32"/>
          <w:highlight w:val="none"/>
          <w:lang w:eastAsia="zh-CN"/>
        </w:rPr>
        <w:t>（</w:t>
      </w:r>
      <w:r>
        <w:rPr>
          <w:rFonts w:hint="eastAsia" w:ascii="仿宋_GB2312" w:hAnsi="仿宋_GB2312" w:eastAsia="仿宋_GB2312" w:cs="仿宋_GB2312"/>
          <w:caps w:val="0"/>
          <w:color w:val="auto"/>
          <w:spacing w:val="0"/>
          <w:w w:val="100"/>
          <w:sz w:val="32"/>
          <w:szCs w:val="32"/>
          <w:highlight w:val="none"/>
          <w:lang w:val="en-US" w:eastAsia="zh-CN"/>
        </w:rPr>
        <w:t>2</w:t>
      </w:r>
      <w:r>
        <w:rPr>
          <w:rFonts w:hint="eastAsia" w:ascii="仿宋_GB2312" w:hAnsi="仿宋_GB2312" w:eastAsia="仿宋_GB2312" w:cs="仿宋_GB2312"/>
          <w:caps w:val="0"/>
          <w:color w:val="auto"/>
          <w:spacing w:val="0"/>
          <w:w w:val="100"/>
          <w:sz w:val="32"/>
          <w:szCs w:val="32"/>
          <w:highlight w:val="none"/>
          <w:lang w:eastAsia="zh-CN"/>
        </w:rPr>
        <w:t>）</w:t>
      </w:r>
      <w:r>
        <w:rPr>
          <w:rFonts w:ascii="仿宋_GB2312" w:hAnsi="仿宋_GB2312" w:eastAsia="仿宋_GB2312" w:cs="仿宋_GB2312"/>
          <w:caps w:val="0"/>
          <w:color w:val="auto"/>
          <w:spacing w:val="0"/>
          <w:w w:val="100"/>
          <w:sz w:val="32"/>
          <w:szCs w:val="32"/>
          <w:highlight w:val="none"/>
        </w:rPr>
        <w:t>主</w:t>
      </w:r>
      <w:r>
        <w:rPr>
          <w:rFonts w:hint="eastAsia" w:ascii="仿宋_GB2312" w:hAnsi="仿宋_GB2312" w:eastAsia="仿宋_GB2312" w:cs="仿宋_GB2312"/>
          <w:caps w:val="0"/>
          <w:color w:val="auto"/>
          <w:spacing w:val="0"/>
          <w:w w:val="100"/>
          <w:sz w:val="32"/>
          <w:szCs w:val="32"/>
          <w:highlight w:val="none"/>
        </w:rPr>
        <w:t>要考评选手安检仪器操作、检查动作规范、文明用语和禁、限物品识别能力。</w:t>
      </w:r>
    </w:p>
    <w:p w14:paraId="7C382247">
      <w:pPr>
        <w:keepNext w:val="0"/>
        <w:keepLines w:val="0"/>
        <w:pageBreakBefore w:val="0"/>
        <w:overflowPunct/>
        <w:topLinePunct w:val="0"/>
        <w:autoSpaceDE/>
        <w:autoSpaceDN/>
        <w:bidi w:val="0"/>
        <w:spacing w:line="580" w:lineRule="exact"/>
        <w:ind w:firstLine="640" w:firstLineChars="200"/>
        <w:rPr>
          <w:rFonts w:hint="eastAsia" w:ascii="仿宋_GB2312" w:hAnsi="仿宋_GB2312" w:eastAsia="仿宋_GB2312" w:cs="仿宋_GB2312"/>
          <w:caps w:val="0"/>
          <w:color w:val="auto"/>
          <w:spacing w:val="0"/>
          <w:w w:val="100"/>
          <w:sz w:val="32"/>
          <w:szCs w:val="32"/>
          <w:highlight w:val="none"/>
        </w:rPr>
      </w:pPr>
      <w:r>
        <w:rPr>
          <w:rFonts w:hint="eastAsia" w:ascii="仿宋_GB2312" w:hAnsi="仿宋_GB2312" w:eastAsia="仿宋_GB2312" w:cs="仿宋_GB2312"/>
          <w:caps w:val="0"/>
          <w:color w:val="auto"/>
          <w:spacing w:val="0"/>
          <w:w w:val="100"/>
          <w:sz w:val="32"/>
          <w:szCs w:val="32"/>
          <w:highlight w:val="none"/>
          <w:lang w:val="en-US" w:eastAsia="zh-CN"/>
        </w:rPr>
        <w:t>7.</w:t>
      </w:r>
      <w:r>
        <w:rPr>
          <w:rFonts w:hint="eastAsia" w:ascii="仿宋_GB2312" w:hAnsi="仿宋_GB2312" w:eastAsia="仿宋_GB2312" w:cs="仿宋_GB2312"/>
          <w:caps w:val="0"/>
          <w:color w:val="auto"/>
          <w:spacing w:val="0"/>
          <w:w w:val="100"/>
          <w:sz w:val="32"/>
          <w:szCs w:val="32"/>
          <w:highlight w:val="none"/>
        </w:rPr>
        <w:t>竞赛时间：</w:t>
      </w:r>
    </w:p>
    <w:p w14:paraId="6D175088">
      <w:pPr>
        <w:keepNext w:val="0"/>
        <w:keepLines w:val="0"/>
        <w:pageBreakBefore w:val="0"/>
        <w:overflowPunct/>
        <w:topLinePunct w:val="0"/>
        <w:autoSpaceDE/>
        <w:autoSpaceDN/>
        <w:bidi w:val="0"/>
        <w:spacing w:line="580" w:lineRule="exact"/>
        <w:ind w:firstLine="640" w:firstLineChars="200"/>
        <w:rPr>
          <w:rFonts w:ascii="仿宋_GB2312" w:hAnsi="仿宋_GB2312" w:eastAsia="仿宋_GB2312" w:cs="仿宋_GB2312"/>
          <w:caps w:val="0"/>
          <w:color w:val="auto"/>
          <w:spacing w:val="0"/>
          <w:w w:val="100"/>
          <w:sz w:val="32"/>
          <w:szCs w:val="32"/>
          <w:highlight w:val="none"/>
        </w:rPr>
      </w:pPr>
      <w:r>
        <w:rPr>
          <w:rFonts w:hint="eastAsia" w:ascii="仿宋_GB2312" w:hAnsi="仿宋_GB2312" w:eastAsia="仿宋_GB2312" w:cs="仿宋_GB2312"/>
          <w:caps w:val="0"/>
          <w:color w:val="auto"/>
          <w:spacing w:val="0"/>
          <w:w w:val="100"/>
          <w:sz w:val="32"/>
          <w:szCs w:val="32"/>
          <w:highlight w:val="none"/>
        </w:rPr>
        <w:t>采用竞赛专用计时器进行计时。经裁判同意，选手可以测试计时器，但在比赛前必须把计时器归零。</w:t>
      </w:r>
    </w:p>
    <w:p w14:paraId="2647DC97">
      <w:pPr>
        <w:keepNext w:val="0"/>
        <w:keepLines w:val="0"/>
        <w:pageBreakBefore w:val="0"/>
        <w:overflowPunct/>
        <w:topLinePunct w:val="0"/>
        <w:autoSpaceDE/>
        <w:autoSpaceDN/>
        <w:bidi w:val="0"/>
        <w:spacing w:line="580" w:lineRule="exact"/>
        <w:ind w:firstLine="640" w:firstLineChars="200"/>
        <w:rPr>
          <w:rFonts w:ascii="仿宋_GB2312" w:hAnsi="仿宋_GB2312" w:eastAsia="仿宋_GB2312" w:cs="仿宋_GB2312"/>
          <w:caps w:val="0"/>
          <w:color w:val="auto"/>
          <w:spacing w:val="0"/>
          <w:w w:val="100"/>
          <w:sz w:val="32"/>
          <w:szCs w:val="32"/>
          <w:highlight w:val="none"/>
        </w:rPr>
      </w:pPr>
      <w:r>
        <w:rPr>
          <w:rFonts w:hint="eastAsia" w:ascii="仿宋_GB2312" w:hAnsi="仿宋_GB2312" w:eastAsia="仿宋_GB2312" w:cs="仿宋_GB2312"/>
          <w:caps w:val="0"/>
          <w:color w:val="auto"/>
          <w:spacing w:val="0"/>
          <w:w w:val="100"/>
          <w:sz w:val="32"/>
          <w:szCs w:val="32"/>
          <w:highlight w:val="none"/>
          <w:lang w:val="en-US" w:eastAsia="zh-CN"/>
        </w:rPr>
        <w:t>8.</w:t>
      </w:r>
      <w:r>
        <w:rPr>
          <w:rFonts w:hint="eastAsia" w:ascii="仿宋_GB2312" w:hAnsi="仿宋_GB2312" w:eastAsia="仿宋_GB2312" w:cs="仿宋_GB2312"/>
          <w:caps w:val="0"/>
          <w:color w:val="auto"/>
          <w:spacing w:val="0"/>
          <w:w w:val="100"/>
          <w:sz w:val="32"/>
          <w:szCs w:val="32"/>
          <w:highlight w:val="none"/>
        </w:rPr>
        <w:t>竞赛程序：</w:t>
      </w:r>
    </w:p>
    <w:p w14:paraId="1DD47892">
      <w:pPr>
        <w:keepNext w:val="0"/>
        <w:keepLines w:val="0"/>
        <w:pageBreakBefore w:val="0"/>
        <w:overflowPunct/>
        <w:topLinePunct w:val="0"/>
        <w:autoSpaceDE/>
        <w:autoSpaceDN/>
        <w:bidi w:val="0"/>
        <w:spacing w:line="580" w:lineRule="exact"/>
        <w:ind w:firstLine="640" w:firstLineChars="200"/>
        <w:rPr>
          <w:rFonts w:ascii="仿宋_GB2312" w:hAnsi="仿宋_GB2312" w:eastAsia="仿宋_GB2312" w:cs="仿宋_GB2312"/>
          <w:caps w:val="0"/>
          <w:color w:val="auto"/>
          <w:spacing w:val="0"/>
          <w:w w:val="100"/>
          <w:sz w:val="32"/>
          <w:szCs w:val="32"/>
          <w:highlight w:val="none"/>
        </w:rPr>
      </w:pPr>
      <w:r>
        <w:rPr>
          <w:rFonts w:hint="eastAsia" w:ascii="仿宋_GB2312" w:hAnsi="仿宋_GB2312" w:eastAsia="仿宋_GB2312" w:cs="仿宋_GB2312"/>
          <w:caps w:val="0"/>
          <w:color w:val="auto"/>
          <w:spacing w:val="0"/>
          <w:w w:val="100"/>
          <w:sz w:val="32"/>
          <w:szCs w:val="32"/>
          <w:highlight w:val="none"/>
          <w:lang w:eastAsia="zh-CN"/>
        </w:rPr>
        <w:t>（</w:t>
      </w:r>
      <w:r>
        <w:rPr>
          <w:rFonts w:hint="eastAsia" w:ascii="仿宋_GB2312" w:hAnsi="仿宋_GB2312" w:eastAsia="仿宋_GB2312" w:cs="仿宋_GB2312"/>
          <w:caps w:val="0"/>
          <w:color w:val="auto"/>
          <w:spacing w:val="0"/>
          <w:w w:val="100"/>
          <w:sz w:val="32"/>
          <w:szCs w:val="32"/>
          <w:highlight w:val="none"/>
          <w:lang w:val="en-US" w:eastAsia="zh-CN"/>
        </w:rPr>
        <w:t>1</w:t>
      </w:r>
      <w:r>
        <w:rPr>
          <w:rFonts w:hint="eastAsia" w:ascii="仿宋_GB2312" w:hAnsi="仿宋_GB2312" w:eastAsia="仿宋_GB2312" w:cs="仿宋_GB2312"/>
          <w:caps w:val="0"/>
          <w:color w:val="auto"/>
          <w:spacing w:val="0"/>
          <w:w w:val="100"/>
          <w:sz w:val="32"/>
          <w:szCs w:val="32"/>
          <w:highlight w:val="none"/>
          <w:lang w:eastAsia="zh-CN"/>
        </w:rPr>
        <w:t>）</w:t>
      </w:r>
      <w:r>
        <w:rPr>
          <w:rFonts w:hint="eastAsia" w:ascii="仿宋_GB2312" w:hAnsi="仿宋_GB2312" w:eastAsia="仿宋_GB2312" w:cs="仿宋_GB2312"/>
          <w:caps w:val="0"/>
          <w:color w:val="auto"/>
          <w:spacing w:val="0"/>
          <w:w w:val="100"/>
          <w:sz w:val="32"/>
          <w:szCs w:val="32"/>
          <w:highlight w:val="none"/>
        </w:rPr>
        <w:t>赛场将为参赛选手提供安全门、手持金属探测器、</w:t>
      </w:r>
      <w:r>
        <w:rPr>
          <w:rFonts w:hint="eastAsia" w:ascii="仿宋_GB2312" w:hAnsi="仿宋_GB2312" w:eastAsia="仿宋_GB2312" w:cs="仿宋_GB2312"/>
          <w:caps w:val="0"/>
          <w:color w:val="auto"/>
          <w:spacing w:val="0"/>
          <w:w w:val="100"/>
          <w:sz w:val="32"/>
          <w:szCs w:val="32"/>
          <w:highlight w:val="none"/>
          <w:lang w:val="en-US" w:eastAsia="zh-CN"/>
        </w:rPr>
        <w:t>1</w:t>
      </w:r>
      <w:r>
        <w:rPr>
          <w:rFonts w:hint="eastAsia" w:ascii="仿宋_GB2312" w:hAnsi="仿宋_GB2312" w:eastAsia="仿宋_GB2312" w:cs="仿宋_GB2312"/>
          <w:caps w:val="0"/>
          <w:color w:val="auto"/>
          <w:spacing w:val="0"/>
          <w:w w:val="100"/>
          <w:sz w:val="32"/>
          <w:szCs w:val="32"/>
          <w:highlight w:val="none"/>
        </w:rPr>
        <w:t>名身高1.70左右身材适中的男性模特，</w:t>
      </w:r>
      <w:r>
        <w:rPr>
          <w:rFonts w:hint="eastAsia" w:ascii="仿宋_GB2312" w:hAnsi="仿宋_GB2312" w:eastAsia="仿宋_GB2312" w:cs="仿宋_GB2312"/>
          <w:caps w:val="0"/>
          <w:color w:val="auto"/>
          <w:spacing w:val="0"/>
          <w:w w:val="100"/>
          <w:sz w:val="32"/>
          <w:szCs w:val="32"/>
          <w:highlight w:val="none"/>
          <w:lang w:eastAsia="zh-CN"/>
        </w:rPr>
        <w:t>模特着</w:t>
      </w:r>
      <w:r>
        <w:rPr>
          <w:rFonts w:hint="eastAsia" w:ascii="仿宋_GB2312" w:hAnsi="仿宋_GB2312" w:eastAsia="仿宋_GB2312" w:cs="仿宋_GB2312"/>
          <w:caps w:val="0"/>
          <w:color w:val="auto"/>
          <w:spacing w:val="0"/>
          <w:w w:val="100"/>
          <w:sz w:val="32"/>
          <w:szCs w:val="32"/>
          <w:highlight w:val="none"/>
        </w:rPr>
        <w:t>长袖衬衣（袖口带扣）、领带、西服套装（无金属纽扣）、皮带、皮鞋。</w:t>
      </w:r>
    </w:p>
    <w:p w14:paraId="074CB573">
      <w:pPr>
        <w:keepNext w:val="0"/>
        <w:keepLines w:val="0"/>
        <w:pageBreakBefore w:val="0"/>
        <w:overflowPunct/>
        <w:topLinePunct w:val="0"/>
        <w:autoSpaceDE/>
        <w:autoSpaceDN/>
        <w:bidi w:val="0"/>
        <w:spacing w:line="580" w:lineRule="exact"/>
        <w:ind w:firstLine="640" w:firstLineChars="200"/>
        <w:rPr>
          <w:rFonts w:ascii="仿宋_GB2312" w:hAnsi="仿宋_GB2312" w:eastAsia="仿宋_GB2312" w:cs="仿宋_GB2312"/>
          <w:caps w:val="0"/>
          <w:color w:val="auto"/>
          <w:spacing w:val="0"/>
          <w:w w:val="100"/>
          <w:sz w:val="32"/>
          <w:szCs w:val="32"/>
          <w:highlight w:val="none"/>
        </w:rPr>
      </w:pPr>
      <w:r>
        <w:rPr>
          <w:rFonts w:hint="eastAsia" w:ascii="仿宋_GB2312" w:hAnsi="仿宋_GB2312" w:eastAsia="仿宋_GB2312" w:cs="仿宋_GB2312"/>
          <w:caps w:val="0"/>
          <w:color w:val="auto"/>
          <w:spacing w:val="0"/>
          <w:w w:val="100"/>
          <w:sz w:val="32"/>
          <w:szCs w:val="32"/>
          <w:highlight w:val="none"/>
          <w:lang w:eastAsia="zh-CN"/>
        </w:rPr>
        <w:t>（</w:t>
      </w:r>
      <w:r>
        <w:rPr>
          <w:rFonts w:hint="eastAsia" w:ascii="仿宋_GB2312" w:hAnsi="仿宋_GB2312" w:eastAsia="仿宋_GB2312" w:cs="仿宋_GB2312"/>
          <w:caps w:val="0"/>
          <w:color w:val="auto"/>
          <w:spacing w:val="0"/>
          <w:w w:val="100"/>
          <w:sz w:val="32"/>
          <w:szCs w:val="32"/>
          <w:highlight w:val="none"/>
          <w:lang w:val="en-US" w:eastAsia="zh-CN"/>
        </w:rPr>
        <w:t>2</w:t>
      </w:r>
      <w:r>
        <w:rPr>
          <w:rFonts w:hint="eastAsia" w:ascii="仿宋_GB2312" w:hAnsi="仿宋_GB2312" w:eastAsia="仿宋_GB2312" w:cs="仿宋_GB2312"/>
          <w:caps w:val="0"/>
          <w:color w:val="auto"/>
          <w:spacing w:val="0"/>
          <w:w w:val="100"/>
          <w:sz w:val="32"/>
          <w:szCs w:val="32"/>
          <w:highlight w:val="none"/>
          <w:lang w:eastAsia="zh-CN"/>
        </w:rPr>
        <w:t>）</w:t>
      </w:r>
      <w:r>
        <w:rPr>
          <w:rFonts w:hint="eastAsia" w:ascii="仿宋_GB2312" w:hAnsi="仿宋_GB2312" w:eastAsia="仿宋_GB2312" w:cs="仿宋_GB2312"/>
          <w:caps w:val="0"/>
          <w:color w:val="auto"/>
          <w:spacing w:val="0"/>
          <w:w w:val="100"/>
          <w:sz w:val="32"/>
          <w:szCs w:val="32"/>
          <w:highlight w:val="none"/>
        </w:rPr>
        <w:t>裁判组提供各3套有禁、限物品人身检查方案，由裁判长从中抽取一套进行竞赛。</w:t>
      </w:r>
    </w:p>
    <w:p w14:paraId="2FC2A010">
      <w:pPr>
        <w:keepNext w:val="0"/>
        <w:keepLines w:val="0"/>
        <w:pageBreakBefore w:val="0"/>
        <w:overflowPunct/>
        <w:topLinePunct w:val="0"/>
        <w:autoSpaceDE/>
        <w:autoSpaceDN/>
        <w:bidi w:val="0"/>
        <w:spacing w:line="580" w:lineRule="exact"/>
        <w:ind w:firstLine="640" w:firstLineChars="200"/>
        <w:rPr>
          <w:rFonts w:ascii="仿宋_GB2312" w:hAnsi="仿宋_GB2312" w:eastAsia="仿宋_GB2312" w:cs="仿宋_GB2312"/>
          <w:caps w:val="0"/>
          <w:color w:val="auto"/>
          <w:spacing w:val="0"/>
          <w:w w:val="100"/>
          <w:sz w:val="32"/>
          <w:szCs w:val="32"/>
          <w:highlight w:val="none"/>
        </w:rPr>
      </w:pPr>
      <w:r>
        <w:rPr>
          <w:rFonts w:hint="eastAsia" w:ascii="仿宋_GB2312" w:hAnsi="仿宋_GB2312" w:eastAsia="仿宋_GB2312" w:cs="仿宋_GB2312"/>
          <w:caps w:val="0"/>
          <w:color w:val="auto"/>
          <w:spacing w:val="0"/>
          <w:w w:val="100"/>
          <w:sz w:val="32"/>
          <w:szCs w:val="32"/>
          <w:highlight w:val="none"/>
          <w:lang w:eastAsia="zh-CN"/>
        </w:rPr>
        <w:t>（</w:t>
      </w:r>
      <w:r>
        <w:rPr>
          <w:rFonts w:hint="eastAsia" w:ascii="仿宋_GB2312" w:hAnsi="仿宋_GB2312" w:eastAsia="仿宋_GB2312" w:cs="仿宋_GB2312"/>
          <w:caps w:val="0"/>
          <w:color w:val="auto"/>
          <w:spacing w:val="0"/>
          <w:w w:val="100"/>
          <w:sz w:val="32"/>
          <w:szCs w:val="32"/>
          <w:highlight w:val="none"/>
          <w:lang w:val="en-US" w:eastAsia="zh-CN"/>
        </w:rPr>
        <w:t>3</w:t>
      </w:r>
      <w:r>
        <w:rPr>
          <w:rFonts w:hint="eastAsia" w:ascii="仿宋_GB2312" w:hAnsi="仿宋_GB2312" w:eastAsia="仿宋_GB2312" w:cs="仿宋_GB2312"/>
          <w:caps w:val="0"/>
          <w:color w:val="auto"/>
          <w:spacing w:val="0"/>
          <w:w w:val="100"/>
          <w:sz w:val="32"/>
          <w:szCs w:val="32"/>
          <w:highlight w:val="none"/>
          <w:lang w:eastAsia="zh-CN"/>
        </w:rPr>
        <w:t>）</w:t>
      </w:r>
      <w:r>
        <w:rPr>
          <w:rFonts w:hint="eastAsia" w:ascii="仿宋_GB2312" w:hAnsi="仿宋_GB2312" w:eastAsia="仿宋_GB2312" w:cs="仿宋_GB2312"/>
          <w:caps w:val="0"/>
          <w:color w:val="auto"/>
          <w:spacing w:val="0"/>
          <w:w w:val="100"/>
          <w:sz w:val="32"/>
          <w:szCs w:val="32"/>
          <w:highlight w:val="none"/>
        </w:rPr>
        <w:t>用于放置禁、限物品的篮筐和用于放置非禁、</w:t>
      </w:r>
      <w:r>
        <w:rPr>
          <w:rFonts w:hint="eastAsia" w:ascii="仿宋_GB2312" w:hAnsi="仿宋_GB2312" w:eastAsia="仿宋_GB2312" w:cs="仿宋_GB2312"/>
          <w:caps w:val="0"/>
          <w:color w:val="auto"/>
          <w:spacing w:val="0"/>
          <w:w w:val="100"/>
          <w:sz w:val="32"/>
          <w:szCs w:val="32"/>
          <w:highlight w:val="none"/>
          <w:lang w:eastAsia="zh-CN"/>
        </w:rPr>
        <w:t>限</w:t>
      </w:r>
      <w:r>
        <w:rPr>
          <w:rFonts w:hint="eastAsia" w:ascii="仿宋_GB2312" w:hAnsi="仿宋_GB2312" w:eastAsia="仿宋_GB2312" w:cs="仿宋_GB2312"/>
          <w:caps w:val="0"/>
          <w:color w:val="auto"/>
          <w:spacing w:val="0"/>
          <w:w w:val="100"/>
          <w:sz w:val="32"/>
          <w:szCs w:val="32"/>
          <w:highlight w:val="none"/>
        </w:rPr>
        <w:t>物品的篮筐各1个（模特身上查出的物品统一存放。注：禁、限物品和非禁、限物品分开存放</w:t>
      </w:r>
      <w:r>
        <w:rPr>
          <w:rFonts w:hint="eastAsia" w:ascii="仿宋_GB2312" w:hAnsi="仿宋_GB2312" w:eastAsia="仿宋_GB2312" w:cs="仿宋_GB2312"/>
          <w:caps w:val="0"/>
          <w:color w:val="auto"/>
          <w:spacing w:val="0"/>
          <w:w w:val="100"/>
          <w:sz w:val="32"/>
          <w:szCs w:val="32"/>
          <w:highlight w:val="none"/>
          <w:lang w:eastAsia="zh-CN"/>
        </w:rPr>
        <w:t>，</w:t>
      </w:r>
      <w:r>
        <w:rPr>
          <w:rFonts w:hint="eastAsia" w:ascii="仿宋_GB2312" w:hAnsi="仿宋_GB2312" w:eastAsia="仿宋_GB2312" w:cs="仿宋_GB2312"/>
          <w:caps w:val="0"/>
          <w:color w:val="auto"/>
          <w:spacing w:val="0"/>
          <w:w w:val="100"/>
          <w:sz w:val="32"/>
          <w:szCs w:val="32"/>
          <w:highlight w:val="none"/>
          <w:lang w:val="en-US" w:eastAsia="zh-CN"/>
        </w:rPr>
        <w:t>未放入筐内按漏查扣分</w:t>
      </w:r>
      <w:r>
        <w:rPr>
          <w:rFonts w:hint="eastAsia" w:ascii="仿宋_GB2312" w:hAnsi="仿宋_GB2312" w:eastAsia="仿宋_GB2312" w:cs="仿宋_GB2312"/>
          <w:caps w:val="0"/>
          <w:color w:val="auto"/>
          <w:spacing w:val="0"/>
          <w:w w:val="100"/>
          <w:sz w:val="32"/>
          <w:szCs w:val="32"/>
          <w:highlight w:val="none"/>
        </w:rPr>
        <w:t>）。</w:t>
      </w:r>
    </w:p>
    <w:p w14:paraId="4DD303F5">
      <w:pPr>
        <w:keepNext w:val="0"/>
        <w:keepLines w:val="0"/>
        <w:pageBreakBefore w:val="0"/>
        <w:overflowPunct/>
        <w:topLinePunct w:val="0"/>
        <w:autoSpaceDE/>
        <w:autoSpaceDN/>
        <w:bidi w:val="0"/>
        <w:spacing w:line="580" w:lineRule="exact"/>
        <w:ind w:firstLine="640" w:firstLineChars="200"/>
        <w:rPr>
          <w:rFonts w:ascii="仿宋_GB2312" w:hAnsi="仿宋_GB2312" w:eastAsia="仿宋_GB2312" w:cs="仿宋_GB2312"/>
          <w:caps w:val="0"/>
          <w:color w:val="auto"/>
          <w:spacing w:val="0"/>
          <w:w w:val="100"/>
          <w:sz w:val="32"/>
          <w:szCs w:val="32"/>
          <w:highlight w:val="none"/>
        </w:rPr>
      </w:pPr>
      <w:r>
        <w:rPr>
          <w:rFonts w:hint="eastAsia" w:ascii="仿宋_GB2312" w:hAnsi="仿宋_GB2312" w:eastAsia="仿宋_GB2312" w:cs="仿宋_GB2312"/>
          <w:caps w:val="0"/>
          <w:color w:val="auto"/>
          <w:spacing w:val="0"/>
          <w:w w:val="100"/>
          <w:sz w:val="32"/>
          <w:szCs w:val="32"/>
          <w:highlight w:val="none"/>
          <w:lang w:eastAsia="zh-CN"/>
        </w:rPr>
        <w:t>（</w:t>
      </w:r>
      <w:r>
        <w:rPr>
          <w:rFonts w:hint="eastAsia" w:ascii="仿宋_GB2312" w:hAnsi="仿宋_GB2312" w:eastAsia="仿宋_GB2312" w:cs="仿宋_GB2312"/>
          <w:caps w:val="0"/>
          <w:color w:val="auto"/>
          <w:spacing w:val="0"/>
          <w:w w:val="100"/>
          <w:sz w:val="32"/>
          <w:szCs w:val="32"/>
          <w:highlight w:val="none"/>
          <w:lang w:val="en-US" w:eastAsia="zh-CN"/>
        </w:rPr>
        <w:t>4</w:t>
      </w:r>
      <w:r>
        <w:rPr>
          <w:rFonts w:hint="eastAsia" w:ascii="仿宋_GB2312" w:hAnsi="仿宋_GB2312" w:eastAsia="仿宋_GB2312" w:cs="仿宋_GB2312"/>
          <w:caps w:val="0"/>
          <w:color w:val="auto"/>
          <w:spacing w:val="0"/>
          <w:w w:val="100"/>
          <w:sz w:val="32"/>
          <w:szCs w:val="32"/>
          <w:highlight w:val="none"/>
          <w:lang w:eastAsia="zh-CN"/>
        </w:rPr>
        <w:t>）</w:t>
      </w:r>
      <w:r>
        <w:rPr>
          <w:rFonts w:hint="eastAsia" w:ascii="仿宋_GB2312" w:hAnsi="仿宋_GB2312" w:eastAsia="仿宋_GB2312" w:cs="仿宋_GB2312"/>
          <w:caps w:val="0"/>
          <w:color w:val="auto"/>
          <w:spacing w:val="0"/>
          <w:w w:val="100"/>
          <w:sz w:val="32"/>
          <w:szCs w:val="32"/>
          <w:highlight w:val="none"/>
        </w:rPr>
        <w:t>选手在工作人员引导下进入赛场，向裁判报告本人的参赛</w:t>
      </w:r>
      <w:r>
        <w:rPr>
          <w:rFonts w:hint="eastAsia" w:ascii="仿宋_GB2312" w:hAnsi="仿宋_GB2312" w:eastAsia="仿宋_GB2312" w:cs="仿宋_GB2312"/>
          <w:caps w:val="0"/>
          <w:color w:val="auto"/>
          <w:spacing w:val="0"/>
          <w:w w:val="100"/>
          <w:sz w:val="32"/>
          <w:szCs w:val="32"/>
          <w:highlight w:val="none"/>
          <w:lang w:val="en-US" w:eastAsia="zh-CN"/>
        </w:rPr>
        <w:t>编</w:t>
      </w:r>
      <w:r>
        <w:rPr>
          <w:rFonts w:hint="eastAsia" w:ascii="仿宋_GB2312" w:hAnsi="仿宋_GB2312" w:eastAsia="仿宋_GB2312" w:cs="仿宋_GB2312"/>
          <w:caps w:val="0"/>
          <w:color w:val="auto"/>
          <w:spacing w:val="0"/>
          <w:w w:val="100"/>
          <w:sz w:val="32"/>
          <w:szCs w:val="32"/>
          <w:highlight w:val="none"/>
        </w:rPr>
        <w:t>号（例：“报告裁判，*号选手前来参赛”）。</w:t>
      </w:r>
    </w:p>
    <w:p w14:paraId="4D679025">
      <w:pPr>
        <w:keepNext w:val="0"/>
        <w:keepLines w:val="0"/>
        <w:pageBreakBefore w:val="0"/>
        <w:overflowPunct/>
        <w:topLinePunct w:val="0"/>
        <w:autoSpaceDE/>
        <w:autoSpaceDN/>
        <w:bidi w:val="0"/>
        <w:spacing w:line="580" w:lineRule="exact"/>
        <w:ind w:firstLine="640" w:firstLineChars="200"/>
        <w:rPr>
          <w:rFonts w:ascii="仿宋_GB2312" w:hAnsi="仿宋_GB2312" w:eastAsia="仿宋_GB2312" w:cs="仿宋_GB2312"/>
          <w:caps w:val="0"/>
          <w:color w:val="auto"/>
          <w:spacing w:val="0"/>
          <w:w w:val="100"/>
          <w:sz w:val="32"/>
          <w:szCs w:val="32"/>
          <w:highlight w:val="none"/>
        </w:rPr>
      </w:pPr>
      <w:r>
        <w:rPr>
          <w:rFonts w:hint="eastAsia" w:ascii="仿宋_GB2312" w:hAnsi="仿宋_GB2312" w:eastAsia="仿宋_GB2312" w:cs="仿宋_GB2312"/>
          <w:caps w:val="0"/>
          <w:color w:val="auto"/>
          <w:spacing w:val="0"/>
          <w:w w:val="100"/>
          <w:sz w:val="32"/>
          <w:szCs w:val="32"/>
          <w:highlight w:val="none"/>
          <w:lang w:eastAsia="zh-CN"/>
        </w:rPr>
        <w:t>（</w:t>
      </w:r>
      <w:r>
        <w:rPr>
          <w:rFonts w:hint="eastAsia" w:ascii="仿宋_GB2312" w:hAnsi="仿宋_GB2312" w:eastAsia="仿宋_GB2312" w:cs="仿宋_GB2312"/>
          <w:caps w:val="0"/>
          <w:color w:val="auto"/>
          <w:spacing w:val="0"/>
          <w:w w:val="100"/>
          <w:sz w:val="32"/>
          <w:szCs w:val="32"/>
          <w:highlight w:val="none"/>
          <w:lang w:val="en-US" w:eastAsia="zh-CN"/>
        </w:rPr>
        <w:t>5</w:t>
      </w:r>
      <w:r>
        <w:rPr>
          <w:rFonts w:hint="eastAsia" w:ascii="仿宋_GB2312" w:hAnsi="仿宋_GB2312" w:eastAsia="仿宋_GB2312" w:cs="仿宋_GB2312"/>
          <w:caps w:val="0"/>
          <w:color w:val="auto"/>
          <w:spacing w:val="0"/>
          <w:w w:val="100"/>
          <w:sz w:val="32"/>
          <w:szCs w:val="32"/>
          <w:highlight w:val="none"/>
          <w:lang w:eastAsia="zh-CN"/>
        </w:rPr>
        <w:t>）</w:t>
      </w:r>
      <w:r>
        <w:rPr>
          <w:rFonts w:hint="eastAsia" w:ascii="仿宋_GB2312" w:hAnsi="仿宋_GB2312" w:eastAsia="仿宋_GB2312" w:cs="仿宋_GB2312"/>
          <w:caps w:val="0"/>
          <w:color w:val="auto"/>
          <w:spacing w:val="0"/>
          <w:w w:val="100"/>
          <w:sz w:val="32"/>
          <w:szCs w:val="32"/>
          <w:highlight w:val="none"/>
        </w:rPr>
        <w:t>裁判确认无误后，发出开始指令，选手开始准备检查用具，包括测试安全门、调试探测器等，调试完毕后，进入指定区域并向裁判报告“</w:t>
      </w:r>
      <w:r>
        <w:rPr>
          <w:rFonts w:hint="eastAsia" w:ascii="仿宋_GB2312" w:hAnsi="仿宋_GB2312" w:eastAsia="仿宋_GB2312" w:cs="仿宋_GB2312"/>
          <w:caps w:val="0"/>
          <w:color w:val="auto"/>
          <w:spacing w:val="0"/>
          <w:w w:val="100"/>
          <w:sz w:val="32"/>
          <w:szCs w:val="32"/>
          <w:highlight w:val="none"/>
        </w:rPr>
        <w:t>报告裁判，准备完毕，请指示</w:t>
      </w:r>
      <w:r>
        <w:rPr>
          <w:rFonts w:hint="eastAsia" w:ascii="仿宋_GB2312" w:hAnsi="仿宋_GB2312" w:eastAsia="仿宋_GB2312" w:cs="仿宋_GB2312"/>
          <w:caps w:val="0"/>
          <w:color w:val="auto"/>
          <w:spacing w:val="0"/>
          <w:w w:val="100"/>
          <w:sz w:val="32"/>
          <w:szCs w:val="32"/>
          <w:highlight w:val="none"/>
        </w:rPr>
        <w:t>”。</w:t>
      </w:r>
    </w:p>
    <w:p w14:paraId="6A38A9BE">
      <w:pPr>
        <w:keepNext w:val="0"/>
        <w:keepLines w:val="0"/>
        <w:pageBreakBefore w:val="0"/>
        <w:overflowPunct/>
        <w:topLinePunct w:val="0"/>
        <w:autoSpaceDE/>
        <w:autoSpaceDN/>
        <w:bidi w:val="0"/>
        <w:spacing w:line="580" w:lineRule="exact"/>
        <w:ind w:firstLine="640" w:firstLineChars="200"/>
        <w:rPr>
          <w:rFonts w:ascii="仿宋_GB2312" w:hAnsi="仿宋_GB2312" w:eastAsia="仿宋_GB2312" w:cs="仿宋_GB2312"/>
          <w:caps w:val="0"/>
          <w:color w:val="auto"/>
          <w:spacing w:val="0"/>
          <w:w w:val="100"/>
          <w:sz w:val="32"/>
          <w:szCs w:val="32"/>
          <w:highlight w:val="none"/>
        </w:rPr>
      </w:pPr>
      <w:r>
        <w:rPr>
          <w:rFonts w:hint="eastAsia" w:ascii="仿宋_GB2312" w:hAnsi="仿宋_GB2312" w:eastAsia="仿宋_GB2312" w:cs="仿宋_GB2312"/>
          <w:caps w:val="0"/>
          <w:color w:val="auto"/>
          <w:spacing w:val="0"/>
          <w:w w:val="100"/>
          <w:sz w:val="32"/>
          <w:szCs w:val="32"/>
          <w:highlight w:val="none"/>
          <w:lang w:eastAsia="zh-CN"/>
        </w:rPr>
        <w:t>（</w:t>
      </w:r>
      <w:r>
        <w:rPr>
          <w:rFonts w:hint="eastAsia" w:ascii="仿宋_GB2312" w:hAnsi="仿宋_GB2312" w:eastAsia="仿宋_GB2312" w:cs="仿宋_GB2312"/>
          <w:caps w:val="0"/>
          <w:color w:val="auto"/>
          <w:spacing w:val="0"/>
          <w:w w:val="100"/>
          <w:sz w:val="32"/>
          <w:szCs w:val="32"/>
          <w:highlight w:val="none"/>
          <w:lang w:val="en-US" w:eastAsia="zh-CN"/>
        </w:rPr>
        <w:t>6</w:t>
      </w:r>
      <w:r>
        <w:rPr>
          <w:rFonts w:hint="eastAsia" w:ascii="仿宋_GB2312" w:hAnsi="仿宋_GB2312" w:eastAsia="仿宋_GB2312" w:cs="仿宋_GB2312"/>
          <w:caps w:val="0"/>
          <w:color w:val="auto"/>
          <w:spacing w:val="0"/>
          <w:w w:val="100"/>
          <w:sz w:val="32"/>
          <w:szCs w:val="32"/>
          <w:highlight w:val="none"/>
          <w:lang w:eastAsia="zh-CN"/>
        </w:rPr>
        <w:t>）</w:t>
      </w:r>
      <w:r>
        <w:rPr>
          <w:rFonts w:hint="eastAsia" w:ascii="仿宋_GB2312" w:hAnsi="仿宋_GB2312" w:eastAsia="仿宋_GB2312" w:cs="仿宋_GB2312"/>
          <w:caps w:val="0"/>
          <w:color w:val="auto"/>
          <w:spacing w:val="0"/>
          <w:w w:val="100"/>
          <w:sz w:val="32"/>
          <w:szCs w:val="32"/>
          <w:highlight w:val="none"/>
        </w:rPr>
        <w:t>选手引导模特通过安全门（报警或不报警均需）至</w:t>
      </w:r>
      <w:r>
        <w:rPr>
          <w:rFonts w:hint="eastAsia" w:ascii="仿宋_GB2312" w:hAnsi="仿宋_GB2312" w:eastAsia="仿宋_GB2312" w:cs="仿宋_GB2312"/>
          <w:caps w:val="0"/>
          <w:color w:val="auto"/>
          <w:spacing w:val="0"/>
          <w:w w:val="100"/>
          <w:sz w:val="32"/>
          <w:szCs w:val="32"/>
          <w:highlight w:val="none"/>
          <w:lang w:val="en-US" w:eastAsia="zh-CN"/>
        </w:rPr>
        <w:t>指定区域</w:t>
      </w:r>
      <w:r>
        <w:rPr>
          <w:rFonts w:hint="eastAsia" w:ascii="仿宋_GB2312" w:hAnsi="仿宋_GB2312" w:eastAsia="仿宋_GB2312" w:cs="仿宋_GB2312"/>
          <w:caps w:val="0"/>
          <w:color w:val="auto"/>
          <w:spacing w:val="0"/>
          <w:w w:val="100"/>
          <w:sz w:val="32"/>
          <w:szCs w:val="32"/>
          <w:highlight w:val="none"/>
        </w:rPr>
        <w:t>站立，并说“请接受安全检查”。选手按下计时器按钮（选手按下计时器前，禁止环绕模特观察），计时器开始计时，选手方可接触模特进行检查。检查完毕后，选手再次按下计时器，报告：“检查完毕，谢谢合作！”。</w:t>
      </w:r>
    </w:p>
    <w:p w14:paraId="02ABF45D">
      <w:pPr>
        <w:keepNext w:val="0"/>
        <w:keepLines w:val="0"/>
        <w:pageBreakBefore w:val="0"/>
        <w:overflowPunct/>
        <w:topLinePunct w:val="0"/>
        <w:autoSpaceDE/>
        <w:autoSpaceDN/>
        <w:bidi w:val="0"/>
        <w:spacing w:line="580" w:lineRule="exact"/>
        <w:ind w:firstLine="640" w:firstLineChars="200"/>
        <w:rPr>
          <w:rFonts w:ascii="仿宋_GB2312" w:hAnsi="仿宋_GB2312" w:eastAsia="仿宋_GB2312" w:cs="仿宋_GB2312"/>
          <w:caps w:val="0"/>
          <w:color w:val="auto"/>
          <w:spacing w:val="0"/>
          <w:w w:val="100"/>
          <w:sz w:val="32"/>
          <w:szCs w:val="32"/>
          <w:highlight w:val="none"/>
        </w:rPr>
      </w:pPr>
      <w:r>
        <w:rPr>
          <w:rFonts w:hint="eastAsia" w:ascii="仿宋_GB2312" w:hAnsi="仿宋_GB2312" w:eastAsia="仿宋_GB2312" w:cs="仿宋_GB2312"/>
          <w:caps w:val="0"/>
          <w:color w:val="auto"/>
          <w:spacing w:val="0"/>
          <w:w w:val="100"/>
          <w:sz w:val="32"/>
          <w:szCs w:val="32"/>
          <w:highlight w:val="none"/>
          <w:lang w:eastAsia="zh-CN"/>
        </w:rPr>
        <w:t>（</w:t>
      </w:r>
      <w:r>
        <w:rPr>
          <w:rFonts w:hint="eastAsia" w:ascii="仿宋_GB2312" w:hAnsi="仿宋_GB2312" w:eastAsia="仿宋_GB2312" w:cs="仿宋_GB2312"/>
          <w:caps w:val="0"/>
          <w:color w:val="auto"/>
          <w:spacing w:val="0"/>
          <w:w w:val="100"/>
          <w:sz w:val="32"/>
          <w:szCs w:val="32"/>
          <w:highlight w:val="none"/>
          <w:lang w:val="en-US" w:eastAsia="zh-CN"/>
        </w:rPr>
        <w:t>7</w:t>
      </w:r>
      <w:r>
        <w:rPr>
          <w:rFonts w:hint="eastAsia" w:ascii="仿宋_GB2312" w:hAnsi="仿宋_GB2312" w:eastAsia="仿宋_GB2312" w:cs="仿宋_GB2312"/>
          <w:caps w:val="0"/>
          <w:color w:val="auto"/>
          <w:spacing w:val="0"/>
          <w:w w:val="100"/>
          <w:sz w:val="32"/>
          <w:szCs w:val="32"/>
          <w:highlight w:val="none"/>
          <w:lang w:eastAsia="zh-CN"/>
        </w:rPr>
        <w:t>）</w:t>
      </w:r>
      <w:r>
        <w:rPr>
          <w:rFonts w:hint="eastAsia" w:ascii="仿宋_GB2312" w:hAnsi="仿宋_GB2312" w:eastAsia="仿宋_GB2312" w:cs="仿宋_GB2312"/>
          <w:caps w:val="0"/>
          <w:color w:val="auto"/>
          <w:spacing w:val="0"/>
          <w:w w:val="100"/>
          <w:sz w:val="32"/>
          <w:szCs w:val="32"/>
          <w:highlight w:val="none"/>
        </w:rPr>
        <w:t>在检查过程中，选手应注意各项检查规范，并将检查出的物品放入对应的盛物筐中</w:t>
      </w:r>
      <w:r>
        <w:rPr>
          <w:rFonts w:hint="eastAsia" w:ascii="仿宋_GB2312" w:hAnsi="仿宋_GB2312" w:eastAsia="仿宋_GB2312" w:cs="仿宋_GB2312"/>
          <w:caps w:val="0"/>
          <w:color w:val="auto"/>
          <w:spacing w:val="0"/>
          <w:w w:val="100"/>
          <w:sz w:val="32"/>
          <w:szCs w:val="32"/>
          <w:highlight w:val="none"/>
          <w:lang w:eastAsia="zh-CN"/>
        </w:rPr>
        <w:t>，</w:t>
      </w:r>
      <w:r>
        <w:rPr>
          <w:rFonts w:hint="eastAsia" w:ascii="仿宋_GB2312" w:hAnsi="仿宋_GB2312" w:eastAsia="仿宋_GB2312" w:cs="仿宋_GB2312"/>
          <w:caps w:val="0"/>
          <w:color w:val="auto"/>
          <w:spacing w:val="0"/>
          <w:w w:val="100"/>
          <w:sz w:val="32"/>
          <w:szCs w:val="32"/>
          <w:highlight w:val="none"/>
          <w:lang w:val="en-US" w:eastAsia="zh-CN"/>
        </w:rPr>
        <w:t>未放入筐中按漏查扣分</w:t>
      </w:r>
      <w:r>
        <w:rPr>
          <w:rFonts w:hint="eastAsia" w:ascii="仿宋_GB2312" w:hAnsi="仿宋_GB2312" w:eastAsia="仿宋_GB2312" w:cs="仿宋_GB2312"/>
          <w:caps w:val="0"/>
          <w:color w:val="auto"/>
          <w:spacing w:val="0"/>
          <w:w w:val="100"/>
          <w:sz w:val="32"/>
          <w:szCs w:val="32"/>
          <w:highlight w:val="none"/>
        </w:rPr>
        <w:t>。若竞赛时间到，选手还没有检查完毕，计时器将</w:t>
      </w:r>
      <w:r>
        <w:rPr>
          <w:rFonts w:hint="eastAsia" w:ascii="仿宋_GB2312" w:hAnsi="仿宋_GB2312" w:eastAsia="仿宋_GB2312" w:cs="仿宋_GB2312"/>
          <w:caps w:val="0"/>
          <w:color w:val="auto"/>
          <w:spacing w:val="0"/>
          <w:w w:val="100"/>
          <w:sz w:val="32"/>
          <w:szCs w:val="32"/>
          <w:highlight w:val="none"/>
          <w:lang w:eastAsia="zh-CN"/>
        </w:rPr>
        <w:t>在</w:t>
      </w:r>
      <w:r>
        <w:rPr>
          <w:rFonts w:hint="eastAsia" w:ascii="仿宋_GB2312" w:hAnsi="仿宋_GB2312" w:eastAsia="仿宋_GB2312" w:cs="仿宋_GB2312"/>
          <w:caps w:val="0"/>
          <w:color w:val="auto"/>
          <w:spacing w:val="0"/>
          <w:w w:val="100"/>
          <w:sz w:val="32"/>
          <w:szCs w:val="32"/>
          <w:highlight w:val="none"/>
        </w:rPr>
        <w:t>竞赛</w:t>
      </w:r>
      <w:r>
        <w:rPr>
          <w:rFonts w:hint="eastAsia" w:ascii="仿宋_GB2312" w:hAnsi="仿宋_GB2312" w:eastAsia="仿宋_GB2312" w:cs="仿宋_GB2312"/>
          <w:caps w:val="0"/>
          <w:color w:val="auto"/>
          <w:spacing w:val="0"/>
          <w:w w:val="100"/>
          <w:sz w:val="32"/>
          <w:szCs w:val="32"/>
          <w:highlight w:val="none"/>
          <w:lang w:val="en-US" w:eastAsia="zh-CN"/>
        </w:rPr>
        <w:t>2分钟</w:t>
      </w:r>
      <w:r>
        <w:rPr>
          <w:rFonts w:hint="eastAsia" w:ascii="仿宋_GB2312" w:hAnsi="仿宋_GB2312" w:eastAsia="仿宋_GB2312" w:cs="仿宋_GB2312"/>
          <w:caps w:val="0"/>
          <w:color w:val="auto"/>
          <w:spacing w:val="0"/>
          <w:w w:val="100"/>
          <w:sz w:val="32"/>
          <w:szCs w:val="32"/>
          <w:highlight w:val="none"/>
          <w:lang w:eastAsia="zh-CN"/>
        </w:rPr>
        <w:t>时自动</w:t>
      </w:r>
      <w:r>
        <w:rPr>
          <w:rFonts w:hint="eastAsia" w:ascii="仿宋_GB2312" w:hAnsi="仿宋_GB2312" w:eastAsia="仿宋_GB2312" w:cs="仿宋_GB2312"/>
          <w:caps w:val="0"/>
          <w:color w:val="auto"/>
          <w:spacing w:val="0"/>
          <w:w w:val="100"/>
          <w:sz w:val="32"/>
          <w:szCs w:val="32"/>
          <w:highlight w:val="none"/>
        </w:rPr>
        <w:t>停止计时。计时器停止计时后，选手所做的检查动作、所说的检查用语等一律无效</w:t>
      </w:r>
      <w:r>
        <w:rPr>
          <w:rFonts w:hint="eastAsia" w:ascii="仿宋_GB2312" w:hAnsi="仿宋_GB2312" w:eastAsia="仿宋_GB2312" w:cs="仿宋_GB2312"/>
          <w:caps w:val="0"/>
          <w:color w:val="auto"/>
          <w:spacing w:val="0"/>
          <w:w w:val="100"/>
          <w:sz w:val="32"/>
          <w:szCs w:val="32"/>
          <w:highlight w:val="none"/>
          <w:lang w:eastAsia="zh-CN"/>
        </w:rPr>
        <w:t>，</w:t>
      </w:r>
      <w:r>
        <w:rPr>
          <w:rFonts w:hint="eastAsia" w:ascii="仿宋_GB2312" w:hAnsi="仿宋_GB2312" w:eastAsia="仿宋_GB2312" w:cs="仿宋_GB2312"/>
          <w:caps w:val="0"/>
          <w:color w:val="auto"/>
          <w:spacing w:val="0"/>
          <w:w w:val="100"/>
          <w:sz w:val="32"/>
          <w:szCs w:val="32"/>
          <w:highlight w:val="none"/>
          <w:lang w:val="en-US" w:eastAsia="zh-CN"/>
        </w:rPr>
        <w:t>扣相应的分值</w:t>
      </w:r>
      <w:r>
        <w:rPr>
          <w:rFonts w:hint="eastAsia" w:ascii="仿宋_GB2312" w:hAnsi="仿宋_GB2312" w:eastAsia="仿宋_GB2312" w:cs="仿宋_GB2312"/>
          <w:caps w:val="0"/>
          <w:color w:val="auto"/>
          <w:spacing w:val="0"/>
          <w:w w:val="100"/>
          <w:sz w:val="32"/>
          <w:szCs w:val="32"/>
          <w:highlight w:val="none"/>
        </w:rPr>
        <w:t>。</w:t>
      </w:r>
    </w:p>
    <w:p w14:paraId="416B6171">
      <w:pPr>
        <w:keepNext w:val="0"/>
        <w:keepLines w:val="0"/>
        <w:pageBreakBefore w:val="0"/>
        <w:overflowPunct/>
        <w:topLinePunct w:val="0"/>
        <w:autoSpaceDE/>
        <w:autoSpaceDN/>
        <w:bidi w:val="0"/>
        <w:spacing w:line="580" w:lineRule="exact"/>
        <w:ind w:firstLine="640" w:firstLineChars="200"/>
        <w:rPr>
          <w:rFonts w:ascii="仿宋_GB2312" w:hAnsi="仿宋_GB2312" w:eastAsia="仿宋_GB2312" w:cs="仿宋_GB2312"/>
          <w:caps w:val="0"/>
          <w:color w:val="auto"/>
          <w:spacing w:val="0"/>
          <w:w w:val="100"/>
          <w:sz w:val="32"/>
          <w:szCs w:val="32"/>
          <w:highlight w:val="none"/>
        </w:rPr>
      </w:pPr>
      <w:r>
        <w:rPr>
          <w:rFonts w:hint="eastAsia" w:ascii="仿宋_GB2312" w:hAnsi="仿宋_GB2312" w:eastAsia="仿宋_GB2312" w:cs="仿宋_GB2312"/>
          <w:caps w:val="0"/>
          <w:color w:val="auto"/>
          <w:spacing w:val="0"/>
          <w:w w:val="100"/>
          <w:sz w:val="32"/>
          <w:szCs w:val="32"/>
          <w:highlight w:val="none"/>
          <w:lang w:eastAsia="zh-CN"/>
        </w:rPr>
        <w:t>（</w:t>
      </w:r>
      <w:r>
        <w:rPr>
          <w:rFonts w:hint="eastAsia" w:ascii="仿宋_GB2312" w:hAnsi="仿宋_GB2312" w:eastAsia="仿宋_GB2312" w:cs="仿宋_GB2312"/>
          <w:caps w:val="0"/>
          <w:color w:val="auto"/>
          <w:spacing w:val="0"/>
          <w:w w:val="100"/>
          <w:sz w:val="32"/>
          <w:szCs w:val="32"/>
          <w:highlight w:val="none"/>
          <w:lang w:val="en-US" w:eastAsia="zh-CN"/>
        </w:rPr>
        <w:t>8</w:t>
      </w:r>
      <w:r>
        <w:rPr>
          <w:rFonts w:hint="eastAsia" w:ascii="仿宋_GB2312" w:hAnsi="仿宋_GB2312" w:eastAsia="仿宋_GB2312" w:cs="仿宋_GB2312"/>
          <w:caps w:val="0"/>
          <w:color w:val="auto"/>
          <w:spacing w:val="0"/>
          <w:w w:val="100"/>
          <w:sz w:val="32"/>
          <w:szCs w:val="32"/>
          <w:highlight w:val="none"/>
          <w:lang w:eastAsia="zh-CN"/>
        </w:rPr>
        <w:t>）</w:t>
      </w:r>
      <w:r>
        <w:rPr>
          <w:rFonts w:hint="eastAsia" w:ascii="仿宋_GB2312" w:hAnsi="仿宋_GB2312" w:eastAsia="仿宋_GB2312" w:cs="仿宋_GB2312"/>
          <w:caps w:val="0"/>
          <w:color w:val="auto"/>
          <w:spacing w:val="0"/>
          <w:w w:val="100"/>
          <w:sz w:val="32"/>
          <w:szCs w:val="32"/>
          <w:highlight w:val="none"/>
        </w:rPr>
        <w:t>裁判核对禁、限物品盛物筐内的物品，并根据检查情况进行打分（选手不用报</w:t>
      </w:r>
      <w:r>
        <w:rPr>
          <w:rFonts w:hint="eastAsia" w:ascii="仿宋_GB2312" w:hAnsi="仿宋_GB2312" w:eastAsia="仿宋_GB2312" w:cs="仿宋_GB2312"/>
          <w:caps w:val="0"/>
          <w:color w:val="auto"/>
          <w:spacing w:val="0"/>
          <w:w w:val="100"/>
          <w:sz w:val="32"/>
          <w:szCs w:val="32"/>
          <w:highlight w:val="none"/>
          <w:lang w:eastAsia="zh-CN"/>
        </w:rPr>
        <w:t>出</w:t>
      </w:r>
      <w:r>
        <w:rPr>
          <w:rFonts w:hint="eastAsia" w:ascii="仿宋_GB2312" w:hAnsi="仿宋_GB2312" w:eastAsia="仿宋_GB2312" w:cs="仿宋_GB2312"/>
          <w:caps w:val="0"/>
          <w:color w:val="auto"/>
          <w:spacing w:val="0"/>
          <w:w w:val="100"/>
          <w:sz w:val="32"/>
          <w:szCs w:val="32"/>
          <w:highlight w:val="none"/>
        </w:rPr>
        <w:t>物品</w:t>
      </w:r>
      <w:r>
        <w:rPr>
          <w:rFonts w:hint="eastAsia" w:ascii="仿宋_GB2312" w:hAnsi="仿宋_GB2312" w:eastAsia="仿宋_GB2312" w:cs="仿宋_GB2312"/>
          <w:caps w:val="0"/>
          <w:color w:val="auto"/>
          <w:spacing w:val="0"/>
          <w:w w:val="100"/>
          <w:sz w:val="32"/>
          <w:szCs w:val="32"/>
          <w:highlight w:val="none"/>
          <w:lang w:val="en-US" w:eastAsia="zh-CN"/>
        </w:rPr>
        <w:t>名称和件数</w:t>
      </w:r>
      <w:r>
        <w:rPr>
          <w:rFonts w:hint="eastAsia" w:ascii="仿宋_GB2312" w:hAnsi="仿宋_GB2312" w:eastAsia="仿宋_GB2312" w:cs="仿宋_GB2312"/>
          <w:caps w:val="0"/>
          <w:color w:val="auto"/>
          <w:spacing w:val="0"/>
          <w:w w:val="100"/>
          <w:sz w:val="32"/>
          <w:szCs w:val="32"/>
          <w:highlight w:val="none"/>
        </w:rPr>
        <w:t>）。</w:t>
      </w:r>
    </w:p>
    <w:p w14:paraId="2CA753B5">
      <w:pPr>
        <w:keepNext w:val="0"/>
        <w:keepLines w:val="0"/>
        <w:pageBreakBefore w:val="0"/>
        <w:overflowPunct/>
        <w:topLinePunct w:val="0"/>
        <w:autoSpaceDE/>
        <w:autoSpaceDN/>
        <w:bidi w:val="0"/>
        <w:spacing w:line="580" w:lineRule="exact"/>
        <w:ind w:firstLine="640" w:firstLineChars="200"/>
        <w:rPr>
          <w:rFonts w:ascii="仿宋_GB2312" w:hAnsi="仿宋_GB2312" w:eastAsia="仿宋_GB2312" w:cs="仿宋_GB2312"/>
          <w:caps w:val="0"/>
          <w:color w:val="auto"/>
          <w:spacing w:val="0"/>
          <w:w w:val="100"/>
          <w:sz w:val="32"/>
          <w:szCs w:val="32"/>
          <w:highlight w:val="none"/>
        </w:rPr>
      </w:pPr>
      <w:r>
        <w:rPr>
          <w:rFonts w:hint="eastAsia" w:ascii="仿宋_GB2312" w:hAnsi="仿宋_GB2312" w:eastAsia="仿宋_GB2312" w:cs="仿宋_GB2312"/>
          <w:caps w:val="0"/>
          <w:color w:val="auto"/>
          <w:spacing w:val="0"/>
          <w:w w:val="100"/>
          <w:sz w:val="32"/>
          <w:szCs w:val="32"/>
          <w:highlight w:val="none"/>
          <w:lang w:eastAsia="zh-CN"/>
        </w:rPr>
        <w:t>（</w:t>
      </w:r>
      <w:r>
        <w:rPr>
          <w:rFonts w:hint="eastAsia" w:ascii="仿宋_GB2312" w:hAnsi="仿宋_GB2312" w:eastAsia="仿宋_GB2312" w:cs="仿宋_GB2312"/>
          <w:caps w:val="0"/>
          <w:color w:val="auto"/>
          <w:spacing w:val="0"/>
          <w:w w:val="100"/>
          <w:sz w:val="32"/>
          <w:szCs w:val="32"/>
          <w:highlight w:val="none"/>
          <w:lang w:val="en-US" w:eastAsia="zh-CN"/>
        </w:rPr>
        <w:t>9</w:t>
      </w:r>
      <w:r>
        <w:rPr>
          <w:rFonts w:hint="eastAsia" w:ascii="仿宋_GB2312" w:hAnsi="仿宋_GB2312" w:eastAsia="仿宋_GB2312" w:cs="仿宋_GB2312"/>
          <w:caps w:val="0"/>
          <w:color w:val="auto"/>
          <w:spacing w:val="0"/>
          <w:w w:val="100"/>
          <w:sz w:val="32"/>
          <w:szCs w:val="32"/>
          <w:highlight w:val="none"/>
          <w:lang w:eastAsia="zh-CN"/>
        </w:rPr>
        <w:t>）</w:t>
      </w:r>
      <w:r>
        <w:rPr>
          <w:rFonts w:hint="eastAsia" w:ascii="仿宋_GB2312" w:hAnsi="仿宋_GB2312" w:eastAsia="仿宋_GB2312" w:cs="仿宋_GB2312"/>
          <w:caps w:val="0"/>
          <w:color w:val="auto"/>
          <w:spacing w:val="0"/>
          <w:w w:val="100"/>
          <w:sz w:val="32"/>
          <w:szCs w:val="32"/>
          <w:highlight w:val="none"/>
        </w:rPr>
        <w:t>整个检查过程必须由选手独立完成，裁判不提供任何帮助。</w:t>
      </w:r>
    </w:p>
    <w:p w14:paraId="5EB1229D">
      <w:pPr>
        <w:keepNext w:val="0"/>
        <w:keepLines w:val="0"/>
        <w:pageBreakBefore w:val="0"/>
        <w:overflowPunct/>
        <w:topLinePunct w:val="0"/>
        <w:autoSpaceDE/>
        <w:autoSpaceDN/>
        <w:bidi w:val="0"/>
        <w:spacing w:line="580" w:lineRule="exact"/>
        <w:ind w:firstLine="640" w:firstLineChars="200"/>
        <w:rPr>
          <w:rFonts w:ascii="仿宋_GB2312" w:hAnsi="仿宋_GB2312" w:eastAsia="仿宋_GB2312" w:cs="仿宋_GB2312"/>
          <w:caps w:val="0"/>
          <w:color w:val="auto"/>
          <w:spacing w:val="0"/>
          <w:w w:val="100"/>
          <w:sz w:val="32"/>
          <w:szCs w:val="32"/>
          <w:highlight w:val="none"/>
        </w:rPr>
      </w:pPr>
      <w:r>
        <w:rPr>
          <w:rFonts w:hint="eastAsia" w:ascii="仿宋_GB2312" w:hAnsi="仿宋_GB2312" w:eastAsia="仿宋_GB2312" w:cs="仿宋_GB2312"/>
          <w:caps w:val="0"/>
          <w:color w:val="auto"/>
          <w:spacing w:val="0"/>
          <w:w w:val="100"/>
          <w:sz w:val="32"/>
          <w:szCs w:val="32"/>
          <w:highlight w:val="none"/>
          <w:lang w:val="en-US" w:eastAsia="zh-CN"/>
        </w:rPr>
        <w:t>9.</w:t>
      </w:r>
      <w:r>
        <w:rPr>
          <w:rFonts w:hint="eastAsia" w:ascii="仿宋_GB2312" w:hAnsi="仿宋_GB2312" w:eastAsia="仿宋_GB2312" w:cs="仿宋_GB2312"/>
          <w:caps w:val="0"/>
          <w:color w:val="auto"/>
          <w:spacing w:val="0"/>
          <w:w w:val="100"/>
          <w:sz w:val="32"/>
          <w:szCs w:val="32"/>
          <w:highlight w:val="none"/>
        </w:rPr>
        <w:t>仲裁程序：</w:t>
      </w:r>
    </w:p>
    <w:p w14:paraId="24483E19">
      <w:pPr>
        <w:keepNext w:val="0"/>
        <w:keepLines w:val="0"/>
        <w:pageBreakBefore w:val="0"/>
        <w:overflowPunct/>
        <w:topLinePunct w:val="0"/>
        <w:autoSpaceDE/>
        <w:autoSpaceDN/>
        <w:bidi w:val="0"/>
        <w:spacing w:line="580" w:lineRule="exact"/>
        <w:ind w:firstLine="640" w:firstLineChars="200"/>
        <w:rPr>
          <w:rFonts w:ascii="仿宋_GB2312" w:hAnsi="仿宋_GB2312" w:eastAsia="仿宋_GB2312" w:cs="仿宋_GB2312"/>
          <w:caps w:val="0"/>
          <w:color w:val="auto"/>
          <w:spacing w:val="0"/>
          <w:w w:val="100"/>
          <w:sz w:val="32"/>
          <w:szCs w:val="32"/>
          <w:highlight w:val="none"/>
        </w:rPr>
      </w:pPr>
      <w:r>
        <w:rPr>
          <w:rFonts w:hint="eastAsia" w:ascii="仿宋_GB2312" w:hAnsi="仿宋_GB2312" w:eastAsia="仿宋_GB2312" w:cs="仿宋_GB2312"/>
          <w:caps w:val="0"/>
          <w:color w:val="auto"/>
          <w:spacing w:val="0"/>
          <w:w w:val="100"/>
          <w:sz w:val="32"/>
          <w:szCs w:val="32"/>
          <w:highlight w:val="none"/>
        </w:rPr>
        <w:t>选手对成绩提出异议时，向裁判委员会提出复核申请，由裁判长做出最终裁决。</w:t>
      </w:r>
    </w:p>
    <w:p w14:paraId="3E9538C9">
      <w:pPr>
        <w:keepNext w:val="0"/>
        <w:keepLines w:val="0"/>
        <w:pageBreakBefore w:val="0"/>
        <w:widowControl/>
        <w:numPr>
          <w:ilvl w:val="-1"/>
          <w:numId w:val="0"/>
        </w:numPr>
        <w:kinsoku w:val="0"/>
        <w:wordWrap/>
        <w:overflowPunct/>
        <w:topLinePunct w:val="0"/>
        <w:autoSpaceDE/>
        <w:autoSpaceDN/>
        <w:bidi w:val="0"/>
        <w:adjustRightInd w:val="0"/>
        <w:snapToGrid w:val="0"/>
        <w:spacing w:line="580" w:lineRule="exact"/>
        <w:ind w:left="0" w:firstLine="643" w:firstLineChars="200"/>
        <w:textAlignment w:val="baseline"/>
        <w:rPr>
          <w:rFonts w:hint="eastAsia" w:ascii="仿宋_GB2312" w:hAnsi="仿宋_GB2312" w:eastAsia="仿宋_GB2312" w:cs="仿宋_GB2312"/>
          <w:b/>
          <w:bCs/>
          <w:caps w:val="0"/>
          <w:color w:val="auto"/>
          <w:spacing w:val="0"/>
          <w:w w:val="100"/>
          <w:sz w:val="32"/>
          <w:szCs w:val="32"/>
          <w:highlight w:val="none"/>
        </w:rPr>
      </w:pPr>
      <w:r>
        <w:rPr>
          <w:rFonts w:hint="eastAsia" w:ascii="仿宋_GB2312" w:hAnsi="仿宋_GB2312" w:eastAsia="仿宋_GB2312" w:cs="仿宋_GB2312"/>
          <w:b/>
          <w:bCs/>
          <w:caps w:val="0"/>
          <w:color w:val="auto"/>
          <w:spacing w:val="0"/>
          <w:w w:val="100"/>
          <w:sz w:val="32"/>
          <w:szCs w:val="32"/>
          <w:highlight w:val="none"/>
          <w:lang w:val="en-US" w:eastAsia="zh-CN"/>
        </w:rPr>
        <w:t>模块B：</w:t>
      </w:r>
      <w:r>
        <w:rPr>
          <w:rFonts w:hint="eastAsia" w:ascii="仿宋_GB2312" w:hAnsi="仿宋_GB2312" w:eastAsia="仿宋_GB2312" w:cs="仿宋_GB2312"/>
          <w:b/>
          <w:bCs/>
          <w:caps w:val="0"/>
          <w:color w:val="auto"/>
          <w:spacing w:val="0"/>
          <w:w w:val="100"/>
          <w:sz w:val="32"/>
          <w:szCs w:val="32"/>
          <w:highlight w:val="none"/>
        </w:rPr>
        <w:t>开箱</w:t>
      </w:r>
      <w:r>
        <w:rPr>
          <w:rFonts w:hint="eastAsia" w:ascii="仿宋_GB2312" w:hAnsi="仿宋_GB2312" w:eastAsia="仿宋_GB2312" w:cs="仿宋_GB2312"/>
          <w:b/>
          <w:bCs/>
          <w:caps w:val="0"/>
          <w:color w:val="auto"/>
          <w:spacing w:val="0"/>
          <w:w w:val="100"/>
          <w:sz w:val="32"/>
          <w:szCs w:val="32"/>
          <w:highlight w:val="none"/>
          <w:lang w:eastAsia="zh-CN"/>
        </w:rPr>
        <w:t>（</w:t>
      </w:r>
      <w:r>
        <w:rPr>
          <w:rFonts w:hint="eastAsia" w:ascii="仿宋_GB2312" w:hAnsi="仿宋_GB2312" w:eastAsia="仿宋_GB2312" w:cs="仿宋_GB2312"/>
          <w:b/>
          <w:bCs/>
          <w:caps w:val="0"/>
          <w:color w:val="auto"/>
          <w:spacing w:val="0"/>
          <w:w w:val="100"/>
          <w:sz w:val="32"/>
          <w:szCs w:val="32"/>
          <w:highlight w:val="none"/>
        </w:rPr>
        <w:t>包</w:t>
      </w:r>
      <w:r>
        <w:rPr>
          <w:rFonts w:hint="eastAsia" w:ascii="仿宋_GB2312" w:hAnsi="仿宋_GB2312" w:eastAsia="仿宋_GB2312" w:cs="仿宋_GB2312"/>
          <w:b/>
          <w:bCs/>
          <w:caps w:val="0"/>
          <w:color w:val="auto"/>
          <w:spacing w:val="0"/>
          <w:w w:val="100"/>
          <w:sz w:val="32"/>
          <w:szCs w:val="32"/>
          <w:highlight w:val="none"/>
          <w:lang w:eastAsia="zh-CN"/>
        </w:rPr>
        <w:t>）</w:t>
      </w:r>
      <w:r>
        <w:rPr>
          <w:rFonts w:hint="eastAsia" w:ascii="仿宋_GB2312" w:hAnsi="仿宋_GB2312" w:eastAsia="仿宋_GB2312" w:cs="仿宋_GB2312"/>
          <w:b/>
          <w:bCs/>
          <w:caps w:val="0"/>
          <w:color w:val="auto"/>
          <w:spacing w:val="0"/>
          <w:w w:val="100"/>
          <w:sz w:val="32"/>
          <w:szCs w:val="32"/>
          <w:highlight w:val="none"/>
        </w:rPr>
        <w:t>检查</w:t>
      </w:r>
    </w:p>
    <w:p w14:paraId="54DE0279">
      <w:pPr>
        <w:keepNext w:val="0"/>
        <w:keepLines w:val="0"/>
        <w:pageBreakBefore w:val="0"/>
        <w:overflowPunct/>
        <w:topLinePunct w:val="0"/>
        <w:autoSpaceDE/>
        <w:autoSpaceDN/>
        <w:bidi w:val="0"/>
        <w:spacing w:line="580" w:lineRule="exact"/>
        <w:ind w:firstLine="640" w:firstLineChars="200"/>
        <w:rPr>
          <w:rFonts w:hint="eastAsia" w:ascii="仿宋_GB2312" w:hAnsi="仿宋_GB2312" w:eastAsia="仿宋_GB2312" w:cs="仿宋_GB2312"/>
          <w:caps w:val="0"/>
          <w:color w:val="auto"/>
          <w:spacing w:val="0"/>
          <w:w w:val="100"/>
          <w:sz w:val="32"/>
          <w:szCs w:val="32"/>
          <w:highlight w:val="none"/>
          <w:lang w:val="en-US" w:eastAsia="zh-CN"/>
        </w:rPr>
      </w:pPr>
      <w:r>
        <w:rPr>
          <w:rFonts w:hint="eastAsia" w:ascii="仿宋_GB2312" w:hAnsi="仿宋_GB2312" w:eastAsia="仿宋_GB2312" w:cs="仿宋_GB2312"/>
          <w:caps w:val="0"/>
          <w:color w:val="auto"/>
          <w:spacing w:val="0"/>
          <w:w w:val="100"/>
          <w:sz w:val="32"/>
          <w:szCs w:val="32"/>
          <w:highlight w:val="none"/>
          <w:lang w:val="en-US" w:eastAsia="zh-CN"/>
        </w:rPr>
        <w:t>1.</w:t>
      </w:r>
      <w:r>
        <w:rPr>
          <w:rFonts w:hint="eastAsia" w:ascii="仿宋_GB2312" w:hAnsi="仿宋_GB2312" w:eastAsia="仿宋_GB2312" w:cs="仿宋_GB2312"/>
          <w:caps w:val="0"/>
          <w:color w:val="auto"/>
          <w:spacing w:val="0"/>
          <w:w w:val="100"/>
          <w:sz w:val="32"/>
          <w:szCs w:val="32"/>
          <w:highlight w:val="none"/>
        </w:rPr>
        <w:t>竞赛形式：</w:t>
      </w:r>
    </w:p>
    <w:p w14:paraId="28002DCF">
      <w:pPr>
        <w:keepNext w:val="0"/>
        <w:keepLines w:val="0"/>
        <w:pageBreakBefore w:val="0"/>
        <w:overflowPunct/>
        <w:topLinePunct w:val="0"/>
        <w:autoSpaceDE/>
        <w:autoSpaceDN/>
        <w:bidi w:val="0"/>
        <w:spacing w:line="580" w:lineRule="exact"/>
        <w:ind w:firstLine="640" w:firstLineChars="200"/>
        <w:rPr>
          <w:rFonts w:hint="eastAsia" w:ascii="仿宋_GB2312" w:hAnsi="仿宋_GB2312" w:eastAsia="仿宋_GB2312" w:cs="仿宋_GB2312"/>
          <w:caps w:val="0"/>
          <w:color w:val="auto"/>
          <w:spacing w:val="0"/>
          <w:w w:val="100"/>
          <w:sz w:val="32"/>
          <w:szCs w:val="32"/>
          <w:highlight w:val="none"/>
        </w:rPr>
      </w:pPr>
      <w:r>
        <w:rPr>
          <w:rFonts w:hint="eastAsia" w:ascii="仿宋_GB2312" w:hAnsi="仿宋_GB2312" w:eastAsia="仿宋_GB2312" w:cs="仿宋_GB2312"/>
          <w:caps w:val="0"/>
          <w:color w:val="auto"/>
          <w:spacing w:val="0"/>
          <w:w w:val="100"/>
          <w:sz w:val="32"/>
          <w:szCs w:val="32"/>
          <w:highlight w:val="none"/>
        </w:rPr>
        <w:t>由选手结合行李图像，在</w:t>
      </w:r>
      <w:r>
        <w:rPr>
          <w:rFonts w:hint="eastAsia" w:ascii="仿宋_GB2312" w:hAnsi="仿宋_GB2312" w:eastAsia="仿宋_GB2312" w:cs="仿宋_GB2312"/>
          <w:caps w:val="0"/>
          <w:color w:val="auto"/>
          <w:spacing w:val="0"/>
          <w:w w:val="100"/>
          <w:sz w:val="32"/>
          <w:szCs w:val="32"/>
          <w:highlight w:val="none"/>
          <w:lang w:val="en-US" w:eastAsia="zh-CN"/>
        </w:rPr>
        <w:t>3分钟</w:t>
      </w:r>
      <w:r>
        <w:rPr>
          <w:rFonts w:hint="eastAsia" w:ascii="仿宋_GB2312" w:hAnsi="仿宋_GB2312" w:eastAsia="仿宋_GB2312" w:cs="仿宋_GB2312"/>
          <w:caps w:val="0"/>
          <w:color w:val="auto"/>
          <w:spacing w:val="0"/>
          <w:w w:val="100"/>
          <w:sz w:val="32"/>
          <w:szCs w:val="32"/>
          <w:highlight w:val="none"/>
        </w:rPr>
        <w:t>内对1件拉杆箱进行开箱检查，裁判根据选手的检查规范及检查结果进行评分。考察选手的图像识别能力及快速查找、判断、处置禁、限物品的能力。</w:t>
      </w:r>
    </w:p>
    <w:p w14:paraId="6C65B888">
      <w:pPr>
        <w:keepNext w:val="0"/>
        <w:keepLines w:val="0"/>
        <w:pageBreakBefore w:val="0"/>
        <w:overflowPunct/>
        <w:topLinePunct w:val="0"/>
        <w:autoSpaceDE/>
        <w:autoSpaceDN/>
        <w:bidi w:val="0"/>
        <w:spacing w:line="580" w:lineRule="exact"/>
        <w:ind w:firstLine="640" w:firstLineChars="200"/>
        <w:rPr>
          <w:rFonts w:hint="eastAsia" w:ascii="仿宋_GB2312" w:hAnsi="仿宋_GB2312" w:eastAsia="仿宋_GB2312" w:cs="仿宋_GB2312"/>
          <w:caps w:val="0"/>
          <w:color w:val="auto"/>
          <w:spacing w:val="0"/>
          <w:w w:val="100"/>
          <w:sz w:val="32"/>
          <w:szCs w:val="32"/>
          <w:highlight w:val="none"/>
        </w:rPr>
      </w:pPr>
      <w:r>
        <w:rPr>
          <w:rFonts w:hint="eastAsia" w:ascii="仿宋_GB2312" w:hAnsi="仿宋_GB2312" w:eastAsia="仿宋_GB2312" w:cs="仿宋_GB2312"/>
          <w:caps w:val="0"/>
          <w:color w:val="auto"/>
          <w:spacing w:val="0"/>
          <w:w w:val="100"/>
          <w:sz w:val="32"/>
          <w:szCs w:val="32"/>
          <w:highlight w:val="none"/>
          <w:lang w:val="en-US" w:eastAsia="zh-CN"/>
        </w:rPr>
        <w:t>2.</w:t>
      </w:r>
      <w:r>
        <w:rPr>
          <w:rFonts w:hint="eastAsia" w:ascii="仿宋_GB2312" w:hAnsi="仿宋_GB2312" w:eastAsia="仿宋_GB2312" w:cs="仿宋_GB2312"/>
          <w:caps w:val="0"/>
          <w:color w:val="auto"/>
          <w:spacing w:val="0"/>
          <w:w w:val="100"/>
          <w:sz w:val="32"/>
          <w:szCs w:val="32"/>
          <w:highlight w:val="none"/>
        </w:rPr>
        <w:t>生活物品范围</w:t>
      </w:r>
    </w:p>
    <w:p w14:paraId="3F6F4553">
      <w:pPr>
        <w:keepNext w:val="0"/>
        <w:keepLines w:val="0"/>
        <w:pageBreakBefore w:val="0"/>
        <w:overflowPunct/>
        <w:topLinePunct w:val="0"/>
        <w:autoSpaceDE/>
        <w:autoSpaceDN/>
        <w:bidi w:val="0"/>
        <w:spacing w:line="580" w:lineRule="exact"/>
        <w:ind w:firstLine="640" w:firstLineChars="200"/>
        <w:rPr>
          <w:rFonts w:hint="eastAsia" w:ascii="仿宋_GB2312" w:hAnsi="仿宋_GB2312" w:eastAsia="仿宋_GB2312" w:cs="仿宋_GB2312"/>
          <w:caps w:val="0"/>
          <w:color w:val="auto"/>
          <w:spacing w:val="0"/>
          <w:w w:val="100"/>
          <w:sz w:val="32"/>
          <w:szCs w:val="32"/>
          <w:highlight w:val="none"/>
        </w:rPr>
      </w:pPr>
      <w:r>
        <w:rPr>
          <w:rFonts w:hint="eastAsia" w:ascii="仿宋_GB2312" w:hAnsi="仿宋_GB2312" w:eastAsia="仿宋_GB2312" w:cs="仿宋_GB2312"/>
          <w:caps w:val="0"/>
          <w:color w:val="auto"/>
          <w:spacing w:val="0"/>
          <w:w w:val="100"/>
          <w:sz w:val="32"/>
          <w:szCs w:val="32"/>
          <w:highlight w:val="none"/>
        </w:rPr>
        <w:t>衣物类、鞋类、小电器类、书籍</w:t>
      </w:r>
      <w:r>
        <w:rPr>
          <w:rFonts w:hint="eastAsia" w:ascii="仿宋_GB2312" w:hAnsi="仿宋_GB2312" w:eastAsia="仿宋_GB2312" w:cs="仿宋_GB2312"/>
          <w:caps w:val="0"/>
          <w:color w:val="auto"/>
          <w:spacing w:val="0"/>
          <w:w w:val="100"/>
          <w:sz w:val="32"/>
          <w:szCs w:val="32"/>
          <w:highlight w:val="none"/>
          <w:lang w:eastAsia="zh-CN"/>
        </w:rPr>
        <w:t>（</w:t>
      </w:r>
      <w:r>
        <w:rPr>
          <w:rFonts w:hint="eastAsia" w:ascii="仿宋_GB2312" w:hAnsi="仿宋_GB2312" w:eastAsia="仿宋_GB2312" w:cs="仿宋_GB2312"/>
          <w:caps w:val="0"/>
          <w:color w:val="auto"/>
          <w:spacing w:val="0"/>
          <w:w w:val="100"/>
          <w:sz w:val="32"/>
          <w:szCs w:val="32"/>
          <w:highlight w:val="none"/>
          <w:lang w:val="en-US" w:eastAsia="zh-CN"/>
        </w:rPr>
        <w:t>原装</w:t>
      </w:r>
      <w:r>
        <w:rPr>
          <w:rFonts w:hint="eastAsia" w:ascii="仿宋_GB2312" w:hAnsi="仿宋_GB2312" w:eastAsia="仿宋_GB2312" w:cs="仿宋_GB2312"/>
          <w:caps w:val="0"/>
          <w:color w:val="auto"/>
          <w:spacing w:val="0"/>
          <w:w w:val="100"/>
          <w:sz w:val="32"/>
          <w:szCs w:val="32"/>
          <w:highlight w:val="none"/>
          <w:lang w:eastAsia="zh-CN"/>
        </w:rPr>
        <w:t>）</w:t>
      </w:r>
      <w:r>
        <w:rPr>
          <w:rFonts w:hint="eastAsia" w:ascii="仿宋_GB2312" w:hAnsi="仿宋_GB2312" w:eastAsia="仿宋_GB2312" w:cs="仿宋_GB2312"/>
          <w:caps w:val="0"/>
          <w:color w:val="auto"/>
          <w:spacing w:val="0"/>
          <w:w w:val="100"/>
          <w:sz w:val="32"/>
          <w:szCs w:val="32"/>
          <w:highlight w:val="none"/>
        </w:rPr>
        <w:t>类、雨伞</w:t>
      </w:r>
      <w:r>
        <w:rPr>
          <w:rFonts w:hint="eastAsia" w:ascii="仿宋_GB2312" w:hAnsi="仿宋_GB2312" w:eastAsia="仿宋_GB2312" w:cs="仿宋_GB2312"/>
          <w:caps w:val="0"/>
          <w:color w:val="auto"/>
          <w:spacing w:val="0"/>
          <w:w w:val="100"/>
          <w:sz w:val="32"/>
          <w:szCs w:val="32"/>
          <w:highlight w:val="none"/>
          <w:lang w:eastAsia="zh-CN"/>
        </w:rPr>
        <w:t>（</w:t>
      </w:r>
      <w:r>
        <w:rPr>
          <w:rFonts w:hint="eastAsia" w:ascii="仿宋_GB2312" w:hAnsi="仿宋_GB2312" w:eastAsia="仿宋_GB2312" w:cs="仿宋_GB2312"/>
          <w:caps w:val="0"/>
          <w:color w:val="auto"/>
          <w:spacing w:val="0"/>
          <w:w w:val="100"/>
          <w:sz w:val="32"/>
          <w:szCs w:val="32"/>
          <w:highlight w:val="none"/>
          <w:lang w:val="en-US" w:eastAsia="zh-CN"/>
        </w:rPr>
        <w:t>短款</w:t>
      </w:r>
      <w:r>
        <w:rPr>
          <w:rFonts w:hint="eastAsia" w:ascii="仿宋_GB2312" w:hAnsi="仿宋_GB2312" w:eastAsia="仿宋_GB2312" w:cs="仿宋_GB2312"/>
          <w:caps w:val="0"/>
          <w:color w:val="auto"/>
          <w:spacing w:val="0"/>
          <w:w w:val="100"/>
          <w:sz w:val="32"/>
          <w:szCs w:val="32"/>
          <w:highlight w:val="none"/>
          <w:lang w:eastAsia="zh-CN"/>
        </w:rPr>
        <w:t>）、</w:t>
      </w:r>
      <w:r>
        <w:rPr>
          <w:rFonts w:hint="eastAsia" w:ascii="仿宋_GB2312" w:hAnsi="仿宋_GB2312" w:eastAsia="仿宋_GB2312" w:cs="仿宋_GB2312"/>
          <w:caps w:val="0"/>
          <w:color w:val="auto"/>
          <w:spacing w:val="0"/>
          <w:w w:val="100"/>
          <w:sz w:val="32"/>
          <w:szCs w:val="32"/>
          <w:highlight w:val="none"/>
        </w:rPr>
        <w:t>等。赛前由裁判组抽取竞赛用生活用品。</w:t>
      </w:r>
    </w:p>
    <w:p w14:paraId="1512E8FB">
      <w:pPr>
        <w:keepNext w:val="0"/>
        <w:keepLines w:val="0"/>
        <w:pageBreakBefore w:val="0"/>
        <w:overflowPunct/>
        <w:topLinePunct w:val="0"/>
        <w:autoSpaceDE/>
        <w:autoSpaceDN/>
        <w:bidi w:val="0"/>
        <w:spacing w:line="580" w:lineRule="exact"/>
        <w:ind w:firstLine="640" w:firstLineChars="200"/>
        <w:rPr>
          <w:rFonts w:hint="eastAsia" w:ascii="仿宋_GB2312" w:hAnsi="仿宋_GB2312" w:eastAsia="仿宋_GB2312" w:cs="仿宋_GB2312"/>
          <w:caps w:val="0"/>
          <w:color w:val="auto"/>
          <w:spacing w:val="0"/>
          <w:w w:val="100"/>
          <w:sz w:val="32"/>
          <w:szCs w:val="32"/>
          <w:highlight w:val="none"/>
        </w:rPr>
      </w:pPr>
      <w:r>
        <w:rPr>
          <w:rFonts w:hint="eastAsia" w:ascii="仿宋_GB2312" w:hAnsi="仿宋_GB2312" w:eastAsia="仿宋_GB2312" w:cs="仿宋_GB2312"/>
          <w:caps w:val="0"/>
          <w:color w:val="auto"/>
          <w:spacing w:val="0"/>
          <w:w w:val="100"/>
          <w:sz w:val="32"/>
          <w:szCs w:val="32"/>
          <w:highlight w:val="none"/>
          <w:lang w:val="en-US" w:eastAsia="zh-CN"/>
        </w:rPr>
        <w:t>3.</w:t>
      </w:r>
      <w:r>
        <w:rPr>
          <w:rFonts w:hint="eastAsia" w:ascii="仿宋_GB2312" w:hAnsi="仿宋_GB2312" w:eastAsia="仿宋_GB2312" w:cs="仿宋_GB2312"/>
          <w:caps w:val="0"/>
          <w:color w:val="auto"/>
          <w:spacing w:val="0"/>
          <w:w w:val="100"/>
          <w:sz w:val="32"/>
          <w:szCs w:val="32"/>
          <w:highlight w:val="none"/>
        </w:rPr>
        <w:t>禁限物品范围</w:t>
      </w:r>
    </w:p>
    <w:p w14:paraId="7E1D5733">
      <w:pPr>
        <w:keepNext w:val="0"/>
        <w:keepLines w:val="0"/>
        <w:pageBreakBefore w:val="0"/>
        <w:overflowPunct/>
        <w:topLinePunct w:val="0"/>
        <w:autoSpaceDE/>
        <w:autoSpaceDN/>
        <w:bidi w:val="0"/>
        <w:spacing w:line="580" w:lineRule="exact"/>
        <w:ind w:firstLine="640" w:firstLineChars="200"/>
        <w:rPr>
          <w:rFonts w:hint="eastAsia" w:ascii="仿宋_GB2312" w:hAnsi="仿宋_GB2312" w:eastAsia="仿宋_GB2312" w:cs="仿宋_GB2312"/>
          <w:caps w:val="0"/>
          <w:color w:val="auto"/>
          <w:spacing w:val="0"/>
          <w:w w:val="100"/>
          <w:sz w:val="32"/>
          <w:szCs w:val="32"/>
          <w:highlight w:val="none"/>
        </w:rPr>
      </w:pPr>
      <w:r>
        <w:rPr>
          <w:rFonts w:hint="eastAsia" w:ascii="仿宋_GB2312" w:hAnsi="仿宋_GB2312" w:eastAsia="仿宋_GB2312" w:cs="仿宋_GB2312"/>
          <w:caps w:val="0"/>
          <w:color w:val="auto"/>
          <w:spacing w:val="0"/>
          <w:w w:val="100"/>
          <w:sz w:val="32"/>
          <w:szCs w:val="32"/>
          <w:highlight w:val="none"/>
        </w:rPr>
        <w:t>易燃易爆类、枪支弹药类、管制器具类、利器类、火种类、液体类、锂电池类</w:t>
      </w:r>
      <w:r>
        <w:rPr>
          <w:rFonts w:hint="eastAsia" w:ascii="仿宋_GB2312" w:hAnsi="仿宋_GB2312" w:eastAsia="仿宋_GB2312" w:cs="仿宋_GB2312"/>
          <w:caps w:val="0"/>
          <w:color w:val="auto"/>
          <w:spacing w:val="0"/>
          <w:w w:val="100"/>
          <w:sz w:val="32"/>
          <w:szCs w:val="32"/>
          <w:highlight w:val="none"/>
          <w:lang w:eastAsia="zh-CN"/>
        </w:rPr>
        <w:t>、</w:t>
      </w:r>
      <w:r>
        <w:rPr>
          <w:rFonts w:hint="eastAsia" w:ascii="仿宋_GB2312" w:hAnsi="仿宋_GB2312" w:eastAsia="仿宋_GB2312" w:cs="仿宋_GB2312"/>
          <w:caps w:val="0"/>
          <w:color w:val="auto"/>
          <w:spacing w:val="0"/>
          <w:w w:val="100"/>
          <w:sz w:val="32"/>
          <w:szCs w:val="32"/>
          <w:highlight w:val="none"/>
          <w:lang w:val="en-US" w:eastAsia="zh-CN"/>
        </w:rPr>
        <w:t>违禁印刷品</w:t>
      </w:r>
      <w:r>
        <w:rPr>
          <w:rFonts w:hint="eastAsia" w:ascii="仿宋_GB2312" w:hAnsi="仿宋_GB2312" w:eastAsia="仿宋_GB2312" w:cs="仿宋_GB2312"/>
          <w:caps w:val="0"/>
          <w:color w:val="auto"/>
          <w:spacing w:val="0"/>
          <w:w w:val="100"/>
          <w:sz w:val="32"/>
          <w:szCs w:val="32"/>
          <w:highlight w:val="none"/>
        </w:rPr>
        <w:t>等。赛前由裁判组抽取3</w:t>
      </w:r>
      <w:r>
        <w:rPr>
          <w:rFonts w:hint="eastAsia" w:ascii="仿宋_GB2312" w:hAnsi="仿宋_GB2312" w:eastAsia="仿宋_GB2312" w:cs="仿宋_GB2312"/>
          <w:caps w:val="0"/>
          <w:color w:val="auto"/>
          <w:spacing w:val="0"/>
          <w:w w:val="100"/>
          <w:sz w:val="32"/>
          <w:szCs w:val="32"/>
          <w:highlight w:val="none"/>
          <w:lang w:eastAsia="zh-CN"/>
        </w:rPr>
        <w:t>—</w:t>
      </w:r>
      <w:r>
        <w:rPr>
          <w:rFonts w:hint="eastAsia" w:ascii="仿宋_GB2312" w:hAnsi="仿宋_GB2312" w:eastAsia="仿宋_GB2312" w:cs="仿宋_GB2312"/>
          <w:caps w:val="0"/>
          <w:color w:val="auto"/>
          <w:spacing w:val="0"/>
          <w:w w:val="100"/>
          <w:sz w:val="32"/>
          <w:szCs w:val="32"/>
          <w:highlight w:val="none"/>
          <w:lang w:val="en-US" w:eastAsia="zh-CN"/>
        </w:rPr>
        <w:t>5</w:t>
      </w:r>
      <w:r>
        <w:rPr>
          <w:rFonts w:hint="eastAsia" w:ascii="仿宋_GB2312" w:hAnsi="仿宋_GB2312" w:eastAsia="仿宋_GB2312" w:cs="仿宋_GB2312"/>
          <w:caps w:val="0"/>
          <w:color w:val="auto"/>
          <w:spacing w:val="0"/>
          <w:w w:val="100"/>
          <w:sz w:val="32"/>
          <w:szCs w:val="32"/>
          <w:highlight w:val="none"/>
        </w:rPr>
        <w:t>件禁、限物品用于竞赛。</w:t>
      </w:r>
    </w:p>
    <w:p w14:paraId="5FADB152">
      <w:pPr>
        <w:keepNext w:val="0"/>
        <w:keepLines w:val="0"/>
        <w:pageBreakBefore w:val="0"/>
        <w:overflowPunct/>
        <w:topLinePunct w:val="0"/>
        <w:autoSpaceDE/>
        <w:autoSpaceDN/>
        <w:bidi w:val="0"/>
        <w:spacing w:line="580" w:lineRule="exact"/>
        <w:ind w:firstLine="640" w:firstLineChars="200"/>
        <w:rPr>
          <w:rFonts w:hint="eastAsia" w:ascii="仿宋_GB2312" w:hAnsi="仿宋_GB2312" w:eastAsia="仿宋_GB2312" w:cs="仿宋_GB2312"/>
          <w:caps w:val="0"/>
          <w:color w:val="auto"/>
          <w:spacing w:val="0"/>
          <w:w w:val="100"/>
          <w:sz w:val="32"/>
          <w:szCs w:val="32"/>
          <w:highlight w:val="none"/>
        </w:rPr>
      </w:pPr>
      <w:r>
        <w:rPr>
          <w:rFonts w:hint="eastAsia" w:ascii="仿宋_GB2312" w:hAnsi="仿宋_GB2312" w:eastAsia="仿宋_GB2312" w:cs="仿宋_GB2312"/>
          <w:caps w:val="0"/>
          <w:color w:val="auto"/>
          <w:spacing w:val="0"/>
          <w:w w:val="100"/>
          <w:sz w:val="32"/>
          <w:szCs w:val="32"/>
          <w:highlight w:val="none"/>
          <w:lang w:val="en-US" w:eastAsia="zh-CN"/>
        </w:rPr>
        <w:t>4.</w:t>
      </w:r>
      <w:r>
        <w:rPr>
          <w:rFonts w:hint="eastAsia" w:ascii="仿宋_GB2312" w:hAnsi="仿宋_GB2312" w:eastAsia="仿宋_GB2312" w:cs="仿宋_GB2312"/>
          <w:caps w:val="0"/>
          <w:color w:val="auto"/>
          <w:spacing w:val="0"/>
          <w:w w:val="100"/>
          <w:sz w:val="32"/>
          <w:szCs w:val="32"/>
          <w:highlight w:val="none"/>
        </w:rPr>
        <w:t>评分标准：</w:t>
      </w:r>
    </w:p>
    <w:p w14:paraId="794F30F2">
      <w:pPr>
        <w:pStyle w:val="16"/>
        <w:keepNext w:val="0"/>
        <w:keepLines w:val="0"/>
        <w:pageBreakBefore w:val="0"/>
        <w:numPr>
          <w:ilvl w:val="255"/>
          <w:numId w:val="0"/>
        </w:numPr>
        <w:overflowPunct/>
        <w:topLinePunct w:val="0"/>
        <w:autoSpaceDE/>
        <w:autoSpaceDN/>
        <w:bidi w:val="0"/>
        <w:spacing w:line="580" w:lineRule="exact"/>
        <w:ind w:firstLine="640" w:firstLineChars="200"/>
        <w:rPr>
          <w:rFonts w:hint="eastAsia" w:ascii="仿宋_GB2312" w:hAnsi="仿宋_GB2312" w:eastAsia="仿宋_GB2312" w:cs="仿宋_GB2312"/>
          <w:caps w:val="0"/>
          <w:color w:val="auto"/>
          <w:spacing w:val="0"/>
          <w:w w:val="100"/>
          <w:sz w:val="32"/>
          <w:szCs w:val="32"/>
          <w:highlight w:val="none"/>
        </w:rPr>
      </w:pPr>
      <w:r>
        <w:rPr>
          <w:rFonts w:hint="eastAsia" w:ascii="仿宋_GB2312" w:hAnsi="仿宋_GB2312" w:eastAsia="仿宋_GB2312" w:cs="仿宋_GB2312"/>
          <w:caps w:val="0"/>
          <w:color w:val="auto"/>
          <w:spacing w:val="0"/>
          <w:w w:val="100"/>
          <w:sz w:val="32"/>
          <w:szCs w:val="32"/>
          <w:highlight w:val="none"/>
          <w:lang w:eastAsia="zh-CN"/>
        </w:rPr>
        <w:t>（</w:t>
      </w:r>
      <w:r>
        <w:rPr>
          <w:rFonts w:hint="eastAsia" w:ascii="仿宋_GB2312" w:hAnsi="仿宋_GB2312" w:eastAsia="仿宋_GB2312" w:cs="仿宋_GB2312"/>
          <w:caps w:val="0"/>
          <w:color w:val="auto"/>
          <w:spacing w:val="0"/>
          <w:w w:val="100"/>
          <w:sz w:val="32"/>
          <w:szCs w:val="32"/>
          <w:highlight w:val="none"/>
          <w:lang w:val="en-US" w:eastAsia="zh-CN"/>
        </w:rPr>
        <w:t>1</w:t>
      </w:r>
      <w:r>
        <w:rPr>
          <w:rFonts w:hint="eastAsia" w:ascii="仿宋_GB2312" w:hAnsi="仿宋_GB2312" w:eastAsia="仿宋_GB2312" w:cs="仿宋_GB2312"/>
          <w:caps w:val="0"/>
          <w:color w:val="auto"/>
          <w:spacing w:val="0"/>
          <w:w w:val="100"/>
          <w:sz w:val="32"/>
          <w:szCs w:val="32"/>
          <w:highlight w:val="none"/>
          <w:lang w:eastAsia="zh-CN"/>
        </w:rPr>
        <w:t>）</w:t>
      </w:r>
      <w:r>
        <w:rPr>
          <w:rFonts w:hint="eastAsia" w:ascii="仿宋_GB2312" w:hAnsi="仿宋_GB2312" w:eastAsia="仿宋_GB2312" w:cs="仿宋_GB2312"/>
          <w:caps w:val="0"/>
          <w:color w:val="auto"/>
          <w:spacing w:val="0"/>
          <w:w w:val="100"/>
          <w:sz w:val="32"/>
          <w:szCs w:val="32"/>
          <w:highlight w:val="none"/>
        </w:rPr>
        <w:t>采用扣分制，满分100分，扣完为止。</w:t>
      </w:r>
    </w:p>
    <w:p w14:paraId="590C25F7">
      <w:pPr>
        <w:pStyle w:val="16"/>
        <w:keepNext w:val="0"/>
        <w:keepLines w:val="0"/>
        <w:pageBreakBefore w:val="0"/>
        <w:numPr>
          <w:ilvl w:val="255"/>
          <w:numId w:val="0"/>
        </w:numPr>
        <w:overflowPunct/>
        <w:topLinePunct w:val="0"/>
        <w:autoSpaceDE/>
        <w:autoSpaceDN/>
        <w:bidi w:val="0"/>
        <w:snapToGrid w:val="0"/>
        <w:spacing w:line="580" w:lineRule="exact"/>
        <w:ind w:right="0" w:firstLine="640" w:firstLineChars="200"/>
        <w:rPr>
          <w:rFonts w:hint="eastAsia" w:ascii="仿宋_GB2312" w:hAnsi="仿宋_GB2312" w:eastAsia="仿宋_GB2312" w:cs="仿宋_GB2312"/>
          <w:caps w:val="0"/>
          <w:color w:val="auto"/>
          <w:spacing w:val="0"/>
          <w:w w:val="100"/>
          <w:sz w:val="32"/>
          <w:szCs w:val="32"/>
          <w:highlight w:val="none"/>
        </w:rPr>
      </w:pPr>
      <w:r>
        <w:rPr>
          <w:rFonts w:hint="eastAsia" w:ascii="仿宋_GB2312" w:hAnsi="仿宋_GB2312" w:eastAsia="仿宋_GB2312" w:cs="仿宋_GB2312"/>
          <w:caps w:val="0"/>
          <w:color w:val="auto"/>
          <w:spacing w:val="0"/>
          <w:w w:val="100"/>
          <w:sz w:val="32"/>
          <w:szCs w:val="32"/>
          <w:highlight w:val="none"/>
          <w:lang w:eastAsia="zh-CN"/>
        </w:rPr>
        <w:t>（</w:t>
      </w:r>
      <w:r>
        <w:rPr>
          <w:rFonts w:hint="eastAsia" w:ascii="仿宋_GB2312" w:hAnsi="仿宋_GB2312" w:eastAsia="仿宋_GB2312" w:cs="仿宋_GB2312"/>
          <w:caps w:val="0"/>
          <w:color w:val="auto"/>
          <w:spacing w:val="0"/>
          <w:w w:val="100"/>
          <w:sz w:val="32"/>
          <w:szCs w:val="32"/>
          <w:highlight w:val="none"/>
          <w:lang w:val="en-US" w:eastAsia="zh-CN"/>
        </w:rPr>
        <w:t>2</w:t>
      </w:r>
      <w:r>
        <w:rPr>
          <w:rFonts w:hint="eastAsia" w:ascii="仿宋_GB2312" w:hAnsi="仿宋_GB2312" w:eastAsia="仿宋_GB2312" w:cs="仿宋_GB2312"/>
          <w:caps w:val="0"/>
          <w:color w:val="auto"/>
          <w:spacing w:val="0"/>
          <w:w w:val="100"/>
          <w:sz w:val="32"/>
          <w:szCs w:val="32"/>
          <w:highlight w:val="none"/>
          <w:lang w:eastAsia="zh-CN"/>
        </w:rPr>
        <w:t>）</w:t>
      </w:r>
      <w:r>
        <w:rPr>
          <w:rFonts w:hint="eastAsia" w:ascii="仿宋_GB2312" w:hAnsi="仿宋_GB2312" w:eastAsia="仿宋_GB2312" w:cs="仿宋_GB2312"/>
          <w:caps w:val="0"/>
          <w:color w:val="auto"/>
          <w:spacing w:val="0"/>
          <w:w w:val="100"/>
          <w:sz w:val="32"/>
          <w:szCs w:val="32"/>
          <w:highlight w:val="none"/>
        </w:rPr>
        <w:t>主要考评选手禁、限带物品识别</w:t>
      </w:r>
      <w:r>
        <w:rPr>
          <w:rFonts w:hint="eastAsia" w:ascii="仿宋_GB2312" w:hAnsi="仿宋_GB2312" w:eastAsia="仿宋_GB2312" w:cs="仿宋_GB2312"/>
          <w:caps w:val="0"/>
          <w:color w:val="auto"/>
          <w:spacing w:val="0"/>
          <w:w w:val="100"/>
          <w:sz w:val="32"/>
          <w:szCs w:val="32"/>
          <w:highlight w:val="none"/>
          <w:lang w:val="en-US" w:eastAsia="zh-CN"/>
        </w:rPr>
        <w:t>和看图定位能力</w:t>
      </w:r>
      <w:r>
        <w:rPr>
          <w:rFonts w:hint="eastAsia" w:ascii="仿宋_GB2312" w:hAnsi="仿宋_GB2312" w:eastAsia="仿宋_GB2312" w:cs="仿宋_GB2312"/>
          <w:caps w:val="0"/>
          <w:color w:val="auto"/>
          <w:spacing w:val="0"/>
          <w:w w:val="100"/>
          <w:sz w:val="32"/>
          <w:szCs w:val="32"/>
          <w:highlight w:val="none"/>
        </w:rPr>
        <w:t>情况。</w:t>
      </w:r>
    </w:p>
    <w:p w14:paraId="1E4FD99B">
      <w:pPr>
        <w:keepNext w:val="0"/>
        <w:keepLines w:val="0"/>
        <w:pageBreakBefore w:val="0"/>
        <w:overflowPunct/>
        <w:topLinePunct w:val="0"/>
        <w:autoSpaceDE/>
        <w:autoSpaceDN/>
        <w:bidi w:val="0"/>
        <w:snapToGrid w:val="0"/>
        <w:spacing w:line="580" w:lineRule="exact"/>
        <w:ind w:left="0" w:right="0" w:firstLine="640" w:firstLineChars="200"/>
        <w:rPr>
          <w:rFonts w:hint="eastAsia" w:ascii="仿宋_GB2312" w:hAnsi="仿宋_GB2312" w:eastAsia="仿宋_GB2312" w:cs="仿宋_GB2312"/>
          <w:caps w:val="0"/>
          <w:color w:val="auto"/>
          <w:spacing w:val="0"/>
          <w:w w:val="100"/>
          <w:sz w:val="32"/>
          <w:szCs w:val="32"/>
          <w:highlight w:val="none"/>
        </w:rPr>
      </w:pPr>
      <w:r>
        <w:rPr>
          <w:rFonts w:hint="eastAsia" w:ascii="仿宋_GB2312" w:hAnsi="仿宋_GB2312" w:eastAsia="仿宋_GB2312" w:cs="仿宋_GB2312"/>
          <w:caps w:val="0"/>
          <w:color w:val="auto"/>
          <w:spacing w:val="0"/>
          <w:w w:val="100"/>
          <w:sz w:val="32"/>
          <w:szCs w:val="32"/>
          <w:highlight w:val="none"/>
          <w:lang w:val="en-US" w:eastAsia="zh-CN"/>
        </w:rPr>
        <w:t>5.</w:t>
      </w:r>
      <w:r>
        <w:rPr>
          <w:rFonts w:hint="eastAsia" w:ascii="仿宋_GB2312" w:hAnsi="仿宋_GB2312" w:eastAsia="仿宋_GB2312" w:cs="仿宋_GB2312"/>
          <w:caps w:val="0"/>
          <w:color w:val="auto"/>
          <w:spacing w:val="0"/>
          <w:w w:val="100"/>
          <w:sz w:val="32"/>
          <w:szCs w:val="32"/>
          <w:highlight w:val="none"/>
        </w:rPr>
        <w:t>竞赛时间：</w:t>
      </w:r>
      <w:r>
        <w:rPr>
          <w:rFonts w:hint="eastAsia" w:ascii="仿宋_GB2312" w:hAnsi="仿宋_GB2312" w:eastAsia="仿宋_GB2312" w:cs="仿宋_GB2312"/>
          <w:caps w:val="0"/>
          <w:color w:val="auto"/>
          <w:spacing w:val="0"/>
          <w:w w:val="100"/>
          <w:sz w:val="32"/>
          <w:szCs w:val="32"/>
          <w:highlight w:val="none"/>
          <w:lang w:val="en-US" w:eastAsia="zh-CN"/>
        </w:rPr>
        <w:t>3分钟</w:t>
      </w:r>
      <w:r>
        <w:rPr>
          <w:rFonts w:hint="eastAsia" w:ascii="仿宋_GB2312" w:hAnsi="仿宋_GB2312" w:eastAsia="仿宋_GB2312" w:cs="仿宋_GB2312"/>
          <w:caps w:val="0"/>
          <w:color w:val="auto"/>
          <w:spacing w:val="0"/>
          <w:w w:val="100"/>
          <w:sz w:val="32"/>
          <w:szCs w:val="32"/>
          <w:highlight w:val="none"/>
        </w:rPr>
        <w:t>，采用竞赛专用计时器进行计时。</w:t>
      </w:r>
    </w:p>
    <w:p w14:paraId="21F833D6">
      <w:pPr>
        <w:keepNext w:val="0"/>
        <w:keepLines w:val="0"/>
        <w:pageBreakBefore w:val="0"/>
        <w:overflowPunct/>
        <w:topLinePunct w:val="0"/>
        <w:autoSpaceDE/>
        <w:autoSpaceDN/>
        <w:bidi w:val="0"/>
        <w:snapToGrid w:val="0"/>
        <w:spacing w:line="580" w:lineRule="exact"/>
        <w:ind w:left="0" w:right="0" w:firstLine="640" w:firstLineChars="200"/>
        <w:rPr>
          <w:rFonts w:hint="eastAsia" w:ascii="仿宋_GB2312" w:hAnsi="仿宋_GB2312" w:eastAsia="仿宋_GB2312" w:cs="仿宋_GB2312"/>
          <w:caps w:val="0"/>
          <w:color w:val="auto"/>
          <w:spacing w:val="0"/>
          <w:w w:val="100"/>
          <w:sz w:val="32"/>
          <w:szCs w:val="32"/>
          <w:highlight w:val="none"/>
        </w:rPr>
      </w:pPr>
      <w:r>
        <w:rPr>
          <w:rFonts w:hint="eastAsia" w:ascii="仿宋_GB2312" w:hAnsi="仿宋_GB2312" w:eastAsia="仿宋_GB2312" w:cs="仿宋_GB2312"/>
          <w:caps w:val="0"/>
          <w:color w:val="auto"/>
          <w:spacing w:val="0"/>
          <w:w w:val="100"/>
          <w:sz w:val="32"/>
          <w:szCs w:val="32"/>
          <w:highlight w:val="none"/>
          <w:lang w:val="en-US" w:eastAsia="zh-CN"/>
        </w:rPr>
        <w:t>6.</w:t>
      </w:r>
      <w:r>
        <w:rPr>
          <w:rFonts w:hint="eastAsia" w:ascii="仿宋_GB2312" w:hAnsi="仿宋_GB2312" w:eastAsia="仿宋_GB2312" w:cs="仿宋_GB2312"/>
          <w:caps w:val="0"/>
          <w:color w:val="auto"/>
          <w:spacing w:val="0"/>
          <w:w w:val="100"/>
          <w:sz w:val="32"/>
          <w:szCs w:val="32"/>
          <w:highlight w:val="none"/>
        </w:rPr>
        <w:t>竞赛程序：</w:t>
      </w:r>
    </w:p>
    <w:p w14:paraId="62873FC6">
      <w:pPr>
        <w:keepNext w:val="0"/>
        <w:keepLines w:val="0"/>
        <w:pageBreakBefore w:val="0"/>
        <w:overflowPunct/>
        <w:topLinePunct w:val="0"/>
        <w:autoSpaceDE/>
        <w:autoSpaceDN/>
        <w:bidi w:val="0"/>
        <w:snapToGrid w:val="0"/>
        <w:spacing w:line="580" w:lineRule="exact"/>
        <w:ind w:right="0" w:firstLine="640" w:firstLineChars="200"/>
        <w:rPr>
          <w:rFonts w:hint="eastAsia" w:ascii="仿宋_GB2312" w:hAnsi="仿宋_GB2312" w:eastAsia="仿宋_GB2312" w:cs="仿宋_GB2312"/>
          <w:caps w:val="0"/>
          <w:color w:val="auto"/>
          <w:spacing w:val="0"/>
          <w:w w:val="100"/>
          <w:sz w:val="32"/>
          <w:szCs w:val="32"/>
          <w:highlight w:val="none"/>
        </w:rPr>
      </w:pPr>
      <w:r>
        <w:rPr>
          <w:rFonts w:hint="eastAsia" w:ascii="仿宋_GB2312" w:hAnsi="仿宋_GB2312" w:eastAsia="仿宋_GB2312" w:cs="仿宋_GB2312"/>
          <w:caps w:val="0"/>
          <w:color w:val="auto"/>
          <w:spacing w:val="0"/>
          <w:w w:val="100"/>
          <w:sz w:val="32"/>
          <w:szCs w:val="32"/>
          <w:highlight w:val="none"/>
          <w:lang w:eastAsia="zh-CN"/>
        </w:rPr>
        <w:t>（</w:t>
      </w:r>
      <w:r>
        <w:rPr>
          <w:rFonts w:hint="eastAsia" w:ascii="仿宋_GB2312" w:hAnsi="仿宋_GB2312" w:eastAsia="仿宋_GB2312" w:cs="仿宋_GB2312"/>
          <w:caps w:val="0"/>
          <w:color w:val="auto"/>
          <w:spacing w:val="0"/>
          <w:w w:val="100"/>
          <w:sz w:val="32"/>
          <w:szCs w:val="32"/>
          <w:highlight w:val="none"/>
          <w:lang w:val="en-US" w:eastAsia="zh-CN"/>
        </w:rPr>
        <w:t>1</w:t>
      </w:r>
      <w:r>
        <w:rPr>
          <w:rFonts w:hint="eastAsia" w:ascii="仿宋_GB2312" w:hAnsi="仿宋_GB2312" w:eastAsia="仿宋_GB2312" w:cs="仿宋_GB2312"/>
          <w:caps w:val="0"/>
          <w:color w:val="auto"/>
          <w:spacing w:val="0"/>
          <w:w w:val="100"/>
          <w:sz w:val="32"/>
          <w:szCs w:val="32"/>
          <w:highlight w:val="none"/>
          <w:lang w:eastAsia="zh-CN"/>
        </w:rPr>
        <w:t>）</w:t>
      </w:r>
      <w:r>
        <w:rPr>
          <w:rFonts w:hint="eastAsia" w:ascii="仿宋_GB2312" w:hAnsi="仿宋_GB2312" w:eastAsia="仿宋_GB2312" w:cs="仿宋_GB2312"/>
          <w:caps w:val="0"/>
          <w:color w:val="auto"/>
          <w:spacing w:val="0"/>
          <w:w w:val="100"/>
          <w:sz w:val="32"/>
          <w:szCs w:val="32"/>
          <w:highlight w:val="none"/>
        </w:rPr>
        <w:t>赛场将提供箱（包）的X射线机</w:t>
      </w:r>
      <w:r>
        <w:rPr>
          <w:rFonts w:hint="eastAsia" w:ascii="仿宋_GB2312" w:hAnsi="仿宋_GB2312" w:eastAsia="仿宋_GB2312" w:cs="仿宋_GB2312"/>
          <w:caps w:val="0"/>
          <w:color w:val="auto"/>
          <w:spacing w:val="0"/>
          <w:w w:val="100"/>
          <w:sz w:val="32"/>
          <w:szCs w:val="32"/>
          <w:highlight w:val="none"/>
          <w:lang w:val="en-US" w:eastAsia="zh-CN"/>
        </w:rPr>
        <w:t>实时图像</w:t>
      </w:r>
      <w:r>
        <w:rPr>
          <w:rFonts w:hint="eastAsia" w:ascii="仿宋_GB2312" w:hAnsi="仿宋_GB2312" w:eastAsia="仿宋_GB2312" w:cs="仿宋_GB2312"/>
          <w:caps w:val="0"/>
          <w:color w:val="auto"/>
          <w:spacing w:val="0"/>
          <w:w w:val="100"/>
          <w:sz w:val="32"/>
          <w:szCs w:val="32"/>
          <w:highlight w:val="none"/>
          <w:lang w:eastAsia="zh-CN"/>
        </w:rPr>
        <w:t>（</w:t>
      </w:r>
      <w:r>
        <w:rPr>
          <w:rFonts w:hint="eastAsia" w:ascii="仿宋_GB2312" w:hAnsi="仿宋_GB2312" w:eastAsia="仿宋_GB2312" w:cs="仿宋_GB2312"/>
          <w:caps w:val="0"/>
          <w:color w:val="auto"/>
          <w:spacing w:val="0"/>
          <w:w w:val="100"/>
          <w:sz w:val="32"/>
          <w:szCs w:val="32"/>
          <w:highlight w:val="none"/>
          <w:lang w:val="en-US" w:eastAsia="zh-CN"/>
        </w:rPr>
        <w:t>或静态</w:t>
      </w:r>
      <w:r>
        <w:rPr>
          <w:rFonts w:hint="eastAsia" w:ascii="仿宋_GB2312" w:hAnsi="仿宋_GB2312" w:eastAsia="仿宋_GB2312" w:cs="仿宋_GB2312"/>
          <w:caps w:val="0"/>
          <w:color w:val="auto"/>
          <w:spacing w:val="0"/>
          <w:w w:val="100"/>
          <w:sz w:val="32"/>
          <w:szCs w:val="32"/>
          <w:highlight w:val="none"/>
        </w:rPr>
        <w:t>图像）及开包台</w:t>
      </w:r>
      <w:r>
        <w:rPr>
          <w:rFonts w:hint="eastAsia" w:ascii="仿宋_GB2312" w:hAnsi="仿宋_GB2312" w:eastAsia="仿宋_GB2312" w:cs="仿宋_GB2312"/>
          <w:caps w:val="0"/>
          <w:color w:val="auto"/>
          <w:spacing w:val="0"/>
          <w:w w:val="100"/>
          <w:sz w:val="32"/>
          <w:szCs w:val="32"/>
          <w:highlight w:val="none"/>
          <w:lang w:val="en-US" w:eastAsia="zh-CN"/>
        </w:rPr>
        <w:t>，</w:t>
      </w:r>
      <w:r>
        <w:rPr>
          <w:rFonts w:hint="eastAsia" w:ascii="仿宋_GB2312" w:hAnsi="仿宋_GB2312" w:eastAsia="仿宋_GB2312" w:cs="仿宋_GB2312"/>
          <w:caps w:val="0"/>
          <w:color w:val="auto"/>
          <w:spacing w:val="0"/>
          <w:w w:val="100"/>
          <w:sz w:val="32"/>
          <w:szCs w:val="32"/>
          <w:highlight w:val="none"/>
        </w:rPr>
        <w:t>用于放置禁、限物品的盛物筐1个，一个手提拉杆箱。竞赛前，裁判组提供3套有禁、限物品开箱包方案，由裁判长从中抽取1套进行竞赛。</w:t>
      </w:r>
    </w:p>
    <w:p w14:paraId="4C434C3A">
      <w:pPr>
        <w:keepNext w:val="0"/>
        <w:keepLines w:val="0"/>
        <w:pageBreakBefore w:val="0"/>
        <w:overflowPunct/>
        <w:topLinePunct w:val="0"/>
        <w:autoSpaceDE/>
        <w:autoSpaceDN/>
        <w:bidi w:val="0"/>
        <w:snapToGrid w:val="0"/>
        <w:spacing w:line="580" w:lineRule="exact"/>
        <w:ind w:right="0" w:firstLine="640" w:firstLineChars="200"/>
        <w:rPr>
          <w:rFonts w:hint="eastAsia" w:ascii="仿宋_GB2312" w:hAnsi="仿宋_GB2312" w:eastAsia="仿宋_GB2312" w:cs="仿宋_GB2312"/>
          <w:caps w:val="0"/>
          <w:color w:val="auto"/>
          <w:spacing w:val="0"/>
          <w:w w:val="100"/>
          <w:sz w:val="32"/>
          <w:szCs w:val="32"/>
          <w:highlight w:val="none"/>
        </w:rPr>
      </w:pPr>
      <w:r>
        <w:rPr>
          <w:rFonts w:hint="eastAsia" w:ascii="仿宋_GB2312" w:hAnsi="仿宋_GB2312" w:eastAsia="仿宋_GB2312" w:cs="仿宋_GB2312"/>
          <w:caps w:val="0"/>
          <w:color w:val="auto"/>
          <w:spacing w:val="0"/>
          <w:w w:val="100"/>
          <w:sz w:val="32"/>
          <w:szCs w:val="32"/>
          <w:highlight w:val="none"/>
          <w:lang w:eastAsia="zh-CN"/>
        </w:rPr>
        <w:t>（</w:t>
      </w:r>
      <w:r>
        <w:rPr>
          <w:rFonts w:hint="eastAsia" w:ascii="仿宋_GB2312" w:hAnsi="仿宋_GB2312" w:eastAsia="仿宋_GB2312" w:cs="仿宋_GB2312"/>
          <w:caps w:val="0"/>
          <w:color w:val="auto"/>
          <w:spacing w:val="0"/>
          <w:w w:val="100"/>
          <w:sz w:val="32"/>
          <w:szCs w:val="32"/>
          <w:highlight w:val="none"/>
          <w:lang w:val="en-US" w:eastAsia="zh-CN"/>
        </w:rPr>
        <w:t>2</w:t>
      </w:r>
      <w:r>
        <w:rPr>
          <w:rFonts w:hint="eastAsia" w:ascii="仿宋_GB2312" w:hAnsi="仿宋_GB2312" w:eastAsia="仿宋_GB2312" w:cs="仿宋_GB2312"/>
          <w:caps w:val="0"/>
          <w:color w:val="auto"/>
          <w:spacing w:val="0"/>
          <w:w w:val="100"/>
          <w:sz w:val="32"/>
          <w:szCs w:val="32"/>
          <w:highlight w:val="none"/>
          <w:lang w:eastAsia="zh-CN"/>
        </w:rPr>
        <w:t>）</w:t>
      </w:r>
      <w:r>
        <w:rPr>
          <w:rFonts w:hint="eastAsia" w:ascii="仿宋_GB2312" w:hAnsi="仿宋_GB2312" w:eastAsia="仿宋_GB2312" w:cs="仿宋_GB2312"/>
          <w:caps w:val="0"/>
          <w:color w:val="auto"/>
          <w:spacing w:val="0"/>
          <w:w w:val="100"/>
          <w:sz w:val="32"/>
          <w:szCs w:val="32"/>
          <w:highlight w:val="none"/>
        </w:rPr>
        <w:t>工作人员将箱（包）平行放置在X光机传动带上，裁判员按照方案内容摆放箱包，规范操作X光机，对拉杆箱、空筐依次过机，最终X光机屏幕显示空筐图像（或用电脑提供箱包的X射线机图像），将箱包平移至开包台上。</w:t>
      </w:r>
    </w:p>
    <w:p w14:paraId="1D860EA5">
      <w:pPr>
        <w:keepNext w:val="0"/>
        <w:keepLines w:val="0"/>
        <w:pageBreakBefore w:val="0"/>
        <w:overflowPunct/>
        <w:topLinePunct w:val="0"/>
        <w:autoSpaceDE/>
        <w:autoSpaceDN/>
        <w:bidi w:val="0"/>
        <w:snapToGrid w:val="0"/>
        <w:spacing w:line="580" w:lineRule="exact"/>
        <w:ind w:left="0" w:right="0" w:firstLine="640" w:firstLineChars="200"/>
        <w:jc w:val="left"/>
        <w:rPr>
          <w:rFonts w:hint="eastAsia" w:ascii="仿宋_GB2312" w:hAnsi="仿宋_GB2312" w:eastAsia="仿宋_GB2312" w:cs="仿宋_GB2312"/>
          <w:caps w:val="0"/>
          <w:color w:val="auto"/>
          <w:spacing w:val="0"/>
          <w:w w:val="100"/>
          <w:sz w:val="32"/>
          <w:szCs w:val="32"/>
          <w:highlight w:val="none"/>
        </w:rPr>
      </w:pPr>
      <w:r>
        <w:rPr>
          <w:rFonts w:hint="eastAsia" w:ascii="仿宋_GB2312" w:hAnsi="仿宋_GB2312" w:eastAsia="仿宋_GB2312" w:cs="仿宋_GB2312"/>
          <w:caps w:val="0"/>
          <w:color w:val="auto"/>
          <w:spacing w:val="0"/>
          <w:w w:val="100"/>
          <w:sz w:val="32"/>
          <w:szCs w:val="32"/>
          <w:highlight w:val="none"/>
          <w:lang w:eastAsia="zh-CN"/>
        </w:rPr>
        <w:t>（</w:t>
      </w:r>
      <w:r>
        <w:rPr>
          <w:rFonts w:hint="eastAsia" w:ascii="仿宋_GB2312" w:hAnsi="仿宋_GB2312" w:eastAsia="仿宋_GB2312" w:cs="仿宋_GB2312"/>
          <w:caps w:val="0"/>
          <w:color w:val="auto"/>
          <w:spacing w:val="0"/>
          <w:w w:val="100"/>
          <w:sz w:val="32"/>
          <w:szCs w:val="32"/>
          <w:highlight w:val="none"/>
          <w:lang w:val="en-US" w:eastAsia="zh-CN"/>
        </w:rPr>
        <w:t>3</w:t>
      </w:r>
      <w:r>
        <w:rPr>
          <w:rFonts w:hint="eastAsia" w:ascii="仿宋_GB2312" w:hAnsi="仿宋_GB2312" w:eastAsia="仿宋_GB2312" w:cs="仿宋_GB2312"/>
          <w:caps w:val="0"/>
          <w:color w:val="auto"/>
          <w:spacing w:val="0"/>
          <w:w w:val="100"/>
          <w:sz w:val="32"/>
          <w:szCs w:val="32"/>
          <w:highlight w:val="none"/>
          <w:lang w:eastAsia="zh-CN"/>
        </w:rPr>
        <w:t>）</w:t>
      </w:r>
      <w:r>
        <w:rPr>
          <w:rFonts w:hint="eastAsia" w:ascii="仿宋_GB2312" w:hAnsi="仿宋_GB2312" w:eastAsia="仿宋_GB2312" w:cs="仿宋_GB2312"/>
          <w:caps w:val="0"/>
          <w:color w:val="auto"/>
          <w:spacing w:val="0"/>
          <w:w w:val="100"/>
          <w:sz w:val="32"/>
          <w:szCs w:val="32"/>
          <w:highlight w:val="none"/>
        </w:rPr>
        <w:t>选手向裁判报告本人的参赛</w:t>
      </w:r>
      <w:r>
        <w:rPr>
          <w:rFonts w:hint="eastAsia" w:ascii="仿宋_GB2312" w:hAnsi="仿宋_GB2312" w:eastAsia="仿宋_GB2312" w:cs="仿宋_GB2312"/>
          <w:caps w:val="0"/>
          <w:color w:val="auto"/>
          <w:spacing w:val="0"/>
          <w:w w:val="100"/>
          <w:sz w:val="32"/>
          <w:szCs w:val="32"/>
          <w:highlight w:val="none"/>
          <w:lang w:val="en-US" w:eastAsia="zh-CN"/>
        </w:rPr>
        <w:t>编号</w:t>
      </w:r>
      <w:r>
        <w:rPr>
          <w:rFonts w:hint="eastAsia" w:ascii="仿宋_GB2312" w:hAnsi="仿宋_GB2312" w:eastAsia="仿宋_GB2312" w:cs="仿宋_GB2312"/>
          <w:caps w:val="0"/>
          <w:color w:val="auto"/>
          <w:spacing w:val="0"/>
          <w:w w:val="100"/>
          <w:sz w:val="32"/>
          <w:szCs w:val="32"/>
          <w:highlight w:val="none"/>
        </w:rPr>
        <w:t>（例：“报告裁判，*号选手前来参赛”），裁判确认无误后，发出开始指令。</w:t>
      </w:r>
    </w:p>
    <w:p w14:paraId="26907EAA">
      <w:pPr>
        <w:keepNext w:val="0"/>
        <w:keepLines w:val="0"/>
        <w:pageBreakBefore w:val="0"/>
        <w:overflowPunct/>
        <w:topLinePunct w:val="0"/>
        <w:autoSpaceDE/>
        <w:autoSpaceDN/>
        <w:bidi w:val="0"/>
        <w:adjustRightInd w:val="0"/>
        <w:snapToGrid w:val="0"/>
        <w:spacing w:line="580" w:lineRule="exact"/>
        <w:ind w:right="0" w:firstLine="640" w:firstLineChars="200"/>
        <w:jc w:val="left"/>
        <w:rPr>
          <w:rFonts w:hint="eastAsia" w:ascii="仿宋_GB2312" w:hAnsi="仿宋_GB2312" w:eastAsia="仿宋_GB2312" w:cs="仿宋_GB2312"/>
          <w:caps w:val="0"/>
          <w:color w:val="auto"/>
          <w:spacing w:val="0"/>
          <w:w w:val="100"/>
          <w:sz w:val="32"/>
          <w:szCs w:val="32"/>
          <w:highlight w:val="none"/>
        </w:rPr>
      </w:pPr>
      <w:r>
        <w:rPr>
          <w:rFonts w:hint="eastAsia" w:ascii="仿宋_GB2312" w:hAnsi="仿宋_GB2312" w:eastAsia="仿宋_GB2312" w:cs="仿宋_GB2312"/>
          <w:caps w:val="0"/>
          <w:color w:val="auto"/>
          <w:spacing w:val="0"/>
          <w:w w:val="100"/>
          <w:sz w:val="32"/>
          <w:szCs w:val="32"/>
          <w:highlight w:val="none"/>
          <w:lang w:eastAsia="zh-CN"/>
        </w:rPr>
        <w:t>（</w:t>
      </w:r>
      <w:r>
        <w:rPr>
          <w:rFonts w:hint="eastAsia" w:ascii="仿宋_GB2312" w:hAnsi="仿宋_GB2312" w:eastAsia="仿宋_GB2312" w:cs="仿宋_GB2312"/>
          <w:caps w:val="0"/>
          <w:color w:val="auto"/>
          <w:spacing w:val="0"/>
          <w:w w:val="100"/>
          <w:sz w:val="32"/>
          <w:szCs w:val="32"/>
          <w:highlight w:val="none"/>
          <w:lang w:val="en-US" w:eastAsia="zh-CN"/>
        </w:rPr>
        <w:t>4</w:t>
      </w:r>
      <w:r>
        <w:rPr>
          <w:rFonts w:hint="eastAsia" w:ascii="仿宋_GB2312" w:hAnsi="仿宋_GB2312" w:eastAsia="仿宋_GB2312" w:cs="仿宋_GB2312"/>
          <w:caps w:val="0"/>
          <w:color w:val="auto"/>
          <w:spacing w:val="0"/>
          <w:w w:val="100"/>
          <w:sz w:val="32"/>
          <w:szCs w:val="32"/>
          <w:highlight w:val="none"/>
          <w:lang w:eastAsia="zh-CN"/>
        </w:rPr>
        <w:t>）</w:t>
      </w:r>
      <w:r>
        <w:rPr>
          <w:rFonts w:hint="eastAsia" w:ascii="仿宋_GB2312" w:hAnsi="仿宋_GB2312" w:eastAsia="仿宋_GB2312" w:cs="仿宋_GB2312"/>
          <w:caps w:val="0"/>
          <w:color w:val="auto"/>
          <w:spacing w:val="0"/>
          <w:w w:val="100"/>
          <w:sz w:val="32"/>
          <w:szCs w:val="32"/>
          <w:highlight w:val="none"/>
        </w:rPr>
        <w:t>选手做好准备，对裁判说“您好，请接受安全检查”。即可按计时器按钮，计时器开始计时，对X射线机图像分析后进行开箱检查。在检查过程中，选手应注意各项检查规范，并将拉杆箱内检查出的禁、限带物品放入同一个筐中，</w:t>
      </w:r>
      <w:r>
        <w:rPr>
          <w:rFonts w:hint="eastAsia" w:ascii="仿宋_GB2312" w:hAnsi="仿宋_GB2312" w:eastAsia="仿宋_GB2312" w:cs="仿宋_GB2312"/>
          <w:caps w:val="0"/>
          <w:color w:val="auto"/>
          <w:spacing w:val="0"/>
          <w:w w:val="100"/>
          <w:sz w:val="32"/>
          <w:szCs w:val="32"/>
          <w:highlight w:val="none"/>
          <w:lang w:eastAsia="zh-CN"/>
        </w:rPr>
        <w:t>其他</w:t>
      </w:r>
      <w:r>
        <w:rPr>
          <w:rFonts w:hint="eastAsia" w:ascii="仿宋_GB2312" w:hAnsi="仿宋_GB2312" w:eastAsia="仿宋_GB2312" w:cs="仿宋_GB2312"/>
          <w:caps w:val="0"/>
          <w:color w:val="auto"/>
          <w:spacing w:val="0"/>
          <w:w w:val="100"/>
          <w:sz w:val="32"/>
          <w:szCs w:val="32"/>
          <w:highlight w:val="none"/>
        </w:rPr>
        <w:t>物品须复原放入对应的箱（包）内。</w:t>
      </w:r>
    </w:p>
    <w:p w14:paraId="356E7031">
      <w:pPr>
        <w:keepNext w:val="0"/>
        <w:keepLines w:val="0"/>
        <w:pageBreakBefore w:val="0"/>
        <w:overflowPunct/>
        <w:topLinePunct w:val="0"/>
        <w:autoSpaceDE/>
        <w:autoSpaceDN/>
        <w:bidi w:val="0"/>
        <w:adjustRightInd w:val="0"/>
        <w:spacing w:line="580" w:lineRule="exact"/>
        <w:ind w:firstLine="640" w:firstLineChars="200"/>
        <w:jc w:val="left"/>
        <w:rPr>
          <w:rFonts w:hint="eastAsia" w:ascii="仿宋_GB2312" w:hAnsi="仿宋_GB2312" w:eastAsia="仿宋_GB2312" w:cs="仿宋_GB2312"/>
          <w:caps w:val="0"/>
          <w:color w:val="auto"/>
          <w:spacing w:val="0"/>
          <w:w w:val="100"/>
          <w:sz w:val="32"/>
          <w:szCs w:val="32"/>
          <w:highlight w:val="none"/>
        </w:rPr>
      </w:pPr>
      <w:r>
        <w:rPr>
          <w:rFonts w:hint="eastAsia" w:ascii="仿宋_GB2312" w:hAnsi="仿宋_GB2312" w:eastAsia="仿宋_GB2312" w:cs="仿宋_GB2312"/>
          <w:caps w:val="0"/>
          <w:color w:val="auto"/>
          <w:spacing w:val="0"/>
          <w:w w:val="100"/>
          <w:sz w:val="32"/>
          <w:szCs w:val="32"/>
          <w:highlight w:val="none"/>
          <w:lang w:eastAsia="zh-CN"/>
        </w:rPr>
        <w:t>（</w:t>
      </w:r>
      <w:r>
        <w:rPr>
          <w:rFonts w:hint="eastAsia" w:ascii="仿宋_GB2312" w:hAnsi="仿宋_GB2312" w:eastAsia="仿宋_GB2312" w:cs="仿宋_GB2312"/>
          <w:caps w:val="0"/>
          <w:color w:val="auto"/>
          <w:spacing w:val="0"/>
          <w:w w:val="100"/>
          <w:sz w:val="32"/>
          <w:szCs w:val="32"/>
          <w:highlight w:val="none"/>
          <w:lang w:val="en-US" w:eastAsia="zh-CN"/>
        </w:rPr>
        <w:t>5</w:t>
      </w:r>
      <w:r>
        <w:rPr>
          <w:rFonts w:hint="eastAsia" w:ascii="仿宋_GB2312" w:hAnsi="仿宋_GB2312" w:eastAsia="仿宋_GB2312" w:cs="仿宋_GB2312"/>
          <w:caps w:val="0"/>
          <w:color w:val="auto"/>
          <w:spacing w:val="0"/>
          <w:w w:val="100"/>
          <w:sz w:val="32"/>
          <w:szCs w:val="32"/>
          <w:highlight w:val="none"/>
          <w:lang w:eastAsia="zh-CN"/>
        </w:rPr>
        <w:t>）</w:t>
      </w:r>
      <w:r>
        <w:rPr>
          <w:rFonts w:hint="eastAsia" w:ascii="仿宋_GB2312" w:hAnsi="仿宋_GB2312" w:eastAsia="仿宋_GB2312" w:cs="仿宋_GB2312"/>
          <w:caps w:val="0"/>
          <w:color w:val="auto"/>
          <w:spacing w:val="0"/>
          <w:w w:val="100"/>
          <w:sz w:val="32"/>
          <w:szCs w:val="32"/>
          <w:highlight w:val="none"/>
        </w:rPr>
        <w:t>选手开检完成后，应将箱包及箱包</w:t>
      </w:r>
      <w:r>
        <w:rPr>
          <w:rFonts w:hint="eastAsia" w:ascii="仿宋_GB2312" w:hAnsi="仿宋_GB2312" w:eastAsia="仿宋_GB2312" w:cs="仿宋_GB2312"/>
          <w:caps w:val="0"/>
          <w:color w:val="auto"/>
          <w:spacing w:val="0"/>
          <w:w w:val="100"/>
          <w:sz w:val="32"/>
          <w:szCs w:val="32"/>
          <w:highlight w:val="none"/>
          <w:lang w:val="en-US" w:eastAsia="zh-CN"/>
        </w:rPr>
        <w:t>内物品放回原位及打开检查物品放回原位的动作</w:t>
      </w:r>
      <w:r>
        <w:rPr>
          <w:rFonts w:hint="eastAsia" w:ascii="仿宋_GB2312" w:hAnsi="仿宋_GB2312" w:eastAsia="仿宋_GB2312" w:cs="仿宋_GB2312"/>
          <w:caps w:val="0"/>
          <w:color w:val="auto"/>
          <w:spacing w:val="0"/>
          <w:w w:val="100"/>
          <w:sz w:val="32"/>
          <w:szCs w:val="32"/>
          <w:highlight w:val="none"/>
        </w:rPr>
        <w:t>。选手确定检查完毕后，说“您的箱包需要二次过机，谢谢合作”，按下计时器停止计时。计时器停止计时后，选手所做的检查动作一律无效</w:t>
      </w:r>
      <w:r>
        <w:rPr>
          <w:rFonts w:hint="eastAsia" w:ascii="仿宋_GB2312" w:hAnsi="仿宋_GB2312" w:eastAsia="仿宋_GB2312" w:cs="仿宋_GB2312"/>
          <w:caps w:val="0"/>
          <w:color w:val="auto"/>
          <w:spacing w:val="0"/>
          <w:w w:val="100"/>
          <w:sz w:val="32"/>
          <w:szCs w:val="32"/>
          <w:highlight w:val="none"/>
          <w:lang w:eastAsia="zh-CN"/>
        </w:rPr>
        <w:t>，</w:t>
      </w:r>
      <w:r>
        <w:rPr>
          <w:rFonts w:hint="eastAsia" w:ascii="仿宋_GB2312" w:hAnsi="仿宋_GB2312" w:eastAsia="仿宋_GB2312" w:cs="仿宋_GB2312"/>
          <w:caps w:val="0"/>
          <w:color w:val="auto"/>
          <w:spacing w:val="0"/>
          <w:w w:val="100"/>
          <w:sz w:val="32"/>
          <w:szCs w:val="32"/>
          <w:highlight w:val="none"/>
          <w:lang w:val="en-US" w:eastAsia="zh-CN"/>
        </w:rPr>
        <w:t>扣相应分数</w:t>
      </w:r>
      <w:r>
        <w:rPr>
          <w:rFonts w:hint="eastAsia" w:ascii="仿宋_GB2312" w:hAnsi="仿宋_GB2312" w:eastAsia="仿宋_GB2312" w:cs="仿宋_GB2312"/>
          <w:caps w:val="0"/>
          <w:color w:val="auto"/>
          <w:spacing w:val="0"/>
          <w:w w:val="100"/>
          <w:sz w:val="32"/>
          <w:szCs w:val="32"/>
          <w:highlight w:val="none"/>
        </w:rPr>
        <w:t>。</w:t>
      </w:r>
    </w:p>
    <w:p w14:paraId="33836B40">
      <w:pPr>
        <w:keepNext w:val="0"/>
        <w:keepLines w:val="0"/>
        <w:pageBreakBefore w:val="0"/>
        <w:widowControl/>
        <w:kinsoku/>
        <w:wordWrap w:val="0"/>
        <w:overflowPunct/>
        <w:topLinePunct w:val="0"/>
        <w:autoSpaceDE/>
        <w:autoSpaceDN/>
        <w:bidi w:val="0"/>
        <w:adjustRightInd/>
        <w:snapToGrid/>
        <w:spacing w:line="580" w:lineRule="exact"/>
        <w:ind w:firstLine="0" w:firstLineChars="0"/>
        <w:jc w:val="left"/>
        <w:textAlignment w:val="auto"/>
        <w:rPr>
          <w:rFonts w:hint="eastAsia" w:ascii="仿宋_GB2312" w:hAnsi="仿宋_GB2312" w:eastAsia="仿宋_GB2312" w:cs="仿宋_GB2312"/>
          <w:caps w:val="0"/>
          <w:color w:val="auto"/>
          <w:spacing w:val="0"/>
          <w:w w:val="100"/>
          <w:sz w:val="32"/>
          <w:szCs w:val="32"/>
          <w:highlight w:val="none"/>
        </w:rPr>
      </w:pPr>
      <w:r>
        <w:rPr>
          <w:rFonts w:hint="eastAsia" w:ascii="仿宋_GB2312" w:hAnsi="仿宋_GB2312" w:eastAsia="仿宋_GB2312" w:cs="仿宋_GB2312"/>
          <w:caps w:val="0"/>
          <w:color w:val="auto"/>
          <w:spacing w:val="0"/>
          <w:w w:val="100"/>
          <w:sz w:val="32"/>
          <w:szCs w:val="32"/>
          <w:highlight w:val="none"/>
          <w:lang w:eastAsia="zh-CN"/>
        </w:rPr>
        <w:t>（</w:t>
      </w:r>
      <w:r>
        <w:rPr>
          <w:rFonts w:hint="eastAsia" w:ascii="仿宋_GB2312" w:hAnsi="仿宋_GB2312" w:eastAsia="仿宋_GB2312" w:cs="仿宋_GB2312"/>
          <w:caps w:val="0"/>
          <w:color w:val="auto"/>
          <w:spacing w:val="0"/>
          <w:w w:val="100"/>
          <w:sz w:val="32"/>
          <w:szCs w:val="32"/>
          <w:highlight w:val="none"/>
          <w:lang w:val="en-US" w:eastAsia="zh-CN"/>
        </w:rPr>
        <w:t>6</w:t>
      </w:r>
      <w:r>
        <w:rPr>
          <w:rFonts w:hint="eastAsia" w:ascii="仿宋_GB2312" w:hAnsi="仿宋_GB2312" w:eastAsia="仿宋_GB2312" w:cs="仿宋_GB2312"/>
          <w:caps w:val="0"/>
          <w:color w:val="auto"/>
          <w:spacing w:val="0"/>
          <w:w w:val="100"/>
          <w:sz w:val="32"/>
          <w:szCs w:val="32"/>
          <w:highlight w:val="none"/>
          <w:lang w:eastAsia="zh-CN"/>
        </w:rPr>
        <w:t>）</w:t>
      </w:r>
      <w:r>
        <w:rPr>
          <w:rFonts w:hint="eastAsia" w:ascii="仿宋_GB2312" w:hAnsi="仿宋_GB2312" w:eastAsia="仿宋_GB2312" w:cs="仿宋_GB2312"/>
          <w:caps w:val="0"/>
          <w:color w:val="auto"/>
          <w:spacing w:val="0"/>
          <w:w w:val="100"/>
          <w:sz w:val="32"/>
          <w:szCs w:val="32"/>
          <w:highlight w:val="none"/>
        </w:rPr>
        <w:t>裁判核对禁、限物品（如未放入禁限带物品筐视为未查出）盛物筐内的物品，并根据选手的检查规范及检查结果进行评分。</w:t>
      </w:r>
    </w:p>
    <w:p w14:paraId="2F57BF83">
      <w:pPr>
        <w:keepNext w:val="0"/>
        <w:keepLines w:val="0"/>
        <w:pageBreakBefore w:val="0"/>
        <w:overflowPunct/>
        <w:topLinePunct w:val="0"/>
        <w:autoSpaceDE/>
        <w:autoSpaceDN/>
        <w:bidi w:val="0"/>
        <w:spacing w:line="580" w:lineRule="exact"/>
        <w:ind w:firstLine="640" w:firstLineChars="200"/>
        <w:rPr>
          <w:rFonts w:hint="eastAsia" w:ascii="仿宋_GB2312" w:hAnsi="仿宋_GB2312" w:eastAsia="仿宋_GB2312" w:cs="仿宋_GB2312"/>
          <w:caps w:val="0"/>
          <w:color w:val="auto"/>
          <w:spacing w:val="0"/>
          <w:w w:val="100"/>
          <w:sz w:val="32"/>
          <w:szCs w:val="32"/>
          <w:highlight w:val="none"/>
        </w:rPr>
      </w:pPr>
      <w:r>
        <w:rPr>
          <w:rFonts w:hint="eastAsia" w:ascii="仿宋_GB2312" w:hAnsi="仿宋_GB2312" w:eastAsia="仿宋_GB2312" w:cs="仿宋_GB2312"/>
          <w:caps w:val="0"/>
          <w:color w:val="auto"/>
          <w:spacing w:val="0"/>
          <w:w w:val="100"/>
          <w:sz w:val="32"/>
          <w:szCs w:val="32"/>
          <w:highlight w:val="none"/>
          <w:lang w:eastAsia="zh-CN"/>
        </w:rPr>
        <w:t>（</w:t>
      </w:r>
      <w:r>
        <w:rPr>
          <w:rFonts w:hint="eastAsia" w:ascii="仿宋_GB2312" w:hAnsi="仿宋_GB2312" w:eastAsia="仿宋_GB2312" w:cs="仿宋_GB2312"/>
          <w:caps w:val="0"/>
          <w:color w:val="auto"/>
          <w:spacing w:val="0"/>
          <w:w w:val="100"/>
          <w:sz w:val="32"/>
          <w:szCs w:val="32"/>
          <w:highlight w:val="none"/>
          <w:lang w:val="en-US" w:eastAsia="zh-CN"/>
        </w:rPr>
        <w:t>7</w:t>
      </w:r>
      <w:r>
        <w:rPr>
          <w:rFonts w:hint="eastAsia" w:ascii="仿宋_GB2312" w:hAnsi="仿宋_GB2312" w:eastAsia="仿宋_GB2312" w:cs="仿宋_GB2312"/>
          <w:caps w:val="0"/>
          <w:color w:val="auto"/>
          <w:spacing w:val="0"/>
          <w:w w:val="100"/>
          <w:sz w:val="32"/>
          <w:szCs w:val="32"/>
          <w:highlight w:val="none"/>
          <w:lang w:eastAsia="zh-CN"/>
        </w:rPr>
        <w:t>）</w:t>
      </w:r>
      <w:r>
        <w:rPr>
          <w:rFonts w:hint="eastAsia" w:ascii="仿宋_GB2312" w:hAnsi="仿宋_GB2312" w:eastAsia="仿宋_GB2312" w:cs="仿宋_GB2312"/>
          <w:caps w:val="0"/>
          <w:color w:val="auto"/>
          <w:spacing w:val="0"/>
          <w:w w:val="100"/>
          <w:sz w:val="32"/>
          <w:szCs w:val="32"/>
          <w:highlight w:val="none"/>
        </w:rPr>
        <w:t>整个检查过程必须由选手独立完成，裁判不提供任何帮助。</w:t>
      </w:r>
    </w:p>
    <w:p w14:paraId="3DC294A7">
      <w:pPr>
        <w:keepNext w:val="0"/>
        <w:keepLines w:val="0"/>
        <w:pageBreakBefore w:val="0"/>
        <w:overflowPunct/>
        <w:topLinePunct w:val="0"/>
        <w:autoSpaceDE/>
        <w:autoSpaceDN/>
        <w:bidi w:val="0"/>
        <w:spacing w:line="580" w:lineRule="exact"/>
        <w:ind w:firstLine="640" w:firstLineChars="200"/>
        <w:rPr>
          <w:rFonts w:hint="eastAsia" w:ascii="仿宋_GB2312" w:hAnsi="仿宋_GB2312" w:eastAsia="仿宋_GB2312" w:cs="仿宋_GB2312"/>
          <w:caps w:val="0"/>
          <w:color w:val="auto"/>
          <w:spacing w:val="0"/>
          <w:w w:val="100"/>
          <w:sz w:val="32"/>
          <w:szCs w:val="32"/>
          <w:highlight w:val="none"/>
        </w:rPr>
      </w:pPr>
      <w:r>
        <w:rPr>
          <w:rFonts w:hint="eastAsia" w:ascii="仿宋_GB2312" w:hAnsi="仿宋_GB2312" w:eastAsia="仿宋_GB2312" w:cs="仿宋_GB2312"/>
          <w:caps w:val="0"/>
          <w:color w:val="auto"/>
          <w:spacing w:val="0"/>
          <w:w w:val="100"/>
          <w:sz w:val="32"/>
          <w:szCs w:val="32"/>
          <w:highlight w:val="none"/>
          <w:lang w:val="en-US" w:eastAsia="zh-CN"/>
        </w:rPr>
        <w:t>7.</w:t>
      </w:r>
      <w:r>
        <w:rPr>
          <w:rFonts w:hint="eastAsia" w:ascii="仿宋_GB2312" w:hAnsi="仿宋_GB2312" w:eastAsia="仿宋_GB2312" w:cs="仿宋_GB2312"/>
          <w:caps w:val="0"/>
          <w:color w:val="auto"/>
          <w:spacing w:val="0"/>
          <w:w w:val="100"/>
          <w:sz w:val="32"/>
          <w:szCs w:val="32"/>
          <w:highlight w:val="none"/>
        </w:rPr>
        <w:t>仲裁程序：</w:t>
      </w:r>
    </w:p>
    <w:p w14:paraId="6FD25B35">
      <w:pPr>
        <w:keepNext w:val="0"/>
        <w:keepLines w:val="0"/>
        <w:pageBreakBefore w:val="0"/>
        <w:overflowPunct/>
        <w:topLinePunct w:val="0"/>
        <w:autoSpaceDE/>
        <w:autoSpaceDN/>
        <w:bidi w:val="0"/>
        <w:snapToGrid w:val="0"/>
        <w:spacing w:line="580" w:lineRule="exact"/>
        <w:ind w:right="0" w:firstLine="640" w:firstLineChars="200"/>
        <w:rPr>
          <w:rFonts w:hint="eastAsia" w:ascii="仿宋_GB2312" w:hAnsi="仿宋_GB2312" w:eastAsia="仿宋_GB2312" w:cs="仿宋_GB2312"/>
          <w:caps w:val="0"/>
          <w:color w:val="auto"/>
          <w:spacing w:val="0"/>
          <w:w w:val="100"/>
          <w:sz w:val="32"/>
          <w:szCs w:val="32"/>
          <w:highlight w:val="none"/>
        </w:rPr>
      </w:pPr>
      <w:r>
        <w:rPr>
          <w:rFonts w:hint="eastAsia" w:ascii="仿宋_GB2312" w:hAnsi="仿宋_GB2312" w:eastAsia="仿宋_GB2312" w:cs="仿宋_GB2312"/>
          <w:caps w:val="0"/>
          <w:color w:val="auto"/>
          <w:spacing w:val="0"/>
          <w:w w:val="100"/>
          <w:sz w:val="32"/>
          <w:szCs w:val="32"/>
          <w:highlight w:val="none"/>
        </w:rPr>
        <w:t>选手对成绩提出异议时，向裁判委员会提出复核申请，由裁判长做出最终裁决。</w:t>
      </w:r>
    </w:p>
    <w:p w14:paraId="21FB27EF">
      <w:pPr>
        <w:keepNext w:val="0"/>
        <w:keepLines w:val="0"/>
        <w:pageBreakBefore w:val="0"/>
        <w:widowControl/>
        <w:numPr>
          <w:ilvl w:val="-1"/>
          <w:numId w:val="0"/>
        </w:numPr>
        <w:tabs>
          <w:tab w:val="left" w:pos="3398"/>
        </w:tabs>
        <w:kinsoku w:val="0"/>
        <w:wordWrap/>
        <w:overflowPunct/>
        <w:topLinePunct w:val="0"/>
        <w:autoSpaceDE/>
        <w:autoSpaceDN/>
        <w:bidi w:val="0"/>
        <w:adjustRightInd w:val="0"/>
        <w:snapToGrid w:val="0"/>
        <w:spacing w:line="580" w:lineRule="exact"/>
        <w:ind w:left="0" w:firstLine="643" w:firstLineChars="200"/>
        <w:textAlignment w:val="baseline"/>
        <w:rPr>
          <w:rFonts w:hint="eastAsia" w:ascii="仿宋_GB2312" w:hAnsi="仿宋_GB2312" w:eastAsia="仿宋_GB2312" w:cs="仿宋_GB2312"/>
          <w:b/>
          <w:bCs/>
          <w:caps w:val="0"/>
          <w:color w:val="auto"/>
          <w:spacing w:val="0"/>
          <w:w w:val="100"/>
          <w:sz w:val="32"/>
          <w:szCs w:val="32"/>
          <w:highlight w:val="none"/>
          <w:lang w:val="en-US"/>
        </w:rPr>
      </w:pPr>
      <w:r>
        <w:rPr>
          <w:rFonts w:hint="eastAsia" w:ascii="仿宋_GB2312" w:hAnsi="仿宋_GB2312" w:eastAsia="仿宋_GB2312" w:cs="仿宋_GB2312"/>
          <w:b/>
          <w:bCs/>
          <w:caps w:val="0"/>
          <w:color w:val="auto"/>
          <w:spacing w:val="0"/>
          <w:w w:val="100"/>
          <w:sz w:val="32"/>
          <w:szCs w:val="32"/>
          <w:highlight w:val="none"/>
          <w:lang w:val="en-US" w:eastAsia="zh-CN"/>
        </w:rPr>
        <w:t>模块C:图像识图判图</w:t>
      </w:r>
      <w:r>
        <w:rPr>
          <w:rFonts w:hint="eastAsia" w:ascii="仿宋_GB2312" w:hAnsi="仿宋_GB2312" w:eastAsia="仿宋_GB2312" w:cs="仿宋_GB2312"/>
          <w:b/>
          <w:bCs/>
          <w:caps w:val="0"/>
          <w:color w:val="auto"/>
          <w:spacing w:val="0"/>
          <w:w w:val="100"/>
          <w:sz w:val="32"/>
          <w:szCs w:val="32"/>
          <w:highlight w:val="none"/>
          <w:lang w:val="en-US" w:eastAsia="zh-CN"/>
        </w:rPr>
        <w:tab/>
      </w:r>
    </w:p>
    <w:p w14:paraId="59464861">
      <w:pPr>
        <w:keepNext w:val="0"/>
        <w:keepLines w:val="0"/>
        <w:pageBreakBefore w:val="0"/>
        <w:overflowPunct/>
        <w:topLinePunct w:val="0"/>
        <w:autoSpaceDE/>
        <w:autoSpaceDN/>
        <w:bidi w:val="0"/>
        <w:spacing w:line="580" w:lineRule="exact"/>
        <w:ind w:firstLine="640" w:firstLineChars="200"/>
        <w:rPr>
          <w:rFonts w:hint="eastAsia" w:ascii="仿宋_GB2312" w:hAnsi="仿宋_GB2312" w:eastAsia="仿宋_GB2312" w:cs="仿宋_GB2312"/>
          <w:caps w:val="0"/>
          <w:color w:val="auto"/>
          <w:spacing w:val="0"/>
          <w:w w:val="100"/>
          <w:sz w:val="32"/>
          <w:szCs w:val="32"/>
          <w:highlight w:val="none"/>
        </w:rPr>
      </w:pPr>
      <w:r>
        <w:rPr>
          <w:rFonts w:hint="eastAsia" w:ascii="仿宋_GB2312" w:hAnsi="仿宋_GB2312" w:eastAsia="仿宋_GB2312" w:cs="仿宋_GB2312"/>
          <w:caps w:val="0"/>
          <w:color w:val="auto"/>
          <w:spacing w:val="0"/>
          <w:w w:val="100"/>
          <w:sz w:val="32"/>
          <w:szCs w:val="32"/>
          <w:highlight w:val="none"/>
          <w:lang w:val="en-US" w:eastAsia="zh-CN"/>
        </w:rPr>
        <w:t>1.</w:t>
      </w:r>
      <w:r>
        <w:rPr>
          <w:rFonts w:hint="eastAsia" w:ascii="仿宋_GB2312" w:hAnsi="仿宋_GB2312" w:eastAsia="仿宋_GB2312" w:cs="仿宋_GB2312"/>
          <w:caps w:val="0"/>
          <w:color w:val="auto"/>
          <w:spacing w:val="0"/>
          <w:w w:val="100"/>
          <w:sz w:val="32"/>
          <w:szCs w:val="32"/>
          <w:highlight w:val="none"/>
        </w:rPr>
        <w:t>竞赛形式：</w:t>
      </w:r>
    </w:p>
    <w:p w14:paraId="19B86370">
      <w:pPr>
        <w:keepNext w:val="0"/>
        <w:keepLines w:val="0"/>
        <w:pageBreakBefore w:val="0"/>
        <w:overflowPunct/>
        <w:topLinePunct w:val="0"/>
        <w:autoSpaceDE/>
        <w:autoSpaceDN/>
        <w:bidi w:val="0"/>
        <w:spacing w:line="580" w:lineRule="exact"/>
        <w:ind w:firstLine="640" w:firstLineChars="200"/>
        <w:rPr>
          <w:rFonts w:hint="eastAsia" w:ascii="仿宋_GB2312" w:hAnsi="仿宋_GB2312" w:eastAsia="仿宋_GB2312" w:cs="仿宋_GB2312"/>
          <w:caps w:val="0"/>
          <w:color w:val="auto"/>
          <w:spacing w:val="0"/>
          <w:w w:val="100"/>
          <w:sz w:val="32"/>
          <w:szCs w:val="32"/>
          <w:highlight w:val="none"/>
        </w:rPr>
      </w:pPr>
      <w:r>
        <w:rPr>
          <w:rFonts w:hint="eastAsia" w:ascii="仿宋_GB2312" w:hAnsi="仿宋_GB2312" w:eastAsia="仿宋_GB2312" w:cs="仿宋_GB2312"/>
          <w:caps w:val="0"/>
          <w:color w:val="auto"/>
          <w:spacing w:val="0"/>
          <w:w w:val="100"/>
          <w:sz w:val="32"/>
          <w:szCs w:val="32"/>
          <w:highlight w:val="none"/>
        </w:rPr>
        <w:t>由选手结合行李图像，在</w:t>
      </w:r>
      <w:r>
        <w:rPr>
          <w:rFonts w:hint="eastAsia" w:ascii="仿宋_GB2312" w:hAnsi="仿宋_GB2312" w:eastAsia="仿宋_GB2312" w:cs="仿宋_GB2312"/>
          <w:caps w:val="0"/>
          <w:color w:val="auto"/>
          <w:spacing w:val="0"/>
          <w:w w:val="100"/>
          <w:sz w:val="32"/>
          <w:szCs w:val="32"/>
          <w:highlight w:val="none"/>
          <w:lang w:val="en-US" w:eastAsia="zh-CN"/>
        </w:rPr>
        <w:t>2分钟</w:t>
      </w:r>
      <w:r>
        <w:rPr>
          <w:rFonts w:hint="eastAsia" w:ascii="仿宋_GB2312" w:hAnsi="仿宋_GB2312" w:eastAsia="仿宋_GB2312" w:cs="仿宋_GB2312"/>
          <w:caps w:val="0"/>
          <w:color w:val="auto"/>
          <w:spacing w:val="0"/>
          <w:w w:val="100"/>
          <w:sz w:val="32"/>
          <w:szCs w:val="32"/>
          <w:highlight w:val="none"/>
        </w:rPr>
        <w:t>内对</w:t>
      </w:r>
      <w:r>
        <w:rPr>
          <w:rFonts w:hint="eastAsia" w:ascii="仿宋_GB2312" w:hAnsi="仿宋_GB2312" w:eastAsia="仿宋_GB2312" w:cs="仿宋_GB2312"/>
          <w:caps w:val="0"/>
          <w:color w:val="auto"/>
          <w:spacing w:val="0"/>
          <w:w w:val="100"/>
          <w:sz w:val="32"/>
          <w:szCs w:val="32"/>
          <w:highlight w:val="none"/>
          <w:lang w:val="en-US" w:eastAsia="zh-CN"/>
        </w:rPr>
        <w:t>10个连续图像</w:t>
      </w:r>
      <w:r>
        <w:rPr>
          <w:rFonts w:hint="eastAsia" w:ascii="仿宋_GB2312" w:hAnsi="仿宋_GB2312" w:eastAsia="仿宋_GB2312" w:cs="仿宋_GB2312"/>
          <w:caps w:val="0"/>
          <w:color w:val="auto"/>
          <w:spacing w:val="0"/>
          <w:w w:val="100"/>
          <w:sz w:val="32"/>
          <w:szCs w:val="32"/>
          <w:highlight w:val="none"/>
        </w:rPr>
        <w:t>进行</w:t>
      </w:r>
      <w:r>
        <w:rPr>
          <w:rFonts w:hint="eastAsia" w:ascii="仿宋_GB2312" w:hAnsi="仿宋_GB2312" w:eastAsia="仿宋_GB2312" w:cs="仿宋_GB2312"/>
          <w:caps w:val="0"/>
          <w:color w:val="auto"/>
          <w:spacing w:val="0"/>
          <w:w w:val="100"/>
          <w:sz w:val="32"/>
          <w:szCs w:val="32"/>
          <w:highlight w:val="none"/>
          <w:lang w:val="en-US" w:eastAsia="zh-CN"/>
        </w:rPr>
        <w:t>判读和记录</w:t>
      </w:r>
      <w:r>
        <w:rPr>
          <w:rFonts w:hint="eastAsia" w:ascii="仿宋_GB2312" w:hAnsi="仿宋_GB2312" w:eastAsia="仿宋_GB2312" w:cs="仿宋_GB2312"/>
          <w:caps w:val="0"/>
          <w:color w:val="auto"/>
          <w:spacing w:val="0"/>
          <w:w w:val="100"/>
          <w:sz w:val="32"/>
          <w:szCs w:val="32"/>
          <w:highlight w:val="none"/>
        </w:rPr>
        <w:t>，考察选手的图像识别能力及快速查找、判断</w:t>
      </w:r>
      <w:r>
        <w:rPr>
          <w:rFonts w:hint="eastAsia" w:ascii="仿宋_GB2312" w:hAnsi="仿宋_GB2312" w:eastAsia="仿宋_GB2312" w:cs="仿宋_GB2312"/>
          <w:caps w:val="0"/>
          <w:color w:val="auto"/>
          <w:spacing w:val="0"/>
          <w:w w:val="100"/>
          <w:sz w:val="32"/>
          <w:szCs w:val="32"/>
          <w:highlight w:val="none"/>
          <w:lang w:val="en-US" w:eastAsia="zh-CN"/>
        </w:rPr>
        <w:t>违禁</w:t>
      </w:r>
      <w:r>
        <w:rPr>
          <w:rFonts w:hint="eastAsia" w:ascii="仿宋_GB2312" w:hAnsi="仿宋_GB2312" w:eastAsia="仿宋_GB2312" w:cs="仿宋_GB2312"/>
          <w:caps w:val="0"/>
          <w:color w:val="auto"/>
          <w:spacing w:val="0"/>
          <w:w w:val="100"/>
          <w:sz w:val="32"/>
          <w:szCs w:val="32"/>
          <w:highlight w:val="none"/>
        </w:rPr>
        <w:t>物品的能力。</w:t>
      </w:r>
    </w:p>
    <w:p w14:paraId="7B4AE924">
      <w:pPr>
        <w:keepNext w:val="0"/>
        <w:keepLines w:val="0"/>
        <w:pageBreakBefore w:val="0"/>
        <w:overflowPunct/>
        <w:topLinePunct w:val="0"/>
        <w:autoSpaceDE/>
        <w:autoSpaceDN/>
        <w:bidi w:val="0"/>
        <w:spacing w:line="580" w:lineRule="exact"/>
        <w:ind w:firstLine="640" w:firstLineChars="200"/>
        <w:rPr>
          <w:rFonts w:hint="eastAsia" w:ascii="仿宋_GB2312" w:hAnsi="仿宋_GB2312" w:eastAsia="仿宋_GB2312" w:cs="仿宋_GB2312"/>
          <w:caps w:val="0"/>
          <w:color w:val="auto"/>
          <w:spacing w:val="0"/>
          <w:w w:val="100"/>
          <w:sz w:val="32"/>
          <w:szCs w:val="32"/>
          <w:highlight w:val="none"/>
        </w:rPr>
      </w:pPr>
      <w:r>
        <w:rPr>
          <w:rFonts w:hint="eastAsia" w:ascii="仿宋_GB2312" w:hAnsi="仿宋_GB2312" w:eastAsia="仿宋_GB2312" w:cs="仿宋_GB2312"/>
          <w:caps w:val="0"/>
          <w:color w:val="auto"/>
          <w:spacing w:val="0"/>
          <w:w w:val="100"/>
          <w:sz w:val="32"/>
          <w:szCs w:val="32"/>
          <w:highlight w:val="none"/>
          <w:lang w:val="en-US" w:eastAsia="zh-CN"/>
        </w:rPr>
        <w:t>2.</w:t>
      </w:r>
      <w:r>
        <w:rPr>
          <w:rFonts w:hint="eastAsia" w:ascii="仿宋_GB2312" w:hAnsi="仿宋_GB2312" w:eastAsia="仿宋_GB2312" w:cs="仿宋_GB2312"/>
          <w:caps w:val="0"/>
          <w:color w:val="auto"/>
          <w:spacing w:val="0"/>
          <w:w w:val="100"/>
          <w:sz w:val="32"/>
          <w:szCs w:val="32"/>
          <w:highlight w:val="none"/>
        </w:rPr>
        <w:t>生活物品范围</w:t>
      </w:r>
    </w:p>
    <w:p w14:paraId="16959934">
      <w:pPr>
        <w:keepNext w:val="0"/>
        <w:keepLines w:val="0"/>
        <w:pageBreakBefore w:val="0"/>
        <w:overflowPunct/>
        <w:topLinePunct w:val="0"/>
        <w:autoSpaceDE/>
        <w:autoSpaceDN/>
        <w:bidi w:val="0"/>
        <w:spacing w:line="580" w:lineRule="exact"/>
        <w:ind w:firstLine="640" w:firstLineChars="200"/>
        <w:rPr>
          <w:rFonts w:hint="eastAsia" w:ascii="仿宋_GB2312" w:hAnsi="仿宋_GB2312" w:eastAsia="仿宋_GB2312" w:cs="仿宋_GB2312"/>
          <w:caps w:val="0"/>
          <w:color w:val="auto"/>
          <w:spacing w:val="0"/>
          <w:w w:val="100"/>
          <w:sz w:val="32"/>
          <w:szCs w:val="32"/>
          <w:highlight w:val="none"/>
        </w:rPr>
      </w:pPr>
      <w:r>
        <w:rPr>
          <w:rFonts w:hint="eastAsia" w:ascii="仿宋_GB2312" w:hAnsi="仿宋_GB2312" w:eastAsia="仿宋_GB2312" w:cs="仿宋_GB2312"/>
          <w:caps w:val="0"/>
          <w:color w:val="auto"/>
          <w:spacing w:val="0"/>
          <w:w w:val="100"/>
          <w:sz w:val="32"/>
          <w:szCs w:val="32"/>
          <w:highlight w:val="none"/>
        </w:rPr>
        <w:t>衣物类、鞋类、小电器类、书籍</w:t>
      </w:r>
      <w:r>
        <w:rPr>
          <w:rFonts w:hint="eastAsia" w:ascii="仿宋_GB2312" w:hAnsi="仿宋_GB2312" w:eastAsia="仿宋_GB2312" w:cs="仿宋_GB2312"/>
          <w:caps w:val="0"/>
          <w:color w:val="auto"/>
          <w:spacing w:val="0"/>
          <w:w w:val="100"/>
          <w:sz w:val="32"/>
          <w:szCs w:val="32"/>
          <w:highlight w:val="none"/>
          <w:lang w:eastAsia="zh-CN"/>
        </w:rPr>
        <w:t>（</w:t>
      </w:r>
      <w:r>
        <w:rPr>
          <w:rFonts w:hint="eastAsia" w:ascii="仿宋_GB2312" w:hAnsi="仿宋_GB2312" w:eastAsia="仿宋_GB2312" w:cs="仿宋_GB2312"/>
          <w:caps w:val="0"/>
          <w:color w:val="auto"/>
          <w:spacing w:val="0"/>
          <w:w w:val="100"/>
          <w:sz w:val="32"/>
          <w:szCs w:val="32"/>
          <w:highlight w:val="none"/>
          <w:lang w:val="en-US" w:eastAsia="zh-CN"/>
        </w:rPr>
        <w:t>原装</w:t>
      </w:r>
      <w:r>
        <w:rPr>
          <w:rFonts w:hint="eastAsia" w:ascii="仿宋_GB2312" w:hAnsi="仿宋_GB2312" w:eastAsia="仿宋_GB2312" w:cs="仿宋_GB2312"/>
          <w:caps w:val="0"/>
          <w:color w:val="auto"/>
          <w:spacing w:val="0"/>
          <w:w w:val="100"/>
          <w:sz w:val="32"/>
          <w:szCs w:val="32"/>
          <w:highlight w:val="none"/>
          <w:lang w:eastAsia="zh-CN"/>
        </w:rPr>
        <w:t>）</w:t>
      </w:r>
      <w:r>
        <w:rPr>
          <w:rFonts w:hint="eastAsia" w:ascii="仿宋_GB2312" w:hAnsi="仿宋_GB2312" w:eastAsia="仿宋_GB2312" w:cs="仿宋_GB2312"/>
          <w:caps w:val="0"/>
          <w:color w:val="auto"/>
          <w:spacing w:val="0"/>
          <w:w w:val="100"/>
          <w:sz w:val="32"/>
          <w:szCs w:val="32"/>
          <w:highlight w:val="none"/>
        </w:rPr>
        <w:t>类、雨伞</w:t>
      </w:r>
      <w:r>
        <w:rPr>
          <w:rFonts w:hint="eastAsia" w:ascii="仿宋_GB2312" w:hAnsi="仿宋_GB2312" w:eastAsia="仿宋_GB2312" w:cs="仿宋_GB2312"/>
          <w:caps w:val="0"/>
          <w:color w:val="auto"/>
          <w:spacing w:val="0"/>
          <w:w w:val="100"/>
          <w:sz w:val="32"/>
          <w:szCs w:val="32"/>
          <w:highlight w:val="none"/>
          <w:lang w:eastAsia="zh-CN"/>
        </w:rPr>
        <w:t>（</w:t>
      </w:r>
      <w:r>
        <w:rPr>
          <w:rFonts w:hint="eastAsia" w:ascii="仿宋_GB2312" w:hAnsi="仿宋_GB2312" w:eastAsia="仿宋_GB2312" w:cs="仿宋_GB2312"/>
          <w:caps w:val="0"/>
          <w:color w:val="auto"/>
          <w:spacing w:val="0"/>
          <w:w w:val="100"/>
          <w:sz w:val="32"/>
          <w:szCs w:val="32"/>
          <w:highlight w:val="none"/>
          <w:lang w:val="en-US" w:eastAsia="zh-CN"/>
        </w:rPr>
        <w:t>短款</w:t>
      </w:r>
      <w:r>
        <w:rPr>
          <w:rFonts w:hint="eastAsia" w:ascii="仿宋_GB2312" w:hAnsi="仿宋_GB2312" w:eastAsia="仿宋_GB2312" w:cs="仿宋_GB2312"/>
          <w:caps w:val="0"/>
          <w:color w:val="auto"/>
          <w:spacing w:val="0"/>
          <w:w w:val="100"/>
          <w:sz w:val="32"/>
          <w:szCs w:val="32"/>
          <w:highlight w:val="none"/>
          <w:lang w:eastAsia="zh-CN"/>
        </w:rPr>
        <w:t>）、</w:t>
      </w:r>
      <w:r>
        <w:rPr>
          <w:rFonts w:hint="eastAsia" w:ascii="仿宋_GB2312" w:hAnsi="仿宋_GB2312" w:eastAsia="仿宋_GB2312" w:cs="仿宋_GB2312"/>
          <w:caps w:val="0"/>
          <w:color w:val="auto"/>
          <w:spacing w:val="0"/>
          <w:w w:val="100"/>
          <w:sz w:val="32"/>
          <w:szCs w:val="32"/>
          <w:highlight w:val="none"/>
        </w:rPr>
        <w:t>等。赛前由裁判组抽取竞赛用生活用品。</w:t>
      </w:r>
    </w:p>
    <w:p w14:paraId="44942300">
      <w:pPr>
        <w:keepNext w:val="0"/>
        <w:keepLines w:val="0"/>
        <w:pageBreakBefore w:val="0"/>
        <w:overflowPunct/>
        <w:topLinePunct w:val="0"/>
        <w:autoSpaceDE/>
        <w:autoSpaceDN/>
        <w:bidi w:val="0"/>
        <w:spacing w:line="580" w:lineRule="exact"/>
        <w:ind w:firstLine="640" w:firstLineChars="200"/>
        <w:rPr>
          <w:rFonts w:hint="eastAsia" w:ascii="仿宋_GB2312" w:hAnsi="仿宋_GB2312" w:eastAsia="仿宋_GB2312" w:cs="仿宋_GB2312"/>
          <w:caps w:val="0"/>
          <w:color w:val="auto"/>
          <w:spacing w:val="0"/>
          <w:w w:val="100"/>
          <w:sz w:val="32"/>
          <w:szCs w:val="32"/>
          <w:highlight w:val="none"/>
        </w:rPr>
      </w:pPr>
      <w:r>
        <w:rPr>
          <w:rFonts w:hint="eastAsia" w:ascii="仿宋_GB2312" w:hAnsi="仿宋_GB2312" w:eastAsia="仿宋_GB2312" w:cs="仿宋_GB2312"/>
          <w:caps w:val="0"/>
          <w:color w:val="auto"/>
          <w:spacing w:val="0"/>
          <w:w w:val="100"/>
          <w:sz w:val="32"/>
          <w:szCs w:val="32"/>
          <w:highlight w:val="none"/>
          <w:lang w:val="en-US" w:eastAsia="zh-CN"/>
        </w:rPr>
        <w:t>3.</w:t>
      </w:r>
      <w:r>
        <w:rPr>
          <w:rFonts w:hint="eastAsia" w:ascii="仿宋_GB2312" w:hAnsi="仿宋_GB2312" w:eastAsia="仿宋_GB2312" w:cs="仿宋_GB2312"/>
          <w:caps w:val="0"/>
          <w:color w:val="auto"/>
          <w:spacing w:val="0"/>
          <w:w w:val="100"/>
          <w:sz w:val="32"/>
          <w:szCs w:val="32"/>
          <w:highlight w:val="none"/>
        </w:rPr>
        <w:t>禁限物品范围</w:t>
      </w:r>
    </w:p>
    <w:p w14:paraId="7A30BFD5">
      <w:pPr>
        <w:keepNext w:val="0"/>
        <w:keepLines w:val="0"/>
        <w:pageBreakBefore w:val="0"/>
        <w:overflowPunct/>
        <w:topLinePunct w:val="0"/>
        <w:autoSpaceDE/>
        <w:autoSpaceDN/>
        <w:bidi w:val="0"/>
        <w:spacing w:line="580" w:lineRule="exact"/>
        <w:ind w:firstLine="640" w:firstLineChars="200"/>
        <w:rPr>
          <w:rFonts w:hint="eastAsia" w:ascii="仿宋_GB2312" w:hAnsi="仿宋_GB2312" w:eastAsia="仿宋_GB2312" w:cs="仿宋_GB2312"/>
          <w:caps w:val="0"/>
          <w:color w:val="auto"/>
          <w:spacing w:val="0"/>
          <w:w w:val="100"/>
          <w:sz w:val="32"/>
          <w:szCs w:val="32"/>
          <w:highlight w:val="none"/>
        </w:rPr>
      </w:pPr>
      <w:r>
        <w:rPr>
          <w:rFonts w:hint="eastAsia" w:ascii="仿宋_GB2312" w:hAnsi="仿宋_GB2312" w:eastAsia="仿宋_GB2312" w:cs="仿宋_GB2312"/>
          <w:caps w:val="0"/>
          <w:color w:val="auto"/>
          <w:spacing w:val="0"/>
          <w:w w:val="100"/>
          <w:sz w:val="32"/>
          <w:szCs w:val="32"/>
          <w:highlight w:val="none"/>
          <w:lang w:val="en-US" w:eastAsia="zh-CN"/>
        </w:rPr>
        <w:t>疑似爆炸装置、</w:t>
      </w:r>
      <w:r>
        <w:rPr>
          <w:rFonts w:hint="eastAsia" w:ascii="仿宋_GB2312" w:hAnsi="仿宋_GB2312" w:eastAsia="仿宋_GB2312" w:cs="仿宋_GB2312"/>
          <w:caps w:val="0"/>
          <w:color w:val="auto"/>
          <w:spacing w:val="0"/>
          <w:w w:val="100"/>
          <w:sz w:val="32"/>
          <w:szCs w:val="32"/>
          <w:highlight w:val="none"/>
        </w:rPr>
        <w:t>枪支弹药类、管制器具类、利器类、火种类、</w:t>
      </w:r>
      <w:r>
        <w:rPr>
          <w:rFonts w:hint="eastAsia" w:ascii="仿宋_GB2312" w:hAnsi="仿宋_GB2312" w:eastAsia="仿宋_GB2312" w:cs="仿宋_GB2312"/>
          <w:caps w:val="0"/>
          <w:color w:val="auto"/>
          <w:spacing w:val="0"/>
          <w:w w:val="100"/>
          <w:sz w:val="32"/>
          <w:szCs w:val="32"/>
          <w:highlight w:val="none"/>
          <w:lang w:val="en-US" w:eastAsia="zh-CN"/>
        </w:rPr>
        <w:t>压缩气罐</w:t>
      </w:r>
      <w:r>
        <w:rPr>
          <w:rFonts w:hint="eastAsia" w:ascii="仿宋_GB2312" w:hAnsi="仿宋_GB2312" w:eastAsia="仿宋_GB2312" w:cs="仿宋_GB2312"/>
          <w:caps w:val="0"/>
          <w:color w:val="auto"/>
          <w:spacing w:val="0"/>
          <w:w w:val="100"/>
          <w:sz w:val="32"/>
          <w:szCs w:val="32"/>
          <w:highlight w:val="none"/>
        </w:rPr>
        <w:t>、</w:t>
      </w:r>
      <w:r>
        <w:rPr>
          <w:rFonts w:hint="eastAsia" w:ascii="仿宋_GB2312" w:hAnsi="仿宋_GB2312" w:eastAsia="仿宋_GB2312" w:cs="仿宋_GB2312"/>
          <w:caps w:val="0"/>
          <w:color w:val="auto"/>
          <w:spacing w:val="0"/>
          <w:w w:val="100"/>
          <w:sz w:val="32"/>
          <w:szCs w:val="32"/>
          <w:highlight w:val="none"/>
          <w:lang w:val="en-US" w:eastAsia="zh-CN"/>
        </w:rPr>
        <w:t>充电宝、无人机</w:t>
      </w:r>
      <w:r>
        <w:rPr>
          <w:rFonts w:hint="eastAsia" w:ascii="仿宋_GB2312" w:hAnsi="仿宋_GB2312" w:eastAsia="仿宋_GB2312" w:cs="仿宋_GB2312"/>
          <w:caps w:val="0"/>
          <w:color w:val="auto"/>
          <w:spacing w:val="0"/>
          <w:w w:val="100"/>
          <w:sz w:val="32"/>
          <w:szCs w:val="32"/>
          <w:highlight w:val="none"/>
        </w:rPr>
        <w:t>等</w:t>
      </w:r>
      <w:r>
        <w:rPr>
          <w:rFonts w:hint="eastAsia" w:ascii="仿宋_GB2312" w:hAnsi="仿宋_GB2312" w:eastAsia="仿宋_GB2312" w:cs="仿宋_GB2312"/>
          <w:caps w:val="0"/>
          <w:color w:val="auto"/>
          <w:spacing w:val="0"/>
          <w:w w:val="100"/>
          <w:sz w:val="32"/>
          <w:szCs w:val="32"/>
          <w:highlight w:val="none"/>
          <w:lang w:val="en-US" w:eastAsia="zh-CN"/>
        </w:rPr>
        <w:t>物品</w:t>
      </w:r>
      <w:r>
        <w:rPr>
          <w:rFonts w:hint="eastAsia" w:ascii="仿宋_GB2312" w:hAnsi="仿宋_GB2312" w:eastAsia="仿宋_GB2312" w:cs="仿宋_GB2312"/>
          <w:caps w:val="0"/>
          <w:color w:val="auto"/>
          <w:spacing w:val="0"/>
          <w:w w:val="100"/>
          <w:sz w:val="32"/>
          <w:szCs w:val="32"/>
          <w:highlight w:val="none"/>
        </w:rPr>
        <w:t>。赛前由裁判组抽取</w:t>
      </w:r>
      <w:r>
        <w:rPr>
          <w:rFonts w:hint="eastAsia" w:ascii="仿宋_GB2312" w:hAnsi="仿宋_GB2312" w:eastAsia="仿宋_GB2312" w:cs="仿宋_GB2312"/>
          <w:caps w:val="0"/>
          <w:color w:val="auto"/>
          <w:spacing w:val="0"/>
          <w:w w:val="100"/>
          <w:sz w:val="32"/>
          <w:szCs w:val="32"/>
          <w:highlight w:val="none"/>
          <w:lang w:val="en-US" w:eastAsia="zh-CN"/>
        </w:rPr>
        <w:t>9</w:t>
      </w:r>
      <w:r>
        <w:rPr>
          <w:rFonts w:hint="eastAsia" w:ascii="仿宋_GB2312" w:hAnsi="仿宋_GB2312" w:eastAsia="仿宋_GB2312" w:cs="仿宋_GB2312"/>
          <w:caps w:val="0"/>
          <w:color w:val="auto"/>
          <w:spacing w:val="0"/>
          <w:w w:val="100"/>
          <w:sz w:val="32"/>
          <w:szCs w:val="32"/>
          <w:highlight w:val="none"/>
        </w:rPr>
        <w:t>件物品用于竞赛。</w:t>
      </w:r>
    </w:p>
    <w:p w14:paraId="36C1439D">
      <w:pPr>
        <w:keepNext w:val="0"/>
        <w:keepLines w:val="0"/>
        <w:pageBreakBefore w:val="0"/>
        <w:overflowPunct/>
        <w:topLinePunct w:val="0"/>
        <w:autoSpaceDE/>
        <w:autoSpaceDN/>
        <w:bidi w:val="0"/>
        <w:spacing w:line="580" w:lineRule="exact"/>
        <w:ind w:firstLine="640" w:firstLineChars="200"/>
        <w:rPr>
          <w:rFonts w:hint="eastAsia" w:ascii="仿宋_GB2312" w:hAnsi="仿宋_GB2312" w:eastAsia="仿宋_GB2312" w:cs="仿宋_GB2312"/>
          <w:caps w:val="0"/>
          <w:color w:val="auto"/>
          <w:spacing w:val="0"/>
          <w:w w:val="100"/>
          <w:sz w:val="32"/>
          <w:szCs w:val="32"/>
          <w:highlight w:val="none"/>
        </w:rPr>
      </w:pPr>
      <w:r>
        <w:rPr>
          <w:rFonts w:hint="eastAsia" w:ascii="仿宋_GB2312" w:hAnsi="仿宋_GB2312" w:eastAsia="仿宋_GB2312" w:cs="仿宋_GB2312"/>
          <w:caps w:val="0"/>
          <w:color w:val="auto"/>
          <w:spacing w:val="0"/>
          <w:w w:val="100"/>
          <w:sz w:val="32"/>
          <w:szCs w:val="32"/>
          <w:highlight w:val="none"/>
          <w:lang w:val="en-US" w:eastAsia="zh-CN"/>
        </w:rPr>
        <w:t>4.</w:t>
      </w:r>
      <w:r>
        <w:rPr>
          <w:rFonts w:hint="eastAsia" w:ascii="仿宋_GB2312" w:hAnsi="仿宋_GB2312" w:eastAsia="仿宋_GB2312" w:cs="仿宋_GB2312"/>
          <w:caps w:val="0"/>
          <w:color w:val="auto"/>
          <w:spacing w:val="0"/>
          <w:w w:val="100"/>
          <w:sz w:val="32"/>
          <w:szCs w:val="32"/>
          <w:highlight w:val="none"/>
        </w:rPr>
        <w:t>评分标准：</w:t>
      </w:r>
    </w:p>
    <w:p w14:paraId="5F2BAEB0">
      <w:pPr>
        <w:pStyle w:val="16"/>
        <w:keepNext w:val="0"/>
        <w:keepLines w:val="0"/>
        <w:pageBreakBefore w:val="0"/>
        <w:numPr>
          <w:ilvl w:val="255"/>
          <w:numId w:val="0"/>
        </w:numPr>
        <w:overflowPunct/>
        <w:topLinePunct w:val="0"/>
        <w:autoSpaceDE/>
        <w:autoSpaceDN/>
        <w:bidi w:val="0"/>
        <w:spacing w:line="580" w:lineRule="exact"/>
        <w:ind w:firstLine="640" w:firstLineChars="200"/>
        <w:rPr>
          <w:rFonts w:hint="eastAsia" w:ascii="仿宋_GB2312" w:hAnsi="仿宋_GB2312" w:eastAsia="仿宋_GB2312" w:cs="仿宋_GB2312"/>
          <w:caps w:val="0"/>
          <w:color w:val="auto"/>
          <w:spacing w:val="0"/>
          <w:w w:val="100"/>
          <w:sz w:val="32"/>
          <w:szCs w:val="32"/>
          <w:highlight w:val="none"/>
        </w:rPr>
      </w:pPr>
      <w:r>
        <w:rPr>
          <w:rFonts w:hint="eastAsia" w:ascii="仿宋_GB2312" w:hAnsi="仿宋_GB2312" w:eastAsia="仿宋_GB2312" w:cs="仿宋_GB2312"/>
          <w:caps w:val="0"/>
          <w:color w:val="auto"/>
          <w:spacing w:val="0"/>
          <w:w w:val="100"/>
          <w:sz w:val="32"/>
          <w:szCs w:val="32"/>
          <w:highlight w:val="none"/>
          <w:lang w:eastAsia="zh-CN"/>
        </w:rPr>
        <w:t>（</w:t>
      </w:r>
      <w:r>
        <w:rPr>
          <w:rFonts w:hint="eastAsia" w:ascii="仿宋_GB2312" w:hAnsi="仿宋_GB2312" w:eastAsia="仿宋_GB2312" w:cs="仿宋_GB2312"/>
          <w:caps w:val="0"/>
          <w:color w:val="auto"/>
          <w:spacing w:val="0"/>
          <w:w w:val="100"/>
          <w:sz w:val="32"/>
          <w:szCs w:val="32"/>
          <w:highlight w:val="none"/>
          <w:lang w:val="en-US" w:eastAsia="zh-CN"/>
        </w:rPr>
        <w:t>1</w:t>
      </w:r>
      <w:r>
        <w:rPr>
          <w:rFonts w:hint="eastAsia" w:ascii="仿宋_GB2312" w:hAnsi="仿宋_GB2312" w:eastAsia="仿宋_GB2312" w:cs="仿宋_GB2312"/>
          <w:caps w:val="0"/>
          <w:color w:val="auto"/>
          <w:spacing w:val="0"/>
          <w:w w:val="100"/>
          <w:sz w:val="32"/>
          <w:szCs w:val="32"/>
          <w:highlight w:val="none"/>
          <w:lang w:eastAsia="zh-CN"/>
        </w:rPr>
        <w:t>）</w:t>
      </w:r>
      <w:r>
        <w:rPr>
          <w:rFonts w:hint="eastAsia" w:ascii="仿宋_GB2312" w:hAnsi="仿宋_GB2312" w:eastAsia="仿宋_GB2312" w:cs="仿宋_GB2312"/>
          <w:caps w:val="0"/>
          <w:color w:val="auto"/>
          <w:spacing w:val="0"/>
          <w:w w:val="100"/>
          <w:sz w:val="32"/>
          <w:szCs w:val="32"/>
          <w:highlight w:val="none"/>
        </w:rPr>
        <w:t>采用扣分制，满分100分，扣完为止。</w:t>
      </w:r>
    </w:p>
    <w:p w14:paraId="46AB7DA1">
      <w:pPr>
        <w:pStyle w:val="16"/>
        <w:keepNext w:val="0"/>
        <w:keepLines w:val="0"/>
        <w:pageBreakBefore w:val="0"/>
        <w:numPr>
          <w:ilvl w:val="255"/>
          <w:numId w:val="0"/>
        </w:numPr>
        <w:overflowPunct/>
        <w:topLinePunct w:val="0"/>
        <w:autoSpaceDE/>
        <w:autoSpaceDN/>
        <w:bidi w:val="0"/>
        <w:snapToGrid w:val="0"/>
        <w:spacing w:line="580" w:lineRule="exact"/>
        <w:ind w:right="0" w:firstLine="640" w:firstLineChars="200"/>
        <w:rPr>
          <w:rFonts w:hint="eastAsia" w:ascii="仿宋_GB2312" w:hAnsi="仿宋_GB2312" w:eastAsia="仿宋_GB2312" w:cs="仿宋_GB2312"/>
          <w:caps w:val="0"/>
          <w:color w:val="auto"/>
          <w:spacing w:val="0"/>
          <w:w w:val="100"/>
          <w:sz w:val="32"/>
          <w:szCs w:val="32"/>
          <w:highlight w:val="none"/>
          <w:lang w:val="en-US" w:eastAsia="zh-CN"/>
        </w:rPr>
      </w:pPr>
      <w:r>
        <w:rPr>
          <w:rFonts w:hint="eastAsia" w:ascii="仿宋_GB2312" w:hAnsi="仿宋_GB2312" w:eastAsia="仿宋_GB2312" w:cs="仿宋_GB2312"/>
          <w:caps w:val="0"/>
          <w:color w:val="auto"/>
          <w:spacing w:val="0"/>
          <w:w w:val="100"/>
          <w:sz w:val="32"/>
          <w:szCs w:val="32"/>
          <w:highlight w:val="none"/>
          <w:lang w:eastAsia="zh-CN"/>
        </w:rPr>
        <w:t>（</w:t>
      </w:r>
      <w:r>
        <w:rPr>
          <w:rFonts w:hint="eastAsia" w:ascii="仿宋_GB2312" w:hAnsi="仿宋_GB2312" w:eastAsia="仿宋_GB2312" w:cs="仿宋_GB2312"/>
          <w:caps w:val="0"/>
          <w:color w:val="auto"/>
          <w:spacing w:val="0"/>
          <w:w w:val="100"/>
          <w:sz w:val="32"/>
          <w:szCs w:val="32"/>
          <w:highlight w:val="none"/>
          <w:lang w:val="en-US" w:eastAsia="zh-CN"/>
        </w:rPr>
        <w:t>2</w:t>
      </w:r>
      <w:r>
        <w:rPr>
          <w:rFonts w:hint="eastAsia" w:ascii="仿宋_GB2312" w:hAnsi="仿宋_GB2312" w:eastAsia="仿宋_GB2312" w:cs="仿宋_GB2312"/>
          <w:caps w:val="0"/>
          <w:color w:val="auto"/>
          <w:spacing w:val="0"/>
          <w:w w:val="100"/>
          <w:sz w:val="32"/>
          <w:szCs w:val="32"/>
          <w:highlight w:val="none"/>
          <w:lang w:eastAsia="zh-CN"/>
        </w:rPr>
        <w:t>）</w:t>
      </w:r>
      <w:r>
        <w:rPr>
          <w:rFonts w:hint="eastAsia" w:ascii="仿宋_GB2312" w:hAnsi="仿宋_GB2312" w:eastAsia="仿宋_GB2312" w:cs="仿宋_GB2312"/>
          <w:caps w:val="0"/>
          <w:color w:val="auto"/>
          <w:spacing w:val="0"/>
          <w:w w:val="100"/>
          <w:sz w:val="32"/>
          <w:szCs w:val="32"/>
          <w:highlight w:val="none"/>
        </w:rPr>
        <w:t>主要考评选手</w:t>
      </w:r>
      <w:r>
        <w:rPr>
          <w:rFonts w:hint="eastAsia" w:ascii="仿宋_GB2312" w:hAnsi="仿宋_GB2312" w:eastAsia="仿宋_GB2312" w:cs="仿宋_GB2312"/>
          <w:caps w:val="0"/>
          <w:color w:val="auto"/>
          <w:spacing w:val="0"/>
          <w:w w:val="100"/>
          <w:sz w:val="32"/>
          <w:szCs w:val="32"/>
          <w:highlight w:val="none"/>
          <w:lang w:val="en-US" w:eastAsia="zh-CN"/>
        </w:rPr>
        <w:t>X光机图像判读能力。</w:t>
      </w:r>
    </w:p>
    <w:p w14:paraId="6D3850A2">
      <w:pPr>
        <w:keepNext w:val="0"/>
        <w:keepLines w:val="0"/>
        <w:pageBreakBefore w:val="0"/>
        <w:overflowPunct/>
        <w:topLinePunct w:val="0"/>
        <w:autoSpaceDE/>
        <w:autoSpaceDN/>
        <w:bidi w:val="0"/>
        <w:snapToGrid w:val="0"/>
        <w:spacing w:line="580" w:lineRule="exact"/>
        <w:ind w:left="0" w:right="0" w:firstLine="640" w:firstLineChars="200"/>
        <w:rPr>
          <w:rFonts w:hint="eastAsia" w:ascii="仿宋_GB2312" w:hAnsi="仿宋_GB2312" w:eastAsia="仿宋_GB2312" w:cs="仿宋_GB2312"/>
          <w:caps w:val="0"/>
          <w:color w:val="auto"/>
          <w:spacing w:val="0"/>
          <w:w w:val="100"/>
          <w:sz w:val="32"/>
          <w:szCs w:val="32"/>
          <w:highlight w:val="none"/>
        </w:rPr>
      </w:pPr>
      <w:r>
        <w:rPr>
          <w:rFonts w:hint="eastAsia" w:ascii="仿宋_GB2312" w:hAnsi="仿宋_GB2312" w:eastAsia="仿宋_GB2312" w:cs="仿宋_GB2312"/>
          <w:caps w:val="0"/>
          <w:color w:val="auto"/>
          <w:spacing w:val="0"/>
          <w:w w:val="100"/>
          <w:sz w:val="32"/>
          <w:szCs w:val="32"/>
          <w:highlight w:val="none"/>
          <w:lang w:val="en-US" w:eastAsia="zh-CN"/>
        </w:rPr>
        <w:t>5.</w:t>
      </w:r>
      <w:r>
        <w:rPr>
          <w:rFonts w:hint="eastAsia" w:ascii="仿宋_GB2312" w:hAnsi="仿宋_GB2312" w:eastAsia="仿宋_GB2312" w:cs="仿宋_GB2312"/>
          <w:caps w:val="0"/>
          <w:color w:val="auto"/>
          <w:spacing w:val="0"/>
          <w:w w:val="100"/>
          <w:sz w:val="32"/>
          <w:szCs w:val="32"/>
          <w:highlight w:val="none"/>
        </w:rPr>
        <w:t>竞赛时间：</w:t>
      </w:r>
      <w:r>
        <w:rPr>
          <w:rFonts w:hint="eastAsia" w:ascii="仿宋_GB2312" w:hAnsi="仿宋_GB2312" w:eastAsia="仿宋_GB2312" w:cs="仿宋_GB2312"/>
          <w:caps w:val="0"/>
          <w:color w:val="auto"/>
          <w:spacing w:val="0"/>
          <w:w w:val="100"/>
          <w:sz w:val="32"/>
          <w:szCs w:val="32"/>
          <w:highlight w:val="none"/>
          <w:lang w:val="en-US" w:eastAsia="zh-CN"/>
        </w:rPr>
        <w:t>3分钟</w:t>
      </w:r>
      <w:r>
        <w:rPr>
          <w:rFonts w:hint="eastAsia" w:ascii="仿宋_GB2312" w:hAnsi="仿宋_GB2312" w:eastAsia="仿宋_GB2312" w:cs="仿宋_GB2312"/>
          <w:caps w:val="0"/>
          <w:color w:val="auto"/>
          <w:spacing w:val="0"/>
          <w:w w:val="100"/>
          <w:sz w:val="32"/>
          <w:szCs w:val="32"/>
          <w:highlight w:val="none"/>
        </w:rPr>
        <w:t>，采用竞赛专用计时器进行计时。</w:t>
      </w:r>
    </w:p>
    <w:p w14:paraId="66C4BCFB">
      <w:pPr>
        <w:keepNext w:val="0"/>
        <w:keepLines w:val="0"/>
        <w:pageBreakBefore w:val="0"/>
        <w:overflowPunct/>
        <w:topLinePunct w:val="0"/>
        <w:autoSpaceDE/>
        <w:autoSpaceDN/>
        <w:bidi w:val="0"/>
        <w:snapToGrid w:val="0"/>
        <w:spacing w:line="580" w:lineRule="exact"/>
        <w:ind w:left="0" w:right="0" w:firstLine="640" w:firstLineChars="200"/>
        <w:rPr>
          <w:rFonts w:hint="eastAsia" w:ascii="仿宋_GB2312" w:hAnsi="仿宋_GB2312" w:eastAsia="仿宋_GB2312" w:cs="仿宋_GB2312"/>
          <w:caps w:val="0"/>
          <w:color w:val="auto"/>
          <w:spacing w:val="0"/>
          <w:w w:val="100"/>
          <w:sz w:val="32"/>
          <w:szCs w:val="32"/>
          <w:highlight w:val="none"/>
        </w:rPr>
      </w:pPr>
      <w:r>
        <w:rPr>
          <w:rFonts w:hint="eastAsia" w:ascii="仿宋_GB2312" w:hAnsi="仿宋_GB2312" w:eastAsia="仿宋_GB2312" w:cs="仿宋_GB2312"/>
          <w:caps w:val="0"/>
          <w:color w:val="auto"/>
          <w:spacing w:val="0"/>
          <w:w w:val="100"/>
          <w:sz w:val="32"/>
          <w:szCs w:val="32"/>
          <w:highlight w:val="none"/>
          <w:lang w:val="en-US" w:eastAsia="zh-CN"/>
        </w:rPr>
        <w:t>6.</w:t>
      </w:r>
      <w:r>
        <w:rPr>
          <w:rFonts w:hint="eastAsia" w:ascii="仿宋_GB2312" w:hAnsi="仿宋_GB2312" w:eastAsia="仿宋_GB2312" w:cs="仿宋_GB2312"/>
          <w:caps w:val="0"/>
          <w:color w:val="auto"/>
          <w:spacing w:val="0"/>
          <w:w w:val="100"/>
          <w:sz w:val="32"/>
          <w:szCs w:val="32"/>
          <w:highlight w:val="none"/>
        </w:rPr>
        <w:t>竞赛程序：</w:t>
      </w:r>
    </w:p>
    <w:p w14:paraId="000EEF3D">
      <w:pPr>
        <w:keepNext w:val="0"/>
        <w:keepLines w:val="0"/>
        <w:pageBreakBefore w:val="0"/>
        <w:overflowPunct/>
        <w:topLinePunct w:val="0"/>
        <w:autoSpaceDE/>
        <w:autoSpaceDN/>
        <w:bidi w:val="0"/>
        <w:snapToGrid w:val="0"/>
        <w:spacing w:line="580" w:lineRule="exact"/>
        <w:ind w:right="0" w:firstLine="640" w:firstLineChars="200"/>
        <w:rPr>
          <w:rFonts w:hint="eastAsia" w:ascii="仿宋_GB2312" w:hAnsi="仿宋_GB2312" w:eastAsia="仿宋_GB2312" w:cs="仿宋_GB2312"/>
          <w:caps w:val="0"/>
          <w:color w:val="auto"/>
          <w:spacing w:val="0"/>
          <w:w w:val="100"/>
          <w:sz w:val="32"/>
          <w:szCs w:val="32"/>
          <w:highlight w:val="none"/>
        </w:rPr>
      </w:pPr>
      <w:r>
        <w:rPr>
          <w:rFonts w:hint="eastAsia" w:ascii="仿宋_GB2312" w:hAnsi="仿宋_GB2312" w:eastAsia="仿宋_GB2312" w:cs="仿宋_GB2312"/>
          <w:caps w:val="0"/>
          <w:color w:val="auto"/>
          <w:spacing w:val="0"/>
          <w:w w:val="100"/>
          <w:sz w:val="32"/>
          <w:szCs w:val="32"/>
          <w:highlight w:val="none"/>
          <w:lang w:eastAsia="zh-CN"/>
        </w:rPr>
        <w:t>（</w:t>
      </w:r>
      <w:r>
        <w:rPr>
          <w:rFonts w:hint="eastAsia" w:ascii="仿宋_GB2312" w:hAnsi="仿宋_GB2312" w:eastAsia="仿宋_GB2312" w:cs="仿宋_GB2312"/>
          <w:caps w:val="0"/>
          <w:color w:val="auto"/>
          <w:spacing w:val="0"/>
          <w:w w:val="100"/>
          <w:sz w:val="32"/>
          <w:szCs w:val="32"/>
          <w:highlight w:val="none"/>
          <w:lang w:val="en-US" w:eastAsia="zh-CN"/>
        </w:rPr>
        <w:t>1</w:t>
      </w:r>
      <w:r>
        <w:rPr>
          <w:rFonts w:hint="eastAsia" w:ascii="仿宋_GB2312" w:hAnsi="仿宋_GB2312" w:eastAsia="仿宋_GB2312" w:cs="仿宋_GB2312"/>
          <w:caps w:val="0"/>
          <w:color w:val="auto"/>
          <w:spacing w:val="0"/>
          <w:w w:val="100"/>
          <w:sz w:val="32"/>
          <w:szCs w:val="32"/>
          <w:highlight w:val="none"/>
          <w:lang w:eastAsia="zh-CN"/>
        </w:rPr>
        <w:t>）</w:t>
      </w:r>
      <w:r>
        <w:rPr>
          <w:rFonts w:hint="eastAsia" w:ascii="仿宋_GB2312" w:hAnsi="仿宋_GB2312" w:eastAsia="仿宋_GB2312" w:cs="仿宋_GB2312"/>
          <w:caps w:val="0"/>
          <w:color w:val="auto"/>
          <w:spacing w:val="0"/>
          <w:w w:val="100"/>
          <w:sz w:val="32"/>
          <w:szCs w:val="32"/>
          <w:highlight w:val="none"/>
        </w:rPr>
        <w:t>赛场将提供</w:t>
      </w:r>
      <w:r>
        <w:rPr>
          <w:rFonts w:hint="eastAsia" w:ascii="仿宋_GB2312" w:hAnsi="仿宋_GB2312" w:eastAsia="仿宋_GB2312" w:cs="仿宋_GB2312"/>
          <w:caps w:val="0"/>
          <w:color w:val="auto"/>
          <w:spacing w:val="0"/>
          <w:w w:val="100"/>
          <w:sz w:val="32"/>
          <w:szCs w:val="32"/>
          <w:highlight w:val="none"/>
          <w:lang w:val="en-US" w:eastAsia="zh-CN"/>
        </w:rPr>
        <w:t>10幅</w:t>
      </w:r>
      <w:r>
        <w:rPr>
          <w:rFonts w:hint="eastAsia" w:ascii="仿宋_GB2312" w:hAnsi="仿宋_GB2312" w:eastAsia="仿宋_GB2312" w:cs="仿宋_GB2312"/>
          <w:caps w:val="0"/>
          <w:color w:val="auto"/>
          <w:spacing w:val="0"/>
          <w:w w:val="100"/>
          <w:sz w:val="32"/>
          <w:szCs w:val="32"/>
          <w:highlight w:val="none"/>
        </w:rPr>
        <w:t>箱（包）</w:t>
      </w:r>
      <w:r>
        <w:rPr>
          <w:rFonts w:hint="eastAsia" w:ascii="仿宋_GB2312" w:hAnsi="仿宋_GB2312" w:eastAsia="仿宋_GB2312" w:cs="仿宋_GB2312"/>
          <w:caps w:val="0"/>
          <w:color w:val="auto"/>
          <w:spacing w:val="0"/>
          <w:w w:val="100"/>
          <w:sz w:val="32"/>
          <w:szCs w:val="32"/>
          <w:highlight w:val="none"/>
          <w:lang w:val="en-US" w:eastAsia="zh-CN"/>
        </w:rPr>
        <w:t>等</w:t>
      </w:r>
      <w:r>
        <w:rPr>
          <w:rFonts w:hint="eastAsia" w:ascii="仿宋_GB2312" w:hAnsi="仿宋_GB2312" w:eastAsia="仿宋_GB2312" w:cs="仿宋_GB2312"/>
          <w:caps w:val="0"/>
          <w:color w:val="auto"/>
          <w:spacing w:val="0"/>
          <w:w w:val="100"/>
          <w:sz w:val="32"/>
          <w:szCs w:val="32"/>
          <w:highlight w:val="none"/>
        </w:rPr>
        <w:t>的X射线机（或图像）竞赛前，裁判组</w:t>
      </w:r>
      <w:r>
        <w:rPr>
          <w:rFonts w:hint="eastAsia" w:ascii="仿宋_GB2312" w:hAnsi="仿宋_GB2312" w:eastAsia="仿宋_GB2312" w:cs="仿宋_GB2312"/>
          <w:caps w:val="0"/>
          <w:color w:val="auto"/>
          <w:spacing w:val="0"/>
          <w:w w:val="100"/>
          <w:sz w:val="32"/>
          <w:szCs w:val="32"/>
          <w:highlight w:val="none"/>
          <w:lang w:val="en-US" w:eastAsia="zh-CN"/>
        </w:rPr>
        <w:t>现场采集图像编辑成题</w:t>
      </w:r>
      <w:r>
        <w:rPr>
          <w:rFonts w:hint="eastAsia" w:ascii="仿宋_GB2312" w:hAnsi="仿宋_GB2312" w:eastAsia="仿宋_GB2312" w:cs="仿宋_GB2312"/>
          <w:caps w:val="0"/>
          <w:color w:val="auto"/>
          <w:spacing w:val="0"/>
          <w:w w:val="100"/>
          <w:sz w:val="32"/>
          <w:szCs w:val="32"/>
          <w:highlight w:val="none"/>
        </w:rPr>
        <w:t>，由裁判长</w:t>
      </w:r>
      <w:r>
        <w:rPr>
          <w:rFonts w:hint="eastAsia" w:ascii="仿宋_GB2312" w:hAnsi="仿宋_GB2312" w:eastAsia="仿宋_GB2312" w:cs="仿宋_GB2312"/>
          <w:caps w:val="0"/>
          <w:color w:val="auto"/>
          <w:spacing w:val="0"/>
          <w:w w:val="100"/>
          <w:sz w:val="32"/>
          <w:szCs w:val="32"/>
          <w:highlight w:val="none"/>
          <w:lang w:val="en-US" w:eastAsia="zh-CN"/>
        </w:rPr>
        <w:t>监督过程</w:t>
      </w:r>
      <w:r>
        <w:rPr>
          <w:rFonts w:hint="eastAsia" w:ascii="仿宋_GB2312" w:hAnsi="仿宋_GB2312" w:eastAsia="仿宋_GB2312" w:cs="仿宋_GB2312"/>
          <w:caps w:val="0"/>
          <w:color w:val="auto"/>
          <w:spacing w:val="0"/>
          <w:w w:val="100"/>
          <w:sz w:val="32"/>
          <w:szCs w:val="32"/>
          <w:highlight w:val="none"/>
        </w:rPr>
        <w:t>。</w:t>
      </w:r>
    </w:p>
    <w:p w14:paraId="0955B52E">
      <w:pPr>
        <w:keepNext w:val="0"/>
        <w:keepLines w:val="0"/>
        <w:pageBreakBefore w:val="0"/>
        <w:overflowPunct/>
        <w:topLinePunct w:val="0"/>
        <w:autoSpaceDE/>
        <w:autoSpaceDN/>
        <w:bidi w:val="0"/>
        <w:snapToGrid w:val="0"/>
        <w:spacing w:line="580" w:lineRule="exact"/>
        <w:ind w:right="0" w:firstLine="640" w:firstLineChars="200"/>
        <w:rPr>
          <w:rFonts w:hint="eastAsia" w:ascii="仿宋_GB2312" w:hAnsi="仿宋_GB2312" w:eastAsia="仿宋_GB2312" w:cs="仿宋_GB2312"/>
          <w:caps w:val="0"/>
          <w:color w:val="auto"/>
          <w:spacing w:val="0"/>
          <w:w w:val="100"/>
          <w:sz w:val="32"/>
          <w:szCs w:val="32"/>
          <w:highlight w:val="none"/>
        </w:rPr>
      </w:pPr>
      <w:r>
        <w:rPr>
          <w:rFonts w:hint="eastAsia" w:ascii="仿宋_GB2312" w:hAnsi="仿宋_GB2312" w:eastAsia="仿宋_GB2312" w:cs="仿宋_GB2312"/>
          <w:caps w:val="0"/>
          <w:color w:val="auto"/>
          <w:spacing w:val="0"/>
          <w:w w:val="100"/>
          <w:sz w:val="32"/>
          <w:szCs w:val="32"/>
          <w:highlight w:val="none"/>
          <w:lang w:eastAsia="zh-CN"/>
        </w:rPr>
        <w:t>（</w:t>
      </w:r>
      <w:r>
        <w:rPr>
          <w:rFonts w:hint="eastAsia" w:ascii="仿宋_GB2312" w:hAnsi="仿宋_GB2312" w:eastAsia="仿宋_GB2312" w:cs="仿宋_GB2312"/>
          <w:caps w:val="0"/>
          <w:color w:val="auto"/>
          <w:spacing w:val="0"/>
          <w:w w:val="100"/>
          <w:sz w:val="32"/>
          <w:szCs w:val="32"/>
          <w:highlight w:val="none"/>
          <w:lang w:val="en-US" w:eastAsia="zh-CN"/>
        </w:rPr>
        <w:t>2</w:t>
      </w:r>
      <w:r>
        <w:rPr>
          <w:rFonts w:hint="eastAsia" w:ascii="仿宋_GB2312" w:hAnsi="仿宋_GB2312" w:eastAsia="仿宋_GB2312" w:cs="仿宋_GB2312"/>
          <w:caps w:val="0"/>
          <w:color w:val="auto"/>
          <w:spacing w:val="0"/>
          <w:w w:val="100"/>
          <w:sz w:val="32"/>
          <w:szCs w:val="32"/>
          <w:highlight w:val="none"/>
          <w:lang w:eastAsia="zh-CN"/>
        </w:rPr>
        <w:t>）</w:t>
      </w:r>
      <w:r>
        <w:rPr>
          <w:rFonts w:hint="eastAsia" w:ascii="仿宋_GB2312" w:hAnsi="仿宋_GB2312" w:eastAsia="仿宋_GB2312" w:cs="仿宋_GB2312"/>
          <w:caps w:val="0"/>
          <w:color w:val="auto"/>
          <w:spacing w:val="0"/>
          <w:w w:val="100"/>
          <w:sz w:val="32"/>
          <w:szCs w:val="32"/>
          <w:highlight w:val="none"/>
        </w:rPr>
        <w:t>工作人员将</w:t>
      </w:r>
      <w:r>
        <w:rPr>
          <w:rFonts w:hint="eastAsia" w:ascii="仿宋_GB2312" w:hAnsi="仿宋_GB2312" w:eastAsia="仿宋_GB2312" w:cs="仿宋_GB2312"/>
          <w:caps w:val="0"/>
          <w:color w:val="auto"/>
          <w:spacing w:val="0"/>
          <w:w w:val="100"/>
          <w:sz w:val="32"/>
          <w:szCs w:val="32"/>
          <w:highlight w:val="none"/>
          <w:lang w:val="en-US" w:eastAsia="zh-CN"/>
        </w:rPr>
        <w:t>准备好的10个成像行李</w:t>
      </w:r>
      <w:r>
        <w:rPr>
          <w:rFonts w:hint="eastAsia" w:ascii="仿宋_GB2312" w:hAnsi="仿宋_GB2312" w:eastAsia="仿宋_GB2312" w:cs="仿宋_GB2312"/>
          <w:caps w:val="0"/>
          <w:color w:val="auto"/>
          <w:spacing w:val="0"/>
          <w:w w:val="100"/>
          <w:sz w:val="32"/>
          <w:szCs w:val="32"/>
          <w:highlight w:val="none"/>
        </w:rPr>
        <w:t>平行放置在X光机传动带上，裁判员按照方案内容摆放箱包，依次过机，最终X光机屏幕显示</w:t>
      </w:r>
      <w:r>
        <w:rPr>
          <w:rFonts w:hint="eastAsia" w:ascii="仿宋_GB2312" w:hAnsi="仿宋_GB2312" w:eastAsia="仿宋_GB2312" w:cs="仿宋_GB2312"/>
          <w:caps w:val="0"/>
          <w:color w:val="auto"/>
          <w:spacing w:val="0"/>
          <w:w w:val="100"/>
          <w:sz w:val="32"/>
          <w:szCs w:val="32"/>
          <w:highlight w:val="none"/>
          <w:lang w:val="en-US" w:eastAsia="zh-CN"/>
        </w:rPr>
        <w:t>连续的10幅</w:t>
      </w:r>
      <w:r>
        <w:rPr>
          <w:rFonts w:hint="eastAsia" w:ascii="仿宋_GB2312" w:hAnsi="仿宋_GB2312" w:eastAsia="仿宋_GB2312" w:cs="仿宋_GB2312"/>
          <w:caps w:val="0"/>
          <w:color w:val="auto"/>
          <w:spacing w:val="0"/>
          <w:w w:val="100"/>
          <w:sz w:val="32"/>
          <w:szCs w:val="32"/>
          <w:highlight w:val="none"/>
        </w:rPr>
        <w:t>图像（或用电脑提供箱包X射线机图像</w:t>
      </w:r>
      <w:r>
        <w:rPr>
          <w:rFonts w:hint="eastAsia" w:ascii="仿宋_GB2312" w:hAnsi="仿宋_GB2312" w:cs="仿宋_GB2312"/>
          <w:caps w:val="0"/>
          <w:color w:val="auto"/>
          <w:spacing w:val="0"/>
          <w:w w:val="100"/>
          <w:sz w:val="32"/>
          <w:szCs w:val="32"/>
          <w:highlight w:val="none"/>
          <w:lang w:val="en-US" w:eastAsia="zh-CN"/>
        </w:rPr>
        <w:t>的方案</w:t>
      </w:r>
      <w:r>
        <w:rPr>
          <w:rFonts w:hint="eastAsia" w:ascii="仿宋_GB2312" w:hAnsi="仿宋_GB2312" w:eastAsia="仿宋_GB2312" w:cs="仿宋_GB2312"/>
          <w:caps w:val="0"/>
          <w:color w:val="auto"/>
          <w:spacing w:val="0"/>
          <w:w w:val="100"/>
          <w:sz w:val="32"/>
          <w:szCs w:val="32"/>
          <w:highlight w:val="none"/>
        </w:rPr>
        <w:t>）。</w:t>
      </w:r>
    </w:p>
    <w:p w14:paraId="0A7D48F5">
      <w:pPr>
        <w:keepNext w:val="0"/>
        <w:keepLines w:val="0"/>
        <w:pageBreakBefore w:val="0"/>
        <w:overflowPunct/>
        <w:topLinePunct w:val="0"/>
        <w:autoSpaceDE/>
        <w:autoSpaceDN/>
        <w:bidi w:val="0"/>
        <w:snapToGrid w:val="0"/>
        <w:spacing w:line="580" w:lineRule="exact"/>
        <w:ind w:left="0" w:right="0" w:firstLine="640" w:firstLineChars="200"/>
        <w:rPr>
          <w:rFonts w:hint="eastAsia" w:ascii="仿宋_GB2312" w:hAnsi="仿宋_GB2312" w:eastAsia="仿宋_GB2312" w:cs="仿宋_GB2312"/>
          <w:caps w:val="0"/>
          <w:color w:val="auto"/>
          <w:spacing w:val="0"/>
          <w:w w:val="100"/>
          <w:sz w:val="32"/>
          <w:szCs w:val="32"/>
          <w:highlight w:val="none"/>
        </w:rPr>
      </w:pPr>
      <w:r>
        <w:rPr>
          <w:rFonts w:hint="eastAsia" w:ascii="仿宋_GB2312" w:hAnsi="仿宋_GB2312" w:eastAsia="仿宋_GB2312" w:cs="仿宋_GB2312"/>
          <w:caps w:val="0"/>
          <w:color w:val="auto"/>
          <w:spacing w:val="0"/>
          <w:w w:val="100"/>
          <w:sz w:val="32"/>
          <w:szCs w:val="32"/>
          <w:highlight w:val="none"/>
          <w:lang w:eastAsia="zh-CN"/>
        </w:rPr>
        <w:t>（</w:t>
      </w:r>
      <w:r>
        <w:rPr>
          <w:rFonts w:hint="eastAsia" w:ascii="仿宋_GB2312" w:hAnsi="仿宋_GB2312" w:eastAsia="仿宋_GB2312" w:cs="仿宋_GB2312"/>
          <w:caps w:val="0"/>
          <w:color w:val="auto"/>
          <w:spacing w:val="0"/>
          <w:w w:val="100"/>
          <w:sz w:val="32"/>
          <w:szCs w:val="32"/>
          <w:highlight w:val="none"/>
          <w:lang w:val="en-US" w:eastAsia="zh-CN"/>
        </w:rPr>
        <w:t>3</w:t>
      </w:r>
      <w:r>
        <w:rPr>
          <w:rFonts w:hint="eastAsia" w:ascii="仿宋_GB2312" w:hAnsi="仿宋_GB2312" w:eastAsia="仿宋_GB2312" w:cs="仿宋_GB2312"/>
          <w:caps w:val="0"/>
          <w:color w:val="auto"/>
          <w:spacing w:val="0"/>
          <w:w w:val="100"/>
          <w:sz w:val="32"/>
          <w:szCs w:val="32"/>
          <w:highlight w:val="none"/>
          <w:lang w:eastAsia="zh-CN"/>
        </w:rPr>
        <w:t>）</w:t>
      </w:r>
      <w:r>
        <w:rPr>
          <w:rFonts w:hint="eastAsia" w:ascii="仿宋_GB2312" w:hAnsi="仿宋_GB2312" w:eastAsia="仿宋_GB2312" w:cs="仿宋_GB2312"/>
          <w:caps w:val="0"/>
          <w:color w:val="auto"/>
          <w:spacing w:val="0"/>
          <w:w w:val="100"/>
          <w:sz w:val="32"/>
          <w:szCs w:val="32"/>
          <w:highlight w:val="none"/>
        </w:rPr>
        <w:t>选手向裁判报告本人的参赛</w:t>
      </w:r>
      <w:r>
        <w:rPr>
          <w:rFonts w:hint="eastAsia" w:ascii="仿宋_GB2312" w:hAnsi="仿宋_GB2312" w:eastAsia="仿宋_GB2312" w:cs="仿宋_GB2312"/>
          <w:caps w:val="0"/>
          <w:color w:val="auto"/>
          <w:spacing w:val="0"/>
          <w:w w:val="100"/>
          <w:sz w:val="32"/>
          <w:szCs w:val="32"/>
          <w:highlight w:val="none"/>
          <w:lang w:val="en-US" w:eastAsia="zh-CN"/>
        </w:rPr>
        <w:t>编号</w:t>
      </w:r>
      <w:r>
        <w:rPr>
          <w:rFonts w:hint="eastAsia" w:ascii="仿宋_GB2312" w:hAnsi="仿宋_GB2312" w:eastAsia="仿宋_GB2312" w:cs="仿宋_GB2312"/>
          <w:caps w:val="0"/>
          <w:color w:val="auto"/>
          <w:spacing w:val="0"/>
          <w:w w:val="100"/>
          <w:sz w:val="32"/>
          <w:szCs w:val="32"/>
          <w:highlight w:val="none"/>
        </w:rPr>
        <w:t>（例：“报告裁判，*号选手前来参赛”），裁判确认无误后，发出开始指令。</w:t>
      </w:r>
    </w:p>
    <w:p w14:paraId="7B7AD372">
      <w:pPr>
        <w:keepNext w:val="0"/>
        <w:keepLines w:val="0"/>
        <w:pageBreakBefore w:val="0"/>
        <w:overflowPunct/>
        <w:topLinePunct w:val="0"/>
        <w:autoSpaceDE/>
        <w:autoSpaceDN/>
        <w:bidi w:val="0"/>
        <w:adjustRightInd w:val="0"/>
        <w:snapToGrid w:val="0"/>
        <w:spacing w:line="580" w:lineRule="exact"/>
        <w:ind w:right="0" w:firstLine="640" w:firstLineChars="200"/>
        <w:jc w:val="left"/>
        <w:rPr>
          <w:rFonts w:hint="eastAsia" w:ascii="仿宋_GB2312" w:hAnsi="仿宋_GB2312" w:eastAsia="仿宋_GB2312" w:cs="仿宋_GB2312"/>
          <w:caps w:val="0"/>
          <w:color w:val="auto"/>
          <w:spacing w:val="0"/>
          <w:w w:val="100"/>
          <w:sz w:val="32"/>
          <w:szCs w:val="32"/>
          <w:highlight w:val="none"/>
          <w:lang w:val="en-US" w:eastAsia="zh-CN"/>
        </w:rPr>
      </w:pPr>
      <w:r>
        <w:rPr>
          <w:rFonts w:hint="eastAsia" w:ascii="仿宋_GB2312" w:hAnsi="仿宋_GB2312" w:eastAsia="仿宋_GB2312" w:cs="仿宋_GB2312"/>
          <w:caps w:val="0"/>
          <w:color w:val="auto"/>
          <w:spacing w:val="0"/>
          <w:w w:val="100"/>
          <w:sz w:val="32"/>
          <w:szCs w:val="32"/>
          <w:highlight w:val="none"/>
          <w:lang w:eastAsia="zh-CN"/>
        </w:rPr>
        <w:t>（</w:t>
      </w:r>
      <w:r>
        <w:rPr>
          <w:rFonts w:hint="eastAsia" w:ascii="仿宋_GB2312" w:hAnsi="仿宋_GB2312" w:eastAsia="仿宋_GB2312" w:cs="仿宋_GB2312"/>
          <w:caps w:val="0"/>
          <w:color w:val="auto"/>
          <w:spacing w:val="0"/>
          <w:w w:val="100"/>
          <w:sz w:val="32"/>
          <w:szCs w:val="32"/>
          <w:highlight w:val="none"/>
          <w:lang w:val="en-US" w:eastAsia="zh-CN"/>
        </w:rPr>
        <w:t>4</w:t>
      </w:r>
      <w:r>
        <w:rPr>
          <w:rFonts w:hint="eastAsia" w:ascii="仿宋_GB2312" w:hAnsi="仿宋_GB2312" w:eastAsia="仿宋_GB2312" w:cs="仿宋_GB2312"/>
          <w:caps w:val="0"/>
          <w:color w:val="auto"/>
          <w:spacing w:val="0"/>
          <w:w w:val="100"/>
          <w:sz w:val="32"/>
          <w:szCs w:val="32"/>
          <w:highlight w:val="none"/>
          <w:lang w:eastAsia="zh-CN"/>
        </w:rPr>
        <w:t>）</w:t>
      </w:r>
      <w:r>
        <w:rPr>
          <w:rFonts w:hint="eastAsia" w:ascii="仿宋_GB2312" w:hAnsi="仿宋_GB2312" w:eastAsia="仿宋_GB2312" w:cs="仿宋_GB2312"/>
          <w:caps w:val="0"/>
          <w:color w:val="auto"/>
          <w:spacing w:val="0"/>
          <w:w w:val="100"/>
          <w:sz w:val="32"/>
          <w:szCs w:val="32"/>
          <w:highlight w:val="none"/>
        </w:rPr>
        <w:t>选手做好准备，对裁判说“您好，请接受安全检查”。即可按计时器按钮，计时器开始计时，对X射线机图像分析</w:t>
      </w:r>
      <w:r>
        <w:rPr>
          <w:rFonts w:hint="eastAsia" w:ascii="仿宋_GB2312" w:hAnsi="仿宋_GB2312" w:eastAsia="仿宋_GB2312" w:cs="仿宋_GB2312"/>
          <w:caps w:val="0"/>
          <w:color w:val="auto"/>
          <w:spacing w:val="0"/>
          <w:w w:val="100"/>
          <w:sz w:val="32"/>
          <w:szCs w:val="32"/>
          <w:highlight w:val="none"/>
          <w:lang w:val="en-US" w:eastAsia="zh-CN"/>
        </w:rPr>
        <w:t>指出对应位置和具体名称</w:t>
      </w:r>
      <w:r>
        <w:rPr>
          <w:rFonts w:hint="eastAsia" w:ascii="仿宋_GB2312" w:hAnsi="仿宋_GB2312" w:eastAsia="仿宋_GB2312" w:cs="仿宋_GB2312"/>
          <w:caps w:val="0"/>
          <w:color w:val="auto"/>
          <w:spacing w:val="0"/>
          <w:w w:val="100"/>
          <w:sz w:val="32"/>
          <w:szCs w:val="32"/>
          <w:highlight w:val="none"/>
        </w:rPr>
        <w:t>，</w:t>
      </w:r>
      <w:r>
        <w:rPr>
          <w:rFonts w:hint="eastAsia" w:ascii="仿宋_GB2312" w:hAnsi="仿宋_GB2312" w:eastAsia="仿宋_GB2312" w:cs="仿宋_GB2312"/>
          <w:caps w:val="0"/>
          <w:color w:val="auto"/>
          <w:spacing w:val="0"/>
          <w:w w:val="100"/>
          <w:sz w:val="32"/>
          <w:szCs w:val="32"/>
          <w:highlight w:val="none"/>
          <w:lang w:val="en-US" w:eastAsia="zh-CN"/>
        </w:rPr>
        <w:t>判读过程不得回拉图像重新判图</w:t>
      </w:r>
      <w:r>
        <w:rPr>
          <w:rFonts w:hint="eastAsia" w:ascii="仿宋_GB2312" w:hAnsi="仿宋_GB2312" w:eastAsia="仿宋_GB2312" w:cs="仿宋_GB2312"/>
          <w:caps w:val="0"/>
          <w:color w:val="auto"/>
          <w:spacing w:val="0"/>
          <w:w w:val="100"/>
          <w:sz w:val="32"/>
          <w:szCs w:val="32"/>
          <w:highlight w:val="none"/>
        </w:rPr>
        <w:t>。</w:t>
      </w:r>
      <w:r>
        <w:rPr>
          <w:rFonts w:hint="eastAsia" w:ascii="仿宋_GB2312" w:hAnsi="仿宋_GB2312" w:eastAsia="仿宋_GB2312" w:cs="仿宋_GB2312"/>
          <w:caps w:val="0"/>
          <w:color w:val="auto"/>
          <w:spacing w:val="0"/>
          <w:w w:val="100"/>
          <w:sz w:val="32"/>
          <w:szCs w:val="32"/>
          <w:highlight w:val="none"/>
          <w:lang w:eastAsia="zh-CN"/>
        </w:rPr>
        <w:t>选手</w:t>
      </w:r>
      <w:r>
        <w:rPr>
          <w:rFonts w:hint="eastAsia" w:ascii="仿宋_GB2312" w:hAnsi="仿宋_GB2312" w:eastAsia="仿宋_GB2312" w:cs="仿宋_GB2312"/>
          <w:caps w:val="0"/>
          <w:color w:val="auto"/>
          <w:spacing w:val="0"/>
          <w:w w:val="100"/>
          <w:sz w:val="32"/>
          <w:szCs w:val="32"/>
          <w:highlight w:val="none"/>
          <w:lang w:val="en-US" w:eastAsia="zh-CN"/>
        </w:rPr>
        <w:t>再次按下计时器 ，</w:t>
      </w:r>
      <w:r>
        <w:rPr>
          <w:rFonts w:hint="eastAsia" w:ascii="仿宋_GB2312" w:hAnsi="仿宋_GB2312" w:eastAsia="仿宋_GB2312" w:cs="仿宋_GB2312"/>
          <w:caps w:val="0"/>
          <w:color w:val="auto"/>
          <w:spacing w:val="0"/>
          <w:w w:val="100"/>
          <w:sz w:val="32"/>
          <w:szCs w:val="32"/>
          <w:highlight w:val="none"/>
        </w:rPr>
        <w:t>选手所做的检查动作一律无效</w:t>
      </w:r>
      <w:r>
        <w:rPr>
          <w:rFonts w:hint="eastAsia" w:ascii="仿宋_GB2312" w:hAnsi="仿宋_GB2312" w:eastAsia="仿宋_GB2312" w:cs="仿宋_GB2312"/>
          <w:caps w:val="0"/>
          <w:color w:val="auto"/>
          <w:spacing w:val="0"/>
          <w:w w:val="100"/>
          <w:sz w:val="32"/>
          <w:szCs w:val="32"/>
          <w:highlight w:val="none"/>
          <w:lang w:eastAsia="zh-CN"/>
        </w:rPr>
        <w:t>，</w:t>
      </w:r>
      <w:r>
        <w:rPr>
          <w:rFonts w:hint="eastAsia" w:ascii="仿宋_GB2312" w:hAnsi="仿宋_GB2312" w:eastAsia="仿宋_GB2312" w:cs="仿宋_GB2312"/>
          <w:caps w:val="0"/>
          <w:color w:val="auto"/>
          <w:spacing w:val="0"/>
          <w:w w:val="100"/>
          <w:sz w:val="32"/>
          <w:szCs w:val="32"/>
          <w:highlight w:val="none"/>
          <w:lang w:val="en-US" w:eastAsia="zh-CN"/>
        </w:rPr>
        <w:t>扣相应分数</w:t>
      </w:r>
      <w:r>
        <w:rPr>
          <w:rFonts w:hint="eastAsia" w:ascii="仿宋_GB2312" w:hAnsi="仿宋_GB2312" w:eastAsia="仿宋_GB2312" w:cs="仿宋_GB2312"/>
          <w:caps w:val="0"/>
          <w:color w:val="auto"/>
          <w:spacing w:val="0"/>
          <w:w w:val="100"/>
          <w:sz w:val="32"/>
          <w:szCs w:val="32"/>
          <w:highlight w:val="none"/>
        </w:rPr>
        <w:t>。</w:t>
      </w:r>
    </w:p>
    <w:p w14:paraId="7D4D2A2B">
      <w:pPr>
        <w:keepNext w:val="0"/>
        <w:keepLines w:val="0"/>
        <w:pageBreakBefore w:val="0"/>
        <w:overflowPunct/>
        <w:topLinePunct w:val="0"/>
        <w:autoSpaceDE/>
        <w:autoSpaceDN/>
        <w:bidi w:val="0"/>
        <w:adjustRightInd w:val="0"/>
        <w:spacing w:line="580" w:lineRule="exact"/>
        <w:ind w:firstLine="640" w:firstLineChars="200"/>
        <w:jc w:val="left"/>
        <w:rPr>
          <w:rFonts w:hint="eastAsia" w:ascii="仿宋_GB2312" w:hAnsi="仿宋_GB2312" w:eastAsia="仿宋_GB2312" w:cs="仿宋_GB2312"/>
          <w:caps w:val="0"/>
          <w:color w:val="auto"/>
          <w:spacing w:val="0"/>
          <w:w w:val="100"/>
          <w:sz w:val="32"/>
          <w:szCs w:val="32"/>
          <w:highlight w:val="none"/>
        </w:rPr>
      </w:pPr>
      <w:r>
        <w:rPr>
          <w:rFonts w:hint="eastAsia" w:ascii="仿宋_GB2312" w:hAnsi="仿宋_GB2312" w:eastAsia="仿宋_GB2312" w:cs="仿宋_GB2312"/>
          <w:caps w:val="0"/>
          <w:color w:val="auto"/>
          <w:spacing w:val="0"/>
          <w:w w:val="100"/>
          <w:sz w:val="32"/>
          <w:szCs w:val="32"/>
          <w:highlight w:val="none"/>
          <w:lang w:eastAsia="zh-CN"/>
        </w:rPr>
        <w:t>（</w:t>
      </w:r>
      <w:r>
        <w:rPr>
          <w:rFonts w:hint="eastAsia" w:ascii="仿宋_GB2312" w:hAnsi="仿宋_GB2312" w:eastAsia="仿宋_GB2312" w:cs="仿宋_GB2312"/>
          <w:caps w:val="0"/>
          <w:color w:val="auto"/>
          <w:spacing w:val="0"/>
          <w:w w:val="100"/>
          <w:sz w:val="32"/>
          <w:szCs w:val="32"/>
          <w:highlight w:val="none"/>
          <w:lang w:val="en-US" w:eastAsia="zh-CN"/>
        </w:rPr>
        <w:t>5</w:t>
      </w:r>
      <w:r>
        <w:rPr>
          <w:rFonts w:hint="eastAsia" w:ascii="仿宋_GB2312" w:hAnsi="仿宋_GB2312" w:eastAsia="仿宋_GB2312" w:cs="仿宋_GB2312"/>
          <w:caps w:val="0"/>
          <w:color w:val="auto"/>
          <w:spacing w:val="0"/>
          <w:w w:val="100"/>
          <w:sz w:val="32"/>
          <w:szCs w:val="32"/>
          <w:highlight w:val="none"/>
          <w:lang w:eastAsia="zh-CN"/>
        </w:rPr>
        <w:t>）</w:t>
      </w:r>
      <w:r>
        <w:rPr>
          <w:rFonts w:hint="eastAsia" w:ascii="仿宋_GB2312" w:hAnsi="仿宋_GB2312" w:eastAsia="仿宋_GB2312" w:cs="仿宋_GB2312"/>
          <w:caps w:val="0"/>
          <w:color w:val="auto"/>
          <w:spacing w:val="0"/>
          <w:w w:val="100"/>
          <w:sz w:val="32"/>
          <w:szCs w:val="32"/>
          <w:highlight w:val="none"/>
        </w:rPr>
        <w:t>裁判</w:t>
      </w:r>
      <w:r>
        <w:rPr>
          <w:rFonts w:hint="eastAsia" w:ascii="仿宋_GB2312" w:hAnsi="仿宋_GB2312" w:eastAsia="仿宋_GB2312" w:cs="仿宋_GB2312"/>
          <w:caps w:val="0"/>
          <w:color w:val="auto"/>
          <w:spacing w:val="0"/>
          <w:w w:val="100"/>
          <w:sz w:val="32"/>
          <w:szCs w:val="32"/>
          <w:highlight w:val="none"/>
          <w:lang w:val="en-US" w:eastAsia="zh-CN"/>
        </w:rPr>
        <w:t>结合图像对选手进行评分</w:t>
      </w:r>
      <w:r>
        <w:rPr>
          <w:rFonts w:hint="eastAsia" w:ascii="仿宋_GB2312" w:hAnsi="仿宋_GB2312" w:cs="仿宋_GB2312"/>
          <w:caps w:val="0"/>
          <w:color w:val="auto"/>
          <w:spacing w:val="0"/>
          <w:w w:val="100"/>
          <w:sz w:val="32"/>
          <w:szCs w:val="32"/>
          <w:highlight w:val="none"/>
          <w:lang w:val="en-US" w:eastAsia="zh-CN"/>
        </w:rPr>
        <w:t>。</w:t>
      </w:r>
    </w:p>
    <w:p w14:paraId="1765AB55">
      <w:pPr>
        <w:keepNext w:val="0"/>
        <w:keepLines w:val="0"/>
        <w:pageBreakBefore w:val="0"/>
        <w:overflowPunct/>
        <w:topLinePunct w:val="0"/>
        <w:autoSpaceDE/>
        <w:autoSpaceDN/>
        <w:bidi w:val="0"/>
        <w:spacing w:line="580" w:lineRule="exact"/>
        <w:ind w:firstLine="640" w:firstLineChars="200"/>
        <w:rPr>
          <w:rFonts w:hint="eastAsia" w:ascii="仿宋_GB2312" w:hAnsi="仿宋_GB2312" w:eastAsia="仿宋_GB2312" w:cs="仿宋_GB2312"/>
          <w:caps w:val="0"/>
          <w:color w:val="auto"/>
          <w:spacing w:val="0"/>
          <w:w w:val="100"/>
          <w:sz w:val="32"/>
          <w:szCs w:val="32"/>
          <w:highlight w:val="none"/>
        </w:rPr>
      </w:pPr>
      <w:r>
        <w:rPr>
          <w:rFonts w:hint="eastAsia" w:ascii="仿宋_GB2312" w:hAnsi="仿宋_GB2312" w:eastAsia="仿宋_GB2312" w:cs="仿宋_GB2312"/>
          <w:caps w:val="0"/>
          <w:color w:val="auto"/>
          <w:spacing w:val="0"/>
          <w:w w:val="100"/>
          <w:sz w:val="32"/>
          <w:szCs w:val="32"/>
          <w:highlight w:val="none"/>
          <w:lang w:eastAsia="zh-CN"/>
        </w:rPr>
        <w:t>（</w:t>
      </w:r>
      <w:r>
        <w:rPr>
          <w:rFonts w:hint="eastAsia" w:ascii="仿宋_GB2312" w:hAnsi="仿宋_GB2312" w:eastAsia="仿宋_GB2312" w:cs="仿宋_GB2312"/>
          <w:caps w:val="0"/>
          <w:color w:val="auto"/>
          <w:spacing w:val="0"/>
          <w:w w:val="100"/>
          <w:sz w:val="32"/>
          <w:szCs w:val="32"/>
          <w:highlight w:val="none"/>
          <w:lang w:val="en-US" w:eastAsia="zh-CN"/>
        </w:rPr>
        <w:t>6</w:t>
      </w:r>
      <w:r>
        <w:rPr>
          <w:rFonts w:hint="eastAsia" w:ascii="仿宋_GB2312" w:hAnsi="仿宋_GB2312" w:eastAsia="仿宋_GB2312" w:cs="仿宋_GB2312"/>
          <w:caps w:val="0"/>
          <w:color w:val="auto"/>
          <w:spacing w:val="0"/>
          <w:w w:val="100"/>
          <w:sz w:val="32"/>
          <w:szCs w:val="32"/>
          <w:highlight w:val="none"/>
          <w:lang w:eastAsia="zh-CN"/>
        </w:rPr>
        <w:t>）</w:t>
      </w:r>
      <w:r>
        <w:rPr>
          <w:rFonts w:hint="eastAsia" w:ascii="仿宋_GB2312" w:hAnsi="仿宋_GB2312" w:eastAsia="仿宋_GB2312" w:cs="仿宋_GB2312"/>
          <w:caps w:val="0"/>
          <w:color w:val="auto"/>
          <w:spacing w:val="0"/>
          <w:w w:val="100"/>
          <w:sz w:val="32"/>
          <w:szCs w:val="32"/>
          <w:highlight w:val="none"/>
        </w:rPr>
        <w:t>整个检查过程必须由选手独立完成，裁判不提供任何帮助。</w:t>
      </w:r>
    </w:p>
    <w:p w14:paraId="426580D2">
      <w:pPr>
        <w:keepNext w:val="0"/>
        <w:keepLines w:val="0"/>
        <w:pageBreakBefore w:val="0"/>
        <w:overflowPunct/>
        <w:topLinePunct w:val="0"/>
        <w:autoSpaceDE/>
        <w:autoSpaceDN/>
        <w:bidi w:val="0"/>
        <w:spacing w:line="580" w:lineRule="exact"/>
        <w:ind w:firstLine="640" w:firstLineChars="200"/>
        <w:rPr>
          <w:rFonts w:hint="eastAsia" w:ascii="仿宋_GB2312" w:hAnsi="仿宋_GB2312" w:eastAsia="仿宋_GB2312" w:cs="仿宋_GB2312"/>
          <w:caps w:val="0"/>
          <w:color w:val="auto"/>
          <w:spacing w:val="0"/>
          <w:w w:val="100"/>
          <w:sz w:val="32"/>
          <w:szCs w:val="32"/>
          <w:highlight w:val="none"/>
        </w:rPr>
      </w:pPr>
      <w:r>
        <w:rPr>
          <w:rFonts w:hint="eastAsia" w:ascii="仿宋_GB2312" w:hAnsi="仿宋_GB2312" w:eastAsia="仿宋_GB2312" w:cs="仿宋_GB2312"/>
          <w:caps w:val="0"/>
          <w:color w:val="auto"/>
          <w:spacing w:val="0"/>
          <w:w w:val="100"/>
          <w:sz w:val="32"/>
          <w:szCs w:val="32"/>
          <w:highlight w:val="none"/>
          <w:lang w:val="en-US" w:eastAsia="zh-CN"/>
        </w:rPr>
        <w:t>7.</w:t>
      </w:r>
      <w:r>
        <w:rPr>
          <w:rFonts w:hint="eastAsia" w:ascii="仿宋_GB2312" w:hAnsi="仿宋_GB2312" w:eastAsia="仿宋_GB2312" w:cs="仿宋_GB2312"/>
          <w:caps w:val="0"/>
          <w:color w:val="auto"/>
          <w:spacing w:val="0"/>
          <w:w w:val="100"/>
          <w:sz w:val="32"/>
          <w:szCs w:val="32"/>
          <w:highlight w:val="none"/>
        </w:rPr>
        <w:t>仲裁程序：</w:t>
      </w:r>
    </w:p>
    <w:p w14:paraId="14E646E9">
      <w:pPr>
        <w:keepNext w:val="0"/>
        <w:keepLines w:val="0"/>
        <w:pageBreakBefore w:val="0"/>
        <w:overflowPunct/>
        <w:topLinePunct w:val="0"/>
        <w:autoSpaceDE/>
        <w:autoSpaceDN/>
        <w:bidi w:val="0"/>
        <w:snapToGrid w:val="0"/>
        <w:spacing w:line="580" w:lineRule="exact"/>
        <w:ind w:right="0" w:firstLine="640" w:firstLineChars="200"/>
        <w:rPr>
          <w:rFonts w:hint="eastAsia" w:ascii="仿宋_GB2312" w:hAnsi="仿宋_GB2312" w:eastAsia="仿宋_GB2312" w:cs="仿宋_GB2312"/>
          <w:caps w:val="0"/>
          <w:color w:val="auto"/>
          <w:spacing w:val="0"/>
          <w:w w:val="100"/>
          <w:sz w:val="32"/>
          <w:szCs w:val="32"/>
          <w:highlight w:val="none"/>
          <w:lang w:val="en-US" w:eastAsia="zh-CN"/>
        </w:rPr>
      </w:pPr>
      <w:r>
        <w:rPr>
          <w:rFonts w:hint="eastAsia" w:ascii="仿宋_GB2312" w:hAnsi="仿宋_GB2312" w:eastAsia="仿宋_GB2312" w:cs="仿宋_GB2312"/>
          <w:caps w:val="0"/>
          <w:color w:val="auto"/>
          <w:spacing w:val="0"/>
          <w:w w:val="100"/>
          <w:sz w:val="32"/>
          <w:szCs w:val="32"/>
          <w:highlight w:val="none"/>
        </w:rPr>
        <w:t>选手对成绩提出异议时，向裁判委员会提出复核申请，由裁判长做出最终裁决。</w:t>
      </w: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Inria Serif">
    <w:altName w:val="C059"/>
    <w:panose1 w:val="00000000000000000000"/>
    <w:charset w:val="00"/>
    <w:family w:val="auto"/>
    <w:pitch w:val="default"/>
    <w:sig w:usb0="00000000" w:usb1="00000000" w:usb2="00000000" w:usb3="00000000" w:csb0="00000001" w:csb1="00000000"/>
  </w:font>
  <w:font w:name="C059">
    <w:panose1 w:val="00000500000000000000"/>
    <w:charset w:val="00"/>
    <w:family w:val="auto"/>
    <w:pitch w:val="default"/>
    <w:sig w:usb0="00000287" w:usb1="00000800" w:usb2="00000000" w:usb3="00000000" w:csb0="6000009F" w:csb1="00000000"/>
  </w:font>
  <w:font w:name="Times New Roman (Headings CS)">
    <w:altName w:val="Times New Roman"/>
    <w:panose1 w:val="00000000000000000000"/>
    <w:charset w:val="00"/>
    <w:family w:val="roman"/>
    <w:pitch w:val="default"/>
    <w:sig w:usb0="00000000" w:usb1="00000000" w:usb2="00000000" w:usb3="00000000" w:csb0="00000001" w:csb1="00000000"/>
  </w:font>
  <w:font w:name="Frutiger LT Com 45 Light">
    <w:altName w:val="C059"/>
    <w:panose1 w:val="00000000000000000000"/>
    <w:charset w:val="00"/>
    <w:family w:val="swiss"/>
    <w:pitch w:val="default"/>
    <w:sig w:usb0="00000000" w:usb1="00000000" w:usb2="00000000" w:usb3="00000000" w:csb0="00000001"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D4E8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824FD0">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E824FD0">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FC0A93"/>
    <w:rsid w:val="03A52548"/>
    <w:rsid w:val="04B552C6"/>
    <w:rsid w:val="05C04F08"/>
    <w:rsid w:val="06D202C3"/>
    <w:rsid w:val="0BA22D23"/>
    <w:rsid w:val="0D986889"/>
    <w:rsid w:val="0DBE0DD6"/>
    <w:rsid w:val="0DC51B4A"/>
    <w:rsid w:val="0DFD0446"/>
    <w:rsid w:val="0E632E8B"/>
    <w:rsid w:val="0EA3321E"/>
    <w:rsid w:val="0F5C1D2D"/>
    <w:rsid w:val="13274D05"/>
    <w:rsid w:val="19390AC9"/>
    <w:rsid w:val="1A0D6204"/>
    <w:rsid w:val="1C110F9D"/>
    <w:rsid w:val="208445B0"/>
    <w:rsid w:val="21092936"/>
    <w:rsid w:val="213A2BEF"/>
    <w:rsid w:val="2378385F"/>
    <w:rsid w:val="280E51F1"/>
    <w:rsid w:val="29BB4FD3"/>
    <w:rsid w:val="2ABC6796"/>
    <w:rsid w:val="2B471FB3"/>
    <w:rsid w:val="2B6F3876"/>
    <w:rsid w:val="2EE30BA1"/>
    <w:rsid w:val="320329AC"/>
    <w:rsid w:val="38734291"/>
    <w:rsid w:val="3A1B132A"/>
    <w:rsid w:val="3AC86E82"/>
    <w:rsid w:val="3E7A2248"/>
    <w:rsid w:val="3EC33C66"/>
    <w:rsid w:val="3FA244ED"/>
    <w:rsid w:val="40B66CE4"/>
    <w:rsid w:val="41470C58"/>
    <w:rsid w:val="42CB6BCE"/>
    <w:rsid w:val="42D7226B"/>
    <w:rsid w:val="43926C92"/>
    <w:rsid w:val="448C7A63"/>
    <w:rsid w:val="45387736"/>
    <w:rsid w:val="459616C9"/>
    <w:rsid w:val="459734C8"/>
    <w:rsid w:val="46197787"/>
    <w:rsid w:val="47516C06"/>
    <w:rsid w:val="476B409B"/>
    <w:rsid w:val="49396F88"/>
    <w:rsid w:val="4A304E45"/>
    <w:rsid w:val="4C9F3127"/>
    <w:rsid w:val="4CA82441"/>
    <w:rsid w:val="4DA12CDC"/>
    <w:rsid w:val="4E40529A"/>
    <w:rsid w:val="50B82E88"/>
    <w:rsid w:val="53494129"/>
    <w:rsid w:val="53605111"/>
    <w:rsid w:val="547055BC"/>
    <w:rsid w:val="56B714EC"/>
    <w:rsid w:val="572D5C52"/>
    <w:rsid w:val="57EA78B2"/>
    <w:rsid w:val="581A165E"/>
    <w:rsid w:val="582E630D"/>
    <w:rsid w:val="58D73DFE"/>
    <w:rsid w:val="5B6925B7"/>
    <w:rsid w:val="5BA24A11"/>
    <w:rsid w:val="5BEA536C"/>
    <w:rsid w:val="5F451392"/>
    <w:rsid w:val="5F4A74A8"/>
    <w:rsid w:val="5F8623A3"/>
    <w:rsid w:val="5F992734"/>
    <w:rsid w:val="5FF3766A"/>
    <w:rsid w:val="63292613"/>
    <w:rsid w:val="633FDCA8"/>
    <w:rsid w:val="66A12E8D"/>
    <w:rsid w:val="67CF572D"/>
    <w:rsid w:val="6C15482D"/>
    <w:rsid w:val="6EDB52E8"/>
    <w:rsid w:val="70FE7039"/>
    <w:rsid w:val="71753082"/>
    <w:rsid w:val="72CD01A9"/>
    <w:rsid w:val="72EA0BDB"/>
    <w:rsid w:val="75764FED"/>
    <w:rsid w:val="763E0791"/>
    <w:rsid w:val="7688071F"/>
    <w:rsid w:val="773573D7"/>
    <w:rsid w:val="773818A7"/>
    <w:rsid w:val="77453517"/>
    <w:rsid w:val="7BFA2B47"/>
    <w:rsid w:val="7E0E2D26"/>
    <w:rsid w:val="7F795261"/>
    <w:rsid w:val="7F876E50"/>
    <w:rsid w:val="7FE354DA"/>
    <w:rsid w:val="A7BFB686"/>
    <w:rsid w:val="BFFFD5A0"/>
    <w:rsid w:val="C3BB16C9"/>
    <w:rsid w:val="EBFF4735"/>
    <w:rsid w:val="FF53AD25"/>
    <w:rsid w:val="FFE35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spacing w:line="560" w:lineRule="exact"/>
      <w:ind w:firstLine="721" w:firstLineChars="200"/>
    </w:pPr>
    <w:rPr>
      <w:rFonts w:ascii="Calibri"/>
    </w:rPr>
  </w:style>
  <w:style w:type="paragraph" w:styleId="3">
    <w:name w:val="Body Text"/>
    <w:basedOn w:val="1"/>
    <w:next w:val="1"/>
    <w:qFormat/>
    <w:uiPriority w:val="0"/>
    <w:rPr>
      <w:rFonts w:ascii="仿宋_GB2312" w:hAnsi="Calibri" w:eastAsia="仿宋_GB2312" w:cs="Times New Roman"/>
      <w:sz w:val="32"/>
    </w:rPr>
  </w:style>
  <w:style w:type="paragraph" w:styleId="4">
    <w:name w:val="index 8"/>
    <w:basedOn w:val="1"/>
    <w:next w:val="1"/>
    <w:qFormat/>
    <w:uiPriority w:val="0"/>
    <w:pPr>
      <w:ind w:left="1400" w:leftChars="1400"/>
    </w:pPr>
  </w:style>
  <w:style w:type="paragraph" w:styleId="5">
    <w:name w:val="Plain Text"/>
    <w:basedOn w:val="1"/>
    <w:next w:val="4"/>
    <w:qFormat/>
    <w:uiPriority w:val="0"/>
    <w:rPr>
      <w:rFonts w:ascii="宋体" w:hAnsi="Courier New"/>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itle"/>
    <w:basedOn w:val="1"/>
    <w:next w:val="1"/>
    <w:qFormat/>
    <w:uiPriority w:val="0"/>
    <w:pPr>
      <w:widowControl/>
      <w:spacing w:line="560" w:lineRule="exact"/>
      <w:contextualSpacing/>
    </w:pPr>
    <w:rPr>
      <w:rFonts w:ascii="Inria Serif" w:hAnsi="Inria Serif" w:eastAsia="宋体" w:cs="Times New Roman (Headings CS)"/>
      <w:b/>
      <w:color w:val="0084AD"/>
      <w:spacing w:val="-10"/>
      <w:kern w:val="28"/>
      <w:sz w:val="50"/>
      <w:szCs w:val="56"/>
      <w:lang w:val="en-AU" w:eastAsia="en-U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paragraph" w:customStyle="1" w:styleId="13">
    <w:name w:val="_Style 1"/>
    <w:basedOn w:val="1"/>
    <w:next w:val="1"/>
    <w:qFormat/>
    <w:uiPriority w:val="99"/>
    <w:pPr>
      <w:spacing w:line="580" w:lineRule="exact"/>
      <w:ind w:firstLine="420" w:firstLineChars="200"/>
    </w:pPr>
    <w:rPr>
      <w:rFonts w:ascii="Calibri" w:hAnsi="Calibri" w:eastAsia="宋体" w:cs="Times New Roman"/>
      <w:sz w:val="32"/>
    </w:rPr>
  </w:style>
  <w:style w:type="paragraph" w:customStyle="1" w:styleId="14">
    <w:name w:val="Editable table text"/>
    <w:basedOn w:val="1"/>
    <w:qFormat/>
    <w:uiPriority w:val="0"/>
    <w:pPr>
      <w:widowControl/>
    </w:pPr>
    <w:rPr>
      <w:rFonts w:ascii="Frutiger LT Com 45 Light" w:hAnsi="Frutiger LT Com 45 Light" w:eastAsia="宋体" w:cs="Times New Roman"/>
      <w:color w:val="62B5E5"/>
      <w:kern w:val="0"/>
      <w:sz w:val="20"/>
      <w:lang w:val="en-GB" w:eastAsia="en-US"/>
    </w:rPr>
  </w:style>
  <w:style w:type="paragraph" w:customStyle="1" w:styleId="15">
    <w:name w:val="Footer"/>
    <w:basedOn w:val="1"/>
    <w:qFormat/>
    <w:uiPriority w:val="0"/>
    <w:pPr>
      <w:tabs>
        <w:tab w:val="center" w:pos="4153"/>
        <w:tab w:val="right" w:pos="8306"/>
      </w:tabs>
      <w:snapToGrid w:val="0"/>
      <w:jc w:val="left"/>
    </w:pPr>
    <w:rPr>
      <w:rFonts w:ascii="Times New Roman" w:hAnsi="Times New Roman" w:cs="Times New Roman"/>
      <w:sz w:val="18"/>
      <w:szCs w:val="18"/>
    </w:rPr>
  </w:style>
  <w:style w:type="paragraph" w:customStyle="1" w:styleId="16">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1902</Words>
  <Characters>2100</Characters>
  <Lines>0</Lines>
  <Paragraphs>0</Paragraphs>
  <TotalTime>8</TotalTime>
  <ScaleCrop>false</ScaleCrop>
  <LinksUpToDate>false</LinksUpToDate>
  <CharactersWithSpaces>2103</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2026-06-09T21:48:00Z</dcterms:created>
  <dc:creator>Administrator</dc:creator>
  <cp:lastModifiedBy>rsj</cp:lastModifiedBy>
  <dcterms:modified xsi:type="dcterms:W3CDTF">2026-07-08T15:50:46Z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KSOTemplateDocerSaveRecord">
    <vt:lpwstr>eyJoZGlkIjoiMDE4MjNjZjJmYjAwNzE3OWNjMmI0MjQxYmNlOGViNmUiLCJ1c2VySWQiOiI0Mjk3NzAyMjUifQ==</vt:lpwstr>
  </property>
  <property fmtid="{D5CDD505-2E9C-101B-9397-08002B2CF9AE}" pid="4" name="ICV">
    <vt:lpwstr>E41706E803B64DB5A58378525F1F7019_13</vt:lpwstr>
  </property>
</Properties>
</file>