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F92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BD593D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6DB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  <w:t>深圳市大鹏新区202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  <w:t>年应当参加环境污染强制责任保险单位名单及累计责任限额</w:t>
      </w:r>
    </w:p>
    <w:tbl>
      <w:tblPr>
        <w:tblStyle w:val="4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180"/>
        <w:gridCol w:w="3045"/>
        <w:gridCol w:w="1650"/>
        <w:gridCol w:w="686"/>
      </w:tblGrid>
      <w:tr w14:paraId="4322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3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F8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7B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2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最低投保累计保额（万元）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B3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E83C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中国石化销售股份有限公司广东深圳大鹏湾油库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914403002795210139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DA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深圳市东部电力有限公司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91440300MA5GUBL08L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4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深圳市光汇石油化工股份有限公司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91440300192415496H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A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深圳市深水水头污水处理有限公司水头水质净化厂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3B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深圳市深水水头污水处理有限公司葵涌水质净化厂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3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深圳市比克动力电池有限</w:t>
            </w:r>
          </w:p>
          <w:p w14:paraId="5230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91440300775570818M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9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国家管网集团深圳天然气有限公司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91440300680356413X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A2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中海油深圳电力有限公司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914403006188946831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9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广东大鹏液化天然气有限</w:t>
            </w:r>
          </w:p>
          <w:p w14:paraId="67D5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91440300717850563J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46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深圳华安液化石油气有限</w:t>
            </w:r>
          </w:p>
          <w:p w14:paraId="0A1B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914403006188880720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FF0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深圳市雄韬锂电有限公司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91440300754255683L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EE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深圳市正欣精酿啤酒有限</w:t>
            </w:r>
          </w:p>
          <w:p w14:paraId="4244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91440300MA5H219P7K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06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小宝塑胶（深圳）有限公司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914403005763659182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B0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深圳市深水水头污水处理有限公司（上洞水质净化站）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BD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深圳市深水水头污水处理有限公司（溪涌水质净化站）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914403005670659647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A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广东核电合营有限公司、岭东核电有限公司、岭澳核电有限公司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91440300618830559F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914403007663895153</w:t>
            </w: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91440300100018216A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10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深圳市深水福永水质净化有限公司（东涌水质净化厂）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91440300MA5GCYQ8XR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2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深圳市金名环保有限公司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91440300MA5HAM7HXL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B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深圳市乐土生命科技投资有限公司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91440300MA5DGJAG1C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A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深圳市大鹏新区南澳办事处城市建设发展服务中心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12440300MB2C38708M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3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深圳市大鹏新区大鹏办事处城市建设发展服务中心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12440300311836323H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74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6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比亚迪半导体股份有限公司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91440300766363876J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6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深圳能源集团股份有限公司东部电厂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914403007634617533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2D494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WUzNTljMDVlYmExMWI4Yjg3OTExNzM5MGZkZDEifQ=="/>
  </w:docVars>
  <w:rsids>
    <w:rsidRoot w:val="00000000"/>
    <w:rsid w:val="04FD73D8"/>
    <w:rsid w:val="086950AB"/>
    <w:rsid w:val="27691E8D"/>
    <w:rsid w:val="6C267896"/>
    <w:rsid w:val="779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972</Characters>
  <Lines>0</Lines>
  <Paragraphs>0</Paragraphs>
  <TotalTime>2</TotalTime>
  <ScaleCrop>false</ScaleCrop>
  <LinksUpToDate>false</LinksUpToDate>
  <CharactersWithSpaces>972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2024-06-07T08:22:00Z</dcterms:created>
  <dc:creator>admin</dc:creator>
  <cp:lastModifiedBy>SunLi</cp:lastModifiedBy>
  <dcterms:modified xsi:type="dcterms:W3CDTF">2026-06-29T07:15:24Z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D48B9596F1B94BFEA3B3E3DCD4ACD890_12</vt:lpwstr>
  </property>
  <property fmtid="{D5CDD505-2E9C-101B-9397-08002B2CF9AE}" pid="4" name="KSOTemplateDocerSaveRecord">
    <vt:lpwstr>eyJoZGlkIjoiNmMyN2NjZmE2YmQyNmM4NmY0ZjgxOTdlY2NmMzJjYjMiLCJ1c2VySWQiOiIxMTUyNjQ4Mjc3In0=</vt:lpwstr>
  </property>
</Properties>
</file>