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D9361">
      <w:pPr>
        <w:spacing w:line="360" w:lineRule="auto"/>
        <w:ind w:left="-199" w:leftChars="-95" w:firstLine="198" w:firstLineChars="45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贷款结清证明</w:t>
      </w:r>
    </w:p>
    <w:p w14:paraId="60256BCB">
      <w:pPr>
        <w:spacing w:line="360" w:lineRule="auto"/>
        <w:jc w:val="center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(共同借款人专用版）</w:t>
      </w:r>
    </w:p>
    <w:p w14:paraId="4210D729">
      <w:pPr>
        <w:spacing w:line="360" w:lineRule="auto"/>
        <w:jc w:val="center"/>
        <w:rPr>
          <w:rFonts w:hint="eastAsia" w:ascii="仿宋" w:hAnsi="仿宋" w:eastAsia="仿宋"/>
          <w:b/>
          <w:sz w:val="44"/>
          <w:szCs w:val="44"/>
        </w:rPr>
      </w:pPr>
    </w:p>
    <w:p w14:paraId="585BD928"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p w14:paraId="51FCB8E3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我行与借款人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</w:t>
      </w:r>
      <w:r>
        <w:rPr>
          <w:rFonts w:hint="eastAsia" w:ascii="仿宋" w:hAnsi="仿宋" w:eastAsia="仿宋"/>
          <w:sz w:val="32"/>
          <w:szCs w:val="32"/>
        </w:rPr>
        <w:t>（公司全称）、共同借款人：XXX、XXX（与合同中保持一致）在签署的编号为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/>
          <w:sz w:val="32"/>
          <w:szCs w:val="32"/>
        </w:rPr>
        <w:t>的《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/>
          <w:sz w:val="32"/>
          <w:szCs w:val="32"/>
        </w:rPr>
        <w:t>（合同名称）》借款期限内还本付息正常，该合同项下贷款已全部结清。我行特就该笔授信业务证明如下：</w:t>
      </w:r>
    </w:p>
    <w:p w14:paraId="414FB924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 w14:paraId="590CCEBE">
      <w:pPr>
        <w:numPr>
          <w:ilvl w:val="0"/>
          <w:numId w:val="1"/>
        </w:numPr>
        <w:spacing w:line="560" w:lineRule="exact"/>
        <w:ind w:firstLine="645"/>
        <w:rPr>
          <w:rFonts w:hint="eastAsia" w:ascii="仿宋" w:hAnsi="仿宋" w:eastAsia="仿宋"/>
          <w:bCs/>
          <w:sz w:val="32"/>
          <w:szCs w:val="32"/>
          <w:u w:val="single"/>
        </w:rPr>
      </w:pPr>
      <w:r>
        <w:rPr>
          <w:rFonts w:hint="eastAsia" w:ascii="仿宋" w:hAnsi="仿宋" w:eastAsia="仿宋"/>
          <w:bCs/>
          <w:sz w:val="32"/>
          <w:szCs w:val="32"/>
        </w:rPr>
        <w:t>根据我行与借款人签署的编号为</w:t>
      </w:r>
      <w:bookmarkStart w:id="0" w:name="OLE_LINK1"/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                  </w:t>
      </w:r>
    </w:p>
    <w:p w14:paraId="7EC1AAA6">
      <w:pPr>
        <w:spacing w:line="560" w:lineRule="exact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的《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</w:t>
      </w:r>
      <w:r>
        <w:rPr>
          <w:rFonts w:hint="eastAsia" w:ascii="仿宋" w:hAnsi="仿宋" w:eastAsia="仿宋"/>
          <w:sz w:val="32"/>
          <w:szCs w:val="32"/>
        </w:rPr>
        <w:t>（合同名称）</w:t>
      </w:r>
      <w:r>
        <w:rPr>
          <w:rFonts w:hint="eastAsia" w:ascii="仿宋" w:hAnsi="仿宋" w:eastAsia="仿宋"/>
          <w:bCs/>
          <w:sz w:val="32"/>
          <w:szCs w:val="32"/>
        </w:rPr>
        <w:t>》，本笔借款的用途仅限用于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           </w:t>
      </w:r>
      <w:r>
        <w:rPr>
          <w:rFonts w:ascii="仿宋" w:hAnsi="仿宋" w:eastAsia="仿宋"/>
          <w:bCs/>
          <w:sz w:val="32"/>
          <w:szCs w:val="32"/>
        </w:rPr>
        <w:t>公司</w:t>
      </w:r>
      <w:bookmarkEnd w:id="0"/>
      <w:r>
        <w:rPr>
          <w:rFonts w:hint="eastAsia" w:ascii="仿宋" w:hAnsi="仿宋" w:eastAsia="仿宋"/>
          <w:bCs/>
          <w:sz w:val="32"/>
          <w:szCs w:val="32"/>
        </w:rPr>
        <w:t>的生产经营周转。</w:t>
      </w:r>
    </w:p>
    <w:p w14:paraId="11664E43">
      <w:pPr>
        <w:spacing w:line="560" w:lineRule="exact"/>
        <w:rPr>
          <w:rFonts w:hint="eastAsia" w:ascii="仿宋" w:hAnsi="仿宋" w:eastAsia="仿宋"/>
          <w:bCs/>
          <w:sz w:val="32"/>
          <w:szCs w:val="32"/>
        </w:rPr>
      </w:pPr>
    </w:p>
    <w:p w14:paraId="698492FB">
      <w:pPr>
        <w:numPr>
          <w:ilvl w:val="0"/>
          <w:numId w:val="1"/>
        </w:numPr>
        <w:spacing w:line="560" w:lineRule="exact"/>
        <w:ind w:firstLine="645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我行于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bCs/>
          <w:sz w:val="32"/>
          <w:szCs w:val="32"/>
        </w:rPr>
        <w:t>年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bCs/>
          <w:sz w:val="32"/>
          <w:szCs w:val="32"/>
        </w:rPr>
        <w:t>月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bCs/>
          <w:sz w:val="32"/>
          <w:szCs w:val="32"/>
        </w:rPr>
        <w:t>日将贷款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bCs/>
          <w:sz w:val="32"/>
          <w:szCs w:val="32"/>
        </w:rPr>
        <w:t xml:space="preserve">万元整发至        </w:t>
      </w:r>
    </w:p>
    <w:p w14:paraId="3D387CC5">
      <w:pPr>
        <w:spacing w:line="560" w:lineRule="exact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                 </w:t>
      </w:r>
      <w:r>
        <w:rPr>
          <w:rFonts w:ascii="仿宋" w:hAnsi="仿宋" w:eastAsia="仿宋"/>
          <w:bCs/>
          <w:sz w:val="32"/>
          <w:szCs w:val="32"/>
        </w:rPr>
        <w:t>公司</w:t>
      </w:r>
      <w:r>
        <w:rPr>
          <w:rFonts w:hint="eastAsia" w:ascii="仿宋" w:hAnsi="仿宋" w:eastAsia="仿宋"/>
          <w:bCs/>
          <w:sz w:val="32"/>
          <w:szCs w:val="32"/>
        </w:rPr>
        <w:t>开立在</w:t>
      </w:r>
      <w:bookmarkStart w:id="1" w:name="OLE_LINK2"/>
      <w:bookmarkStart w:id="2" w:name="OLE_LINK3"/>
      <w:r>
        <w:rPr>
          <w:rFonts w:hint="eastAsia" w:ascii="仿宋" w:hAnsi="仿宋" w:eastAsia="仿宋"/>
          <w:bCs/>
          <w:sz w:val="32"/>
          <w:szCs w:val="32"/>
        </w:rPr>
        <w:t>我行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bCs/>
          <w:sz w:val="32"/>
          <w:szCs w:val="32"/>
        </w:rPr>
        <w:t>支行的对公账户（账号：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/>
          <w:bCs/>
          <w:sz w:val="32"/>
          <w:szCs w:val="32"/>
        </w:rPr>
        <w:t>）中</w:t>
      </w:r>
      <w:bookmarkEnd w:id="1"/>
      <w:bookmarkEnd w:id="2"/>
      <w:r>
        <w:rPr>
          <w:rFonts w:hint="eastAsia" w:ascii="仿宋" w:hAnsi="仿宋" w:eastAsia="仿宋"/>
          <w:bCs/>
          <w:sz w:val="32"/>
          <w:szCs w:val="32"/>
        </w:rPr>
        <w:t>。</w:t>
      </w:r>
    </w:p>
    <w:p w14:paraId="10816C8D">
      <w:pPr>
        <w:spacing w:line="560" w:lineRule="exact"/>
        <w:rPr>
          <w:rFonts w:hint="eastAsia" w:ascii="仿宋" w:hAnsi="仿宋" w:eastAsia="仿宋"/>
          <w:bCs/>
          <w:sz w:val="32"/>
          <w:szCs w:val="32"/>
        </w:rPr>
      </w:pPr>
    </w:p>
    <w:p w14:paraId="4E490E0D">
      <w:pPr>
        <w:spacing w:line="560" w:lineRule="exact"/>
        <w:ind w:firstLine="645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3．在约定的还款付息日，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                   </w:t>
      </w:r>
      <w:r>
        <w:rPr>
          <w:rFonts w:ascii="仿宋" w:hAnsi="仿宋" w:eastAsia="仿宋"/>
          <w:bCs/>
          <w:sz w:val="32"/>
          <w:szCs w:val="32"/>
        </w:rPr>
        <w:t>公司</w:t>
      </w:r>
      <w:r>
        <w:rPr>
          <w:rFonts w:hint="eastAsia" w:ascii="仿宋" w:hAnsi="仿宋" w:eastAsia="仿宋"/>
          <w:bCs/>
          <w:sz w:val="32"/>
          <w:szCs w:val="32"/>
        </w:rPr>
        <w:t>均通过其在我行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bCs/>
          <w:sz w:val="32"/>
          <w:szCs w:val="32"/>
        </w:rPr>
        <w:t>支行的对公账户（账号：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/>
          <w:bCs/>
          <w:sz w:val="32"/>
          <w:szCs w:val="32"/>
        </w:rPr>
        <w:t>）归还该笔贷款本息，累计支付利息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bCs/>
          <w:sz w:val="32"/>
          <w:szCs w:val="32"/>
        </w:rPr>
        <w:t>元。</w:t>
      </w:r>
    </w:p>
    <w:p w14:paraId="02F0793B">
      <w:pPr>
        <w:spacing w:line="360" w:lineRule="auto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 xml:space="preserve">    （具体还本付息清单详见第2页。）</w:t>
      </w:r>
    </w:p>
    <w:p w14:paraId="5AF1B747">
      <w:pPr>
        <w:spacing w:line="360" w:lineRule="auto"/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该公司具体还本付息清单如下：</w:t>
      </w:r>
    </w:p>
    <w:p w14:paraId="42AC38FD">
      <w:pPr>
        <w:spacing w:line="360" w:lineRule="auto"/>
        <w:ind w:firstLine="420" w:firstLineChars="200"/>
        <w:rPr>
          <w:rFonts w:ascii="仿宋" w:hAnsi="仿宋" w:eastAsia="仿宋"/>
          <w:szCs w:val="21"/>
        </w:rPr>
      </w:pPr>
    </w:p>
    <w:tbl>
      <w:tblPr>
        <w:tblStyle w:val="5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8"/>
        <w:gridCol w:w="2227"/>
        <w:gridCol w:w="2135"/>
        <w:gridCol w:w="1368"/>
        <w:gridCol w:w="942"/>
      </w:tblGrid>
      <w:tr w14:paraId="07CF9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D7B69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Style w:val="10"/>
                <w:rFonts w:hint="default" w:ascii="仿宋" w:hAnsi="仿宋" w:eastAsia="仿宋"/>
              </w:rPr>
              <w:t>还本付息清单</w:t>
            </w:r>
          </w:p>
        </w:tc>
      </w:tr>
      <w:tr w14:paraId="74A8B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2412C"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  <w:t>借款合同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eastAsia="zh-CN"/>
              </w:rPr>
              <w:t>编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  <w:t>号（1）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与申请书借款合同编号一致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eastAsia="zh-CN"/>
              </w:rPr>
              <w:t>）</w:t>
            </w:r>
          </w:p>
        </w:tc>
        <w:tc>
          <w:tcPr>
            <w:tcW w:w="368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244930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</w:rPr>
            </w:pPr>
          </w:p>
        </w:tc>
      </w:tr>
      <w:tr w14:paraId="6A4EE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704EF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放款银行</w:t>
            </w: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16E032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88DC1B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收款银行账号</w:t>
            </w:r>
          </w:p>
        </w:tc>
        <w:tc>
          <w:tcPr>
            <w:tcW w:w="12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89A39B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</w:rPr>
            </w:pPr>
          </w:p>
        </w:tc>
      </w:tr>
      <w:tr w14:paraId="5C38B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97613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  <w:t>放款金额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eastAsia="zh-CN"/>
              </w:rPr>
              <w:t>）</w:t>
            </w: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4C18F2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D9542C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放款利率（%）</w:t>
            </w:r>
          </w:p>
        </w:tc>
        <w:tc>
          <w:tcPr>
            <w:tcW w:w="12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F11AAA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</w:rPr>
            </w:pPr>
          </w:p>
        </w:tc>
      </w:tr>
      <w:tr w14:paraId="0C69D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50E8B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  <w:t>放款日期</w:t>
            </w: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B500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 w:bidi="ar-SA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D8B78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结清日期</w:t>
            </w:r>
          </w:p>
        </w:tc>
        <w:tc>
          <w:tcPr>
            <w:tcW w:w="12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FE4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 w:bidi="ar-SA"/>
              </w:rPr>
            </w:pPr>
          </w:p>
        </w:tc>
      </w:tr>
      <w:tr w14:paraId="7FD59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3160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D616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交易日期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0CDE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归还本金</w:t>
            </w:r>
          </w:p>
          <w:p w14:paraId="1C10D9B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DC2C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归还利息</w:t>
            </w:r>
          </w:p>
          <w:p w14:paraId="0F5549A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3FB9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币种</w:t>
            </w:r>
          </w:p>
        </w:tc>
      </w:tr>
      <w:tr w14:paraId="46455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793F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3CFA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AE23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91DC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4FC9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5EB3C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B437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8F7B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5126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C665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3453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2DF1E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4BB4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1B16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150D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C45E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2067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606E3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604E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4838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3955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86C5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6BF4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7C3EE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814F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EF02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137F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11E5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4003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321B7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C13E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3C77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3A6E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92D3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8A00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4E9D7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D166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535F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9861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7C30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B0E1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35D90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600E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7EAA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DC8E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812D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ED44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0470B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EE9C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B84B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B1E4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93C8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52C7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6AA31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2668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E021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28F9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78DD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F91B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71536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6452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F638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E1EB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541A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3BBF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4412A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A6FC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合计（必填）</w:t>
            </w:r>
          </w:p>
        </w:tc>
        <w:tc>
          <w:tcPr>
            <w:tcW w:w="122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AB33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5479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A24B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9AF8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</w:tbl>
    <w:p w14:paraId="303E01F6">
      <w:pPr>
        <w:widowControl/>
        <w:jc w:val="both"/>
        <w:rPr>
          <w:rStyle w:val="10"/>
          <w:rFonts w:hint="default" w:ascii="仿宋" w:hAnsi="仿宋" w:eastAsia="仿宋"/>
          <w:b w:val="0"/>
          <w:bCs/>
          <w:lang w:val="en-US" w:eastAsia="zh-CN"/>
        </w:rPr>
      </w:pPr>
      <w:r>
        <w:rPr>
          <w:rStyle w:val="10"/>
          <w:rFonts w:hint="eastAsia" w:ascii="仿宋" w:hAnsi="仿宋" w:eastAsia="仿宋"/>
          <w:b w:val="0"/>
          <w:bCs/>
          <w:lang w:val="en-US" w:eastAsia="zh-CN"/>
        </w:rPr>
        <w:t>备注：</w:t>
      </w:r>
      <w:r>
        <w:rPr>
          <w:rStyle w:val="10"/>
          <w:rFonts w:hint="default" w:ascii="仿宋" w:hAnsi="仿宋" w:eastAsia="仿宋"/>
          <w:b w:val="0"/>
          <w:bCs/>
        </w:rPr>
        <w:t>如对日结清（如202</w:t>
      </w:r>
      <w:r>
        <w:rPr>
          <w:rStyle w:val="10"/>
          <w:rFonts w:hint="eastAsia" w:ascii="仿宋" w:hAnsi="仿宋" w:eastAsia="仿宋"/>
          <w:b w:val="0"/>
          <w:bCs/>
          <w:lang w:val="en-US" w:eastAsia="zh-CN"/>
        </w:rPr>
        <w:t>5</w:t>
      </w:r>
      <w:r>
        <w:rPr>
          <w:rStyle w:val="10"/>
          <w:rFonts w:hint="default" w:ascii="仿宋" w:hAnsi="仿宋" w:eastAsia="仿宋"/>
          <w:b w:val="0"/>
          <w:bCs/>
        </w:rPr>
        <w:t>年1月1日-202</w:t>
      </w:r>
      <w:r>
        <w:rPr>
          <w:rStyle w:val="10"/>
          <w:rFonts w:hint="eastAsia" w:ascii="仿宋" w:hAnsi="仿宋" w:eastAsia="仿宋"/>
          <w:b w:val="0"/>
          <w:bCs/>
          <w:lang w:val="en-US" w:eastAsia="zh-CN"/>
        </w:rPr>
        <w:t>6</w:t>
      </w:r>
      <w:r>
        <w:rPr>
          <w:rStyle w:val="10"/>
          <w:rFonts w:hint="default" w:ascii="仿宋" w:hAnsi="仿宋" w:eastAsia="仿宋"/>
          <w:b w:val="0"/>
          <w:bCs/>
        </w:rPr>
        <w:t>年1月1日），则需补充：本借款使用期限为12个月</w:t>
      </w:r>
      <w:r>
        <w:rPr>
          <w:rStyle w:val="10"/>
          <w:rFonts w:hint="eastAsia" w:ascii="仿宋" w:hAnsi="仿宋" w:eastAsia="仿宋"/>
          <w:b/>
          <w:bCs w:val="0"/>
          <w:color w:val="C00000"/>
          <w:lang w:eastAsia="zh-CN"/>
        </w:rPr>
        <w:t>（</w:t>
      </w:r>
      <w:r>
        <w:rPr>
          <w:rStyle w:val="10"/>
          <w:rFonts w:hint="eastAsia" w:ascii="仿宋" w:hAnsi="仿宋" w:eastAsia="仿宋"/>
          <w:b/>
          <w:bCs w:val="0"/>
          <w:color w:val="C00000"/>
          <w:lang w:val="en-US" w:eastAsia="zh-CN"/>
        </w:rPr>
        <w:t>如无，请删除备注</w:t>
      </w:r>
      <w:r>
        <w:rPr>
          <w:rStyle w:val="10"/>
          <w:rFonts w:hint="eastAsia" w:ascii="仿宋" w:hAnsi="仿宋" w:eastAsia="仿宋"/>
          <w:b/>
          <w:bCs w:val="0"/>
          <w:color w:val="C00000"/>
          <w:lang w:eastAsia="zh-CN"/>
        </w:rPr>
        <w:t>）。</w:t>
      </w:r>
    </w:p>
    <w:p w14:paraId="63E2DBC7">
      <w:pPr>
        <w:widowControl/>
        <w:jc w:val="both"/>
        <w:rPr>
          <w:rStyle w:val="10"/>
          <w:rFonts w:hint="eastAsia" w:ascii="仿宋" w:hAnsi="仿宋" w:eastAsia="仿宋"/>
          <w:b w:val="0"/>
          <w:bCs/>
          <w:lang w:val="en-US"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474" w:bottom="1440" w:left="1588" w:header="851" w:footer="992" w:gutter="0"/>
          <w:pgNumType w:fmt="decimal"/>
          <w:cols w:space="720" w:num="1"/>
          <w:titlePg/>
          <w:docGrid w:type="lines" w:linePitch="312" w:charSpace="0"/>
        </w:sectPr>
      </w:pPr>
    </w:p>
    <w:tbl>
      <w:tblPr>
        <w:tblStyle w:val="5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8"/>
        <w:gridCol w:w="2227"/>
        <w:gridCol w:w="2135"/>
        <w:gridCol w:w="1368"/>
        <w:gridCol w:w="942"/>
      </w:tblGrid>
      <w:tr w14:paraId="758F0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68237">
            <w:pPr>
              <w:widowControl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Style w:val="10"/>
                <w:rFonts w:hint="default" w:ascii="仿宋" w:hAnsi="仿宋" w:eastAsia="仿宋"/>
              </w:rPr>
              <w:t>还本付息清单</w:t>
            </w:r>
          </w:p>
        </w:tc>
      </w:tr>
      <w:tr w14:paraId="3A93F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88ED7"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  <w:t>借款合同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eastAsia="zh-CN"/>
              </w:rPr>
              <w:t>编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  <w:t>号（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  <w:t>）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与申请书借款合同编号一致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eastAsia="zh-CN"/>
              </w:rPr>
              <w:t>）</w:t>
            </w:r>
          </w:p>
        </w:tc>
        <w:tc>
          <w:tcPr>
            <w:tcW w:w="368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B56654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</w:rPr>
            </w:pPr>
          </w:p>
        </w:tc>
      </w:tr>
      <w:tr w14:paraId="034E1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13BD7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放款银行</w:t>
            </w: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A7851B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2E931A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收款银行账号</w:t>
            </w:r>
          </w:p>
        </w:tc>
        <w:tc>
          <w:tcPr>
            <w:tcW w:w="12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28CC7E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</w:rPr>
            </w:pPr>
          </w:p>
        </w:tc>
      </w:tr>
      <w:tr w14:paraId="64F41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38C0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  <w:t>放款金额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eastAsia="zh-CN"/>
              </w:rPr>
              <w:t>）</w:t>
            </w: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6C4965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1588F9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放款利率（%）</w:t>
            </w:r>
          </w:p>
        </w:tc>
        <w:tc>
          <w:tcPr>
            <w:tcW w:w="12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2DC6EF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</w:rPr>
            </w:pPr>
          </w:p>
        </w:tc>
      </w:tr>
      <w:tr w14:paraId="7592A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C94F2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</w:rPr>
              <w:t>放款日期</w:t>
            </w: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7BB7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 w:bidi="ar-SA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8300F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/>
              </w:rPr>
              <w:t>结清日期</w:t>
            </w:r>
          </w:p>
        </w:tc>
        <w:tc>
          <w:tcPr>
            <w:tcW w:w="127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A91B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0"/>
                <w:lang w:val="en-US" w:eastAsia="zh-CN" w:bidi="ar-SA"/>
              </w:rPr>
            </w:pPr>
          </w:p>
        </w:tc>
      </w:tr>
      <w:tr w14:paraId="779BC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8E00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2B85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交易日期</w:t>
            </w: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832F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归还本金</w:t>
            </w:r>
          </w:p>
          <w:p w14:paraId="3FA4CB3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DD25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归还利息</w:t>
            </w:r>
          </w:p>
          <w:p w14:paraId="330132D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6C44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币种</w:t>
            </w:r>
          </w:p>
        </w:tc>
      </w:tr>
      <w:tr w14:paraId="28789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F3C3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83CE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C696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A09C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0924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05BCC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AE1C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1585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4E25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477D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4335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73079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6C23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E50F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657C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4667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2556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5E41A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9D43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C784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69DA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0C45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F749C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34C35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8CA9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BCDD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BD44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5B57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2522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3C099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8F8E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69DC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6BF0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EBC3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3E85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3C981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2E7D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2C1E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90F9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0CA6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7845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29209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3B98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09FA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9694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A73B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97A8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4ABD1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E3AA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0D70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718B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29A3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6ADA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6D8EE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C277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E51C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A14B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B64E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F8EF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52393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0B01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5E5E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ED89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8594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73C8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  <w:tr w14:paraId="4D13B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128B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合计（必填）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2677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0D73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3D15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CB28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人民币</w:t>
            </w:r>
          </w:p>
        </w:tc>
      </w:tr>
    </w:tbl>
    <w:p w14:paraId="6CFA7C76">
      <w:pPr>
        <w:rPr>
          <w:rFonts w:hint="eastAsia" w:ascii="仿宋" w:hAnsi="仿宋" w:eastAsia="仿宋" w:cs="Arial"/>
          <w:color w:val="000000"/>
          <w:kern w:val="0"/>
          <w:sz w:val="32"/>
          <w:szCs w:val="32"/>
          <w:lang w:val="en-US" w:eastAsia="zh-CN"/>
        </w:rPr>
      </w:pPr>
      <w:r>
        <w:rPr>
          <w:rStyle w:val="10"/>
          <w:rFonts w:hint="eastAsia" w:ascii="仿宋" w:hAnsi="仿宋" w:eastAsia="仿宋"/>
          <w:b w:val="0"/>
          <w:bCs/>
          <w:lang w:val="en-US" w:eastAsia="zh-CN"/>
        </w:rPr>
        <w:t>备注：</w:t>
      </w:r>
      <w:r>
        <w:rPr>
          <w:rStyle w:val="10"/>
          <w:rFonts w:hint="default" w:ascii="仿宋" w:hAnsi="仿宋" w:eastAsia="仿宋"/>
          <w:b w:val="0"/>
          <w:bCs/>
        </w:rPr>
        <w:t>如对日结清（如202</w:t>
      </w:r>
      <w:r>
        <w:rPr>
          <w:rStyle w:val="10"/>
          <w:rFonts w:hint="eastAsia" w:ascii="仿宋" w:hAnsi="仿宋" w:eastAsia="仿宋"/>
          <w:b w:val="0"/>
          <w:bCs/>
          <w:lang w:val="en-US" w:eastAsia="zh-CN"/>
        </w:rPr>
        <w:t>5</w:t>
      </w:r>
      <w:r>
        <w:rPr>
          <w:rStyle w:val="10"/>
          <w:rFonts w:hint="default" w:ascii="仿宋" w:hAnsi="仿宋" w:eastAsia="仿宋"/>
          <w:b w:val="0"/>
          <w:bCs/>
        </w:rPr>
        <w:t>年1月1日-202</w:t>
      </w:r>
      <w:r>
        <w:rPr>
          <w:rStyle w:val="10"/>
          <w:rFonts w:hint="eastAsia" w:ascii="仿宋" w:hAnsi="仿宋" w:eastAsia="仿宋"/>
          <w:b w:val="0"/>
          <w:bCs/>
          <w:lang w:val="en-US" w:eastAsia="zh-CN"/>
        </w:rPr>
        <w:t>6</w:t>
      </w:r>
      <w:r>
        <w:rPr>
          <w:rStyle w:val="10"/>
          <w:rFonts w:hint="default" w:ascii="仿宋" w:hAnsi="仿宋" w:eastAsia="仿宋"/>
          <w:b w:val="0"/>
          <w:bCs/>
        </w:rPr>
        <w:t>年1月1日），则需补充：本借款使用期限为12个月</w:t>
      </w:r>
      <w:r>
        <w:rPr>
          <w:rStyle w:val="10"/>
          <w:rFonts w:hint="eastAsia" w:ascii="仿宋" w:hAnsi="仿宋" w:eastAsia="仿宋"/>
          <w:b/>
          <w:bCs w:val="0"/>
          <w:color w:val="C00000"/>
          <w:lang w:eastAsia="zh-CN"/>
        </w:rPr>
        <w:t>（</w:t>
      </w:r>
      <w:r>
        <w:rPr>
          <w:rStyle w:val="10"/>
          <w:rFonts w:hint="eastAsia" w:ascii="仿宋" w:hAnsi="仿宋" w:eastAsia="仿宋"/>
          <w:b/>
          <w:bCs w:val="0"/>
          <w:color w:val="C00000"/>
          <w:lang w:val="en-US" w:eastAsia="zh-CN"/>
        </w:rPr>
        <w:t>如无，请删除备注</w:t>
      </w:r>
      <w:r>
        <w:rPr>
          <w:rStyle w:val="10"/>
          <w:rFonts w:hint="eastAsia" w:ascii="仿宋" w:hAnsi="仿宋" w:eastAsia="仿宋"/>
          <w:b/>
          <w:bCs w:val="0"/>
          <w:color w:val="C00000"/>
          <w:lang w:eastAsia="zh-CN"/>
        </w:rPr>
        <w:t>）。</w:t>
      </w:r>
    </w:p>
    <w:p w14:paraId="7B7B8E68">
      <w:pPr>
        <w:rPr>
          <w:rFonts w:hint="eastAsia" w:ascii="仿宋" w:hAnsi="仿宋" w:eastAsia="仿宋" w:cs="Arial"/>
          <w:color w:val="000000"/>
          <w:kern w:val="0"/>
          <w:sz w:val="32"/>
          <w:szCs w:val="32"/>
          <w:lang w:val="en-US" w:eastAsia="zh-CN"/>
        </w:rPr>
      </w:pPr>
    </w:p>
    <w:p w14:paraId="50078680">
      <w:pPr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特此证明。</w:t>
      </w:r>
    </w:p>
    <w:p w14:paraId="435BC5E5">
      <w:pPr>
        <w:wordWrap w:val="0"/>
        <w:jc w:val="right"/>
        <w:rPr>
          <w:rFonts w:ascii="仿宋" w:hAnsi="仿宋" w:eastAsia="仿宋" w:cs="Arial"/>
          <w:color w:val="000000"/>
          <w:kern w:val="0"/>
          <w:sz w:val="32"/>
          <w:szCs w:val="32"/>
        </w:rPr>
      </w:pPr>
      <w:bookmarkStart w:id="3" w:name="_GoBack"/>
      <w:bookmarkEnd w:id="3"/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 xml:space="preserve">     银行</w:t>
      </w:r>
    </w:p>
    <w:p w14:paraId="0967BEAB">
      <w:pPr>
        <w:jc w:val="right"/>
        <w:rPr>
          <w:rFonts w:ascii="仿宋" w:hAnsi="仿宋" w:eastAsia="仿宋" w:cs="Arial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>（业务专用章或公章）</w:t>
      </w:r>
    </w:p>
    <w:p w14:paraId="3D98F693">
      <w:pPr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Arial"/>
          <w:color w:val="000000"/>
          <w:kern w:val="0"/>
          <w:sz w:val="32"/>
          <w:szCs w:val="32"/>
        </w:rPr>
        <w:t xml:space="preserve"> 年  月  日</w:t>
      </w:r>
    </w:p>
    <w:p w14:paraId="1E1737D8"/>
    <w:sectPr>
      <w:footerReference r:id="rId10" w:type="first"/>
      <w:footerReference r:id="rId9" w:type="default"/>
      <w:pgSz w:w="11906" w:h="16838"/>
      <w:pgMar w:top="1440" w:right="1474" w:bottom="1440" w:left="1588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EDAC6"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374F54">
                          <w:pPr>
                            <w:pStyle w:val="3"/>
                            <w:ind w:right="360"/>
                          </w:pPr>
                          <w:r>
                            <w:rPr>
                              <w:rFonts w:hint="eastAsia"/>
                            </w:rPr>
                            <w:t xml:space="preserve">                                                   </w:t>
                          </w:r>
                          <w:r>
                            <w:fldChar w:fldCharType="begin"/>
                          </w:r>
                          <w:r>
                            <w:rPr>
                              <w:rStyle w:val="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7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374F54">
                    <w:pPr>
                      <w:pStyle w:val="3"/>
                      <w:ind w:right="360"/>
                    </w:pPr>
                    <w:r>
                      <w:rPr>
                        <w:rFonts w:hint="eastAsia"/>
                      </w:rPr>
                      <w:t xml:space="preserve">                                                   </w:t>
                    </w:r>
                    <w:r>
                      <w:fldChar w:fldCharType="begin"/>
                    </w:r>
                    <w:r>
                      <w:rPr>
                        <w:rStyle w:val="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Style w:val="7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900EE4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55C358CC">
    <w:pPr>
      <w:pStyle w:val="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9D6E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3FD04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3FD04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03FEA"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7B782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7B782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94E8B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BEDC2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BEDC2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91516">
    <w:pPr>
      <w:pStyle w:val="4"/>
      <w:jc w:val="right"/>
    </w:pPr>
    <w:r>
      <w:rPr>
        <w:rFonts w:hint="eastAsia"/>
        <w:lang w:eastAsia="zh-CN"/>
      </w:rPr>
      <w:t>南山区知识产权质押融资支持计划</w:t>
    </w:r>
    <w:r>
      <w:rPr>
        <w:rFonts w:hint="eastAsia"/>
        <w:lang w:val="en-US" w:eastAsia="zh-CN"/>
      </w:rPr>
      <w:t>-贷款结清证明（2026）版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16F172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D151D">
    <w:pPr>
      <w:pStyle w:val="4"/>
      <w:jc w:val="right"/>
      <w:rPr>
        <w:rFonts w:hint="default" w:eastAsia="宋体"/>
        <w:lang w:val="en-US" w:eastAsia="zh-CN"/>
      </w:rPr>
    </w:pPr>
    <w:r>
      <w:rPr>
        <w:rFonts w:hint="eastAsia"/>
        <w:lang w:eastAsia="zh-CN"/>
      </w:rPr>
      <w:t>南山区知识产权质押融资支持计划</w:t>
    </w:r>
    <w:r>
      <w:rPr>
        <w:rFonts w:hint="eastAsia"/>
        <w:lang w:val="en-US" w:eastAsia="zh-CN"/>
      </w:rPr>
      <w:t>-贷款结清证明（2026）版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80AF01"/>
    <w:multiLevelType w:val="singleLevel"/>
    <w:tmpl w:val="4E80AF01"/>
    <w:lvl w:ilvl="0" w:tentative="0">
      <w:start w:val="1"/>
      <w:numFmt w:val="decimal"/>
      <w:suff w:val="nothing"/>
      <w:lvlText w:val="%1．"/>
      <w:lvlJc w:val="left"/>
      <w:pPr>
        <w:ind w:left="19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iYjFiZTgyNmQ0NzQ3ODFjM2VkMWNhYjUyNmRmM2IifQ=="/>
    <w:docVar w:name="KSO_WPS_MARK_KEY" w:val="4facee55-fcf6-4650-b070-60ed139a4759"/>
  </w:docVars>
  <w:rsids>
    <w:rsidRoot w:val="3551037E"/>
    <w:rsid w:val="00310F0C"/>
    <w:rsid w:val="004B71E5"/>
    <w:rsid w:val="00C77EFA"/>
    <w:rsid w:val="00DB34EE"/>
    <w:rsid w:val="011C390B"/>
    <w:rsid w:val="01805472"/>
    <w:rsid w:val="05800DBF"/>
    <w:rsid w:val="076C7998"/>
    <w:rsid w:val="0AD31BD2"/>
    <w:rsid w:val="0B472BA9"/>
    <w:rsid w:val="103157C8"/>
    <w:rsid w:val="11146AE9"/>
    <w:rsid w:val="11593EA5"/>
    <w:rsid w:val="169A0BC5"/>
    <w:rsid w:val="180C0F17"/>
    <w:rsid w:val="18BB3083"/>
    <w:rsid w:val="18DA11C6"/>
    <w:rsid w:val="19393A07"/>
    <w:rsid w:val="1AD92E8D"/>
    <w:rsid w:val="1BFA722F"/>
    <w:rsid w:val="1E17137B"/>
    <w:rsid w:val="217D1EFF"/>
    <w:rsid w:val="2A9F1369"/>
    <w:rsid w:val="2DDF584D"/>
    <w:rsid w:val="2EF44200"/>
    <w:rsid w:val="2FB671C0"/>
    <w:rsid w:val="3551037E"/>
    <w:rsid w:val="35B06E27"/>
    <w:rsid w:val="35D22DC1"/>
    <w:rsid w:val="398A675A"/>
    <w:rsid w:val="3BAF03B5"/>
    <w:rsid w:val="3C5F42A1"/>
    <w:rsid w:val="3C962610"/>
    <w:rsid w:val="40CF790A"/>
    <w:rsid w:val="41151DB4"/>
    <w:rsid w:val="417416D9"/>
    <w:rsid w:val="42870A90"/>
    <w:rsid w:val="430518FF"/>
    <w:rsid w:val="47221BCC"/>
    <w:rsid w:val="47D71C53"/>
    <w:rsid w:val="55262962"/>
    <w:rsid w:val="555276FF"/>
    <w:rsid w:val="56503403"/>
    <w:rsid w:val="587B1EBE"/>
    <w:rsid w:val="591075D9"/>
    <w:rsid w:val="5ADC2F49"/>
    <w:rsid w:val="5CB106A1"/>
    <w:rsid w:val="5D5F4BB5"/>
    <w:rsid w:val="61A30301"/>
    <w:rsid w:val="6B2036AC"/>
    <w:rsid w:val="6B9F2A82"/>
    <w:rsid w:val="76903014"/>
    <w:rsid w:val="77D45B7C"/>
    <w:rsid w:val="78B03B68"/>
    <w:rsid w:val="7A000B88"/>
    <w:rsid w:val="7C2D09C7"/>
    <w:rsid w:val="7CA05BF7"/>
    <w:rsid w:val="7D8D6065"/>
    <w:rsid w:val="7E7C764C"/>
    <w:rsid w:val="7F3C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annotation reference"/>
    <w:basedOn w:val="6"/>
    <w:qFormat/>
    <w:uiPriority w:val="0"/>
    <w:rPr>
      <w:sz w:val="21"/>
      <w:szCs w:val="21"/>
    </w:rPr>
  </w:style>
  <w:style w:type="character" w:customStyle="1" w:styleId="9">
    <w:name w:val="font01"/>
    <w:basedOn w:val="6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single"/>
    </w:rPr>
  </w:style>
  <w:style w:type="character" w:customStyle="1" w:styleId="10">
    <w:name w:val="font31"/>
    <w:basedOn w:val="6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698</Words>
  <Characters>720</Characters>
  <Lines>4</Lines>
  <Paragraphs>1</Paragraphs>
  <TotalTime>3</TotalTime>
  <ScaleCrop>false</ScaleCrop>
  <LinksUpToDate>false</LinksUpToDate>
  <CharactersWithSpaces>981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2019-11-22T08:23:00Z</dcterms:created>
  <dc:creator>陈嘉璐</dc:creator>
  <cp:lastModifiedBy>郭晓媛</cp:lastModifiedBy>
  <cp:lastPrinted>2025-07-21T08:56:00Z</cp:lastPrinted>
  <dcterms:modified xsi:type="dcterms:W3CDTF">2026-06-03T02:54:00Z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0472043148A149309034070D6D9A4035_13</vt:lpwstr>
  </property>
  <property fmtid="{D5CDD505-2E9C-101B-9397-08002B2CF9AE}" pid="4" name="KSOTemplateDocerSaveRecord">
    <vt:lpwstr>eyJoZGlkIjoiNmJmMDIyNWJlNGQ3ZjcyZDQ3MDIzMWMwM2Q0MjE0ODAiLCJ1c2VySWQiOiI0MjE1ODEyMTIifQ==</vt:lpwstr>
  </property>
</Properties>
</file>