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4C88D">
      <w:pPr>
        <w:tabs>
          <w:tab w:val="left" w:pos="0"/>
        </w:tabs>
        <w:spacing w:line="580" w:lineRule="exact"/>
        <w:jc w:val="center"/>
        <w:outlineLvl w:val="1"/>
        <w:rPr>
          <w:rFonts w:hint="eastAsia" w:ascii="方正小标宋简体" w:hAnsi="方正小标宋简体" w:eastAsia="方正小标宋简体" w:cs="方正小标宋简体"/>
          <w:sz w:val="44"/>
          <w:szCs w:val="44"/>
        </w:rPr>
      </w:pPr>
    </w:p>
    <w:p w14:paraId="22DCB689">
      <w:pPr>
        <w:tabs>
          <w:tab w:val="left" w:pos="0"/>
        </w:tabs>
        <w:snapToGrid/>
        <w:spacing w:line="580" w:lineRule="exact"/>
        <w:jc w:val="center"/>
        <w:outlineLvl w:val="1"/>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rPr>
        <w:t>南山区促进产业高质量发展专项资金</w:t>
      </w:r>
      <w:r>
        <w:rPr>
          <w:rFonts w:hint="eastAsia" w:ascii="方正小标宋简体" w:hAnsi="方正小标宋简体" w:eastAsia="方正小标宋简体" w:cs="方正小标宋简体"/>
          <w:b w:val="0"/>
          <w:sz w:val="44"/>
          <w:szCs w:val="44"/>
          <w:lang w:val="en-US" w:eastAsia="zh-CN"/>
        </w:rPr>
        <w:t>--</w:t>
      </w:r>
    </w:p>
    <w:p w14:paraId="483D874E">
      <w:pPr>
        <w:tabs>
          <w:tab w:val="left" w:pos="0"/>
        </w:tabs>
        <w:spacing w:line="58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区发展改革局分项资金</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推动新能源</w:t>
      </w:r>
    </w:p>
    <w:p w14:paraId="6AB78D68">
      <w:pPr>
        <w:tabs>
          <w:tab w:val="left" w:pos="0"/>
        </w:tabs>
        <w:spacing w:line="580" w:lineRule="exact"/>
        <w:jc w:val="center"/>
        <w:outlineLvl w:val="1"/>
        <w:rPr>
          <w:rFonts w:ascii="Times New Roman" w:hAnsi="Times New Roman" w:eastAsia="宋体" w:cs="Times New Roman"/>
        </w:rPr>
      </w:pPr>
      <w:r>
        <w:rPr>
          <w:rFonts w:hint="eastAsia" w:ascii="方正小标宋简体" w:hAnsi="方正小标宋简体" w:eastAsia="方正小标宋简体" w:cs="方正小标宋简体"/>
          <w:sz w:val="44"/>
          <w:szCs w:val="44"/>
        </w:rPr>
        <w:t>产品出口贸易项目操作规程</w:t>
      </w:r>
    </w:p>
    <w:p w14:paraId="672A0041">
      <w:pPr>
        <w:rPr>
          <w:rFonts w:hint="eastAsia" w:ascii="黑体" w:hAnsi="黑体" w:eastAsia="黑体"/>
          <w:bCs/>
          <w:sz w:val="32"/>
          <w:szCs w:val="32"/>
        </w:rPr>
      </w:pPr>
    </w:p>
    <w:p w14:paraId="69D6EEBF">
      <w:pPr>
        <w:ind w:firstLine="640" w:firstLineChars="200"/>
        <w:rPr>
          <w:rFonts w:hint="eastAsia" w:ascii="黑体" w:hAnsi="黑体" w:eastAsia="黑体"/>
          <w:bCs/>
          <w:sz w:val="32"/>
          <w:szCs w:val="32"/>
        </w:rPr>
      </w:pPr>
      <w:r>
        <w:rPr>
          <w:rFonts w:hint="eastAsia" w:ascii="黑体" w:hAnsi="黑体" w:eastAsia="黑体"/>
          <w:bCs/>
          <w:sz w:val="32"/>
          <w:szCs w:val="32"/>
        </w:rPr>
        <w:t>一、政策内容</w:t>
      </w:r>
    </w:p>
    <w:p w14:paraId="359A2F7F">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支持新型储能、充电桩、光伏生产或贸易企业等“走出去”，并对企业海外市场准入认证费用和出口知识产权分析费用予以资助，按照不超过核定的项目费用20%予以资助，单个企业最高200万元。</w:t>
      </w:r>
    </w:p>
    <w:p w14:paraId="49A7364D">
      <w:pPr>
        <w:ind w:firstLine="640" w:firstLineChars="200"/>
        <w:rPr>
          <w:rFonts w:ascii="黑体" w:hAnsi="黑体" w:eastAsia="黑体"/>
          <w:bCs/>
          <w:sz w:val="32"/>
          <w:szCs w:val="32"/>
        </w:rPr>
      </w:pPr>
      <w:r>
        <w:rPr>
          <w:rFonts w:hint="eastAsia" w:ascii="黑体" w:hAnsi="黑体" w:eastAsia="黑体"/>
          <w:bCs/>
          <w:sz w:val="32"/>
          <w:szCs w:val="32"/>
        </w:rPr>
        <w:t>二、设定依据</w:t>
      </w:r>
    </w:p>
    <w:p w14:paraId="176CB097">
      <w:pPr>
        <w:tabs>
          <w:tab w:val="left" w:pos="0"/>
        </w:tabs>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（一）《南山区促进产业高质量发展专项资金管理办法》</w:t>
      </w:r>
    </w:p>
    <w:p w14:paraId="44A6537A">
      <w:pPr>
        <w:tabs>
          <w:tab w:val="left" w:pos="0"/>
        </w:tabs>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（二）《南山区促进新能源产业高质量发展专项扶持措施》</w:t>
      </w:r>
    </w:p>
    <w:p w14:paraId="1F642E9B">
      <w:pPr>
        <w:ind w:firstLine="640" w:firstLineChars="200"/>
        <w:rPr>
          <w:rFonts w:ascii="黑体" w:hAnsi="黑体" w:eastAsia="黑体"/>
          <w:bCs/>
          <w:sz w:val="32"/>
          <w:szCs w:val="32"/>
        </w:rPr>
      </w:pPr>
      <w:r>
        <w:rPr>
          <w:rFonts w:hint="eastAsia" w:ascii="黑体" w:hAnsi="黑体" w:eastAsia="黑体"/>
          <w:bCs/>
          <w:sz w:val="32"/>
          <w:szCs w:val="32"/>
        </w:rPr>
        <w:t>三、申报对象和条件</w:t>
      </w:r>
    </w:p>
    <w:p w14:paraId="47EEFBAA">
      <w:pPr>
        <w:tabs>
          <w:tab w:val="left" w:pos="0"/>
        </w:tabs>
        <w:spacing w:line="580" w:lineRule="exact"/>
        <w:ind w:firstLine="640" w:firstLineChars="200"/>
        <w:rPr>
          <w:rFonts w:hint="eastAsia" w:ascii="仿宋_GB2312" w:hAnsi="Times New Roman" w:eastAsia="仿宋_GB2312" w:cs="Times New Roman"/>
          <w:sz w:val="32"/>
          <w:szCs w:val="32"/>
        </w:rPr>
      </w:pPr>
      <w:bookmarkStart w:id="0" w:name="_Hlk150768075"/>
      <w:r>
        <w:rPr>
          <w:rFonts w:hint="eastAsia" w:ascii="仿宋_GB2312" w:hAnsi="Times New Roman" w:eastAsia="仿宋_GB2312" w:cs="Times New Roman"/>
          <w:sz w:val="32"/>
          <w:szCs w:val="32"/>
        </w:rPr>
        <w:t>（一）申请本项资金资助的企业应符合以下基本条件：</w:t>
      </w:r>
    </w:p>
    <w:p w14:paraId="3D4546EA">
      <w:pPr>
        <w:shd w:val="clear" w:color="auto" w:fill="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w:t>
      </w:r>
      <w:r>
        <w:rPr>
          <w:rFonts w:hint="default" w:ascii="仿宋_GB2312" w:hAnsi="Times New Roman" w:eastAsia="仿宋_GB2312" w:cs="Times New Roman"/>
          <w:sz w:val="32"/>
          <w:szCs w:val="32"/>
          <w:lang w:val="en-US"/>
        </w:rPr>
        <w:t>.</w:t>
      </w:r>
      <w:r>
        <w:rPr>
          <w:rFonts w:hint="eastAsia" w:ascii="仿宋_GB2312" w:hAnsi="Times New Roman" w:eastAsia="仿宋_GB2312" w:cs="Times New Roman"/>
          <w:sz w:val="32"/>
          <w:szCs w:val="32"/>
        </w:rPr>
        <w:t>在南山区</w:t>
      </w:r>
      <w:r>
        <w:rPr>
          <w:rFonts w:hint="eastAsia" w:ascii="仿宋_GB2312" w:hAnsi="Times New Roman" w:eastAsia="仿宋_GB2312" w:cs="Times New Roman"/>
          <w:sz w:val="32"/>
          <w:szCs w:val="32"/>
          <w:lang w:val="en-US" w:eastAsia="zh-CN"/>
        </w:rPr>
        <w:t>依法从事实际</w:t>
      </w:r>
      <w:r>
        <w:rPr>
          <w:rFonts w:hint="eastAsia" w:ascii="仿宋_GB2312" w:hAnsi="Times New Roman" w:eastAsia="仿宋_GB2312" w:cs="Times New Roman"/>
          <w:sz w:val="32"/>
          <w:szCs w:val="32"/>
        </w:rPr>
        <w:t>经营</w:t>
      </w:r>
      <w:r>
        <w:rPr>
          <w:rFonts w:hint="eastAsia" w:ascii="仿宋_GB2312" w:hAnsi="Times New Roman" w:eastAsia="仿宋_GB2312" w:cs="Times New Roman"/>
          <w:sz w:val="32"/>
          <w:szCs w:val="32"/>
          <w:lang w:eastAsia="zh-CN"/>
        </w:rPr>
        <w:t>，具有独立承担民事责任能力的经营主体；</w:t>
      </w:r>
    </w:p>
    <w:p w14:paraId="53E2FDE2">
      <w:pPr>
        <w:shd w:val="clear" w:color="auto" w:fill="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申报单位履行相关数据申报义务、守法经营、诚实守信、有规范健全的财务制度；</w:t>
      </w:r>
    </w:p>
    <w:p w14:paraId="23C2A725">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申报单位应从事新型储能、充电设施、核能、智能电网、光伏、天然气、风电、氢能等新能源相关产业及相关领域的研发、生产和服务。</w:t>
      </w:r>
    </w:p>
    <w:p w14:paraId="4D6F6CCC">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项目申报以单个企业为主体，多个准入认证项目和知识产权分析项目打包申报。</w:t>
      </w:r>
    </w:p>
    <w:p w14:paraId="5248FE60">
      <w:p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5.市场准入认证项目证书签发日期和出口知识产权分析报告出</w:t>
      </w:r>
      <w:r>
        <w:rPr>
          <w:rFonts w:hint="eastAsia" w:ascii="仿宋_GB2312" w:hAnsi="仿宋_GB2312" w:eastAsia="仿宋_GB2312" w:cs="仿宋_GB2312"/>
          <w:kern w:val="0"/>
          <w:sz w:val="32"/>
          <w:szCs w:val="32"/>
          <w:shd w:val="clear" w:color="auto" w:fill="FFFFFF"/>
          <w:lang w:val="en-US" w:eastAsia="zh-CN"/>
        </w:rPr>
        <w:t>具日期应于2025年1月1日后。</w:t>
      </w:r>
    </w:p>
    <w:p w14:paraId="7F14D59B">
      <w:pPr>
        <w:tabs>
          <w:tab w:val="left" w:pos="0"/>
        </w:tabs>
        <w:spacing w:line="58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 w:eastAsia="仿宋_GB2312" w:cs="Times New Roman"/>
          <w:kern w:val="2"/>
          <w:sz w:val="32"/>
          <w:szCs w:val="32"/>
          <w:shd w:val="clear" w:color="auto" w:fill="auto"/>
          <w:lang w:val="en-US" w:eastAsia="zh-CN"/>
        </w:rPr>
        <w:t>6</w:t>
      </w:r>
      <w:r>
        <w:rPr>
          <w:rFonts w:hint="eastAsia" w:ascii="仿宋_GB2312" w:hAnsi="仿宋" w:eastAsia="仿宋_GB2312" w:cs="Times New Roman"/>
          <w:kern w:val="2"/>
          <w:sz w:val="32"/>
          <w:szCs w:val="32"/>
          <w:shd w:val="clear" w:color="auto" w:fill="auto"/>
        </w:rPr>
        <w:t>.应积极配合区委、区政府相关工作</w:t>
      </w:r>
      <w:r>
        <w:rPr>
          <w:rFonts w:hint="eastAsia" w:ascii="仿宋_GB2312" w:hAnsi="仿宋" w:eastAsia="仿宋_GB2312" w:cs="Times New Roman"/>
          <w:kern w:val="2"/>
          <w:sz w:val="32"/>
          <w:szCs w:val="32"/>
          <w:shd w:val="clear" w:color="auto" w:fill="auto"/>
          <w:lang w:eastAsia="zh-CN"/>
        </w:rPr>
        <w:t>。</w:t>
      </w:r>
    </w:p>
    <w:p w14:paraId="00B801EB">
      <w:pPr>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7</w:t>
      </w:r>
      <w:r>
        <w:rPr>
          <w:rFonts w:hint="eastAsia" w:ascii="仿宋_GB2312" w:hAnsi="仿宋_GB2312" w:eastAsia="仿宋_GB2312" w:cs="仿宋_GB2312"/>
          <w:kern w:val="0"/>
          <w:sz w:val="32"/>
          <w:szCs w:val="32"/>
          <w:shd w:val="clear" w:color="auto" w:fill="FFFFFF"/>
        </w:rPr>
        <w:t>.本项目不得与前海合作区制定的同类性质扶持政策重复申报。</w:t>
      </w:r>
    </w:p>
    <w:p w14:paraId="55DF6172">
      <w:pPr>
        <w:adjustRightInd w:val="0"/>
        <w:snapToGrid w:val="0"/>
        <w:spacing w:line="560" w:lineRule="exact"/>
        <w:ind w:firstLine="640" w:firstLineChars="200"/>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（二）有下列情况之一的，本项资金不予资助：</w:t>
      </w:r>
    </w:p>
    <w:p w14:paraId="60C569C5">
      <w:pPr>
        <w:adjustRightInd w:val="0"/>
        <w:snapToGrid w:val="0"/>
        <w:spacing w:line="560" w:lineRule="exact"/>
        <w:ind w:firstLine="640" w:firstLineChars="200"/>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1</w:t>
      </w:r>
      <w:r>
        <w:rPr>
          <w:rFonts w:hint="default" w:ascii="仿宋" w:hAnsi="仿宋" w:eastAsia="仿宋" w:cs="Times New Roman"/>
          <w:color w:val="000000"/>
          <w:sz w:val="32"/>
          <w:szCs w:val="32"/>
          <w:highlight w:val="none"/>
          <w:lang w:val="en-US" w:eastAsia="zh-CN"/>
        </w:rPr>
        <w:t>.</w:t>
      </w:r>
      <w:r>
        <w:rPr>
          <w:rFonts w:hint="eastAsia" w:ascii="仿宋" w:hAnsi="仿宋" w:eastAsia="仿宋" w:cs="Times New Roman"/>
          <w:color w:val="000000"/>
          <w:sz w:val="32"/>
          <w:szCs w:val="32"/>
          <w:highlight w:val="none"/>
        </w:rPr>
        <w:t>被依法依规纳入严重失信主体名单或失信惩戒措施清单的；</w:t>
      </w:r>
    </w:p>
    <w:p w14:paraId="405B0612">
      <w:pPr>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en-US" w:eastAsia="zh-CN"/>
        </w:rPr>
        <w:t>.提出资助申请后，申报主体项目实施地或数据申报地发生变化，不再符合申报条件的。</w:t>
      </w:r>
    </w:p>
    <w:p w14:paraId="0B14AAA0">
      <w:pPr>
        <w:ind w:firstLine="640" w:firstLineChars="200"/>
        <w:rPr>
          <w:rFonts w:ascii="黑体" w:hAnsi="黑体" w:eastAsia="黑体"/>
          <w:bCs/>
          <w:sz w:val="32"/>
          <w:szCs w:val="32"/>
        </w:rPr>
      </w:pPr>
      <w:r>
        <w:rPr>
          <w:rFonts w:hint="eastAsia" w:ascii="黑体" w:hAnsi="黑体" w:eastAsia="黑体"/>
          <w:bCs/>
          <w:sz w:val="32"/>
          <w:szCs w:val="32"/>
        </w:rPr>
        <w:t>四、资助方式</w:t>
      </w:r>
    </w:p>
    <w:p w14:paraId="30B8E26D">
      <w:pPr>
        <w:pStyle w:val="6"/>
        <w:ind w:firstLine="64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本资助计划属于核准类项目，资助资金的安排使用坚持公平、公开、公正的原则，实行自愿申报、科学决策和绩效评估的管理制度，采取无偿资助方式和事后补贴制，受资助项目无需验收。</w:t>
      </w:r>
    </w:p>
    <w:p w14:paraId="19741C6D">
      <w:pPr>
        <w:ind w:firstLine="640" w:firstLineChars="200"/>
        <w:rPr>
          <w:rFonts w:hint="eastAsia" w:ascii="黑体" w:hAnsi="黑体" w:eastAsia="黑体"/>
          <w:bCs/>
          <w:sz w:val="32"/>
          <w:szCs w:val="32"/>
        </w:rPr>
      </w:pPr>
      <w:r>
        <w:rPr>
          <w:rFonts w:hint="eastAsia" w:ascii="仿宋_GB2312" w:hAnsi="仿宋_GB2312" w:eastAsia="仿宋_GB2312" w:cs="仿宋_GB2312"/>
          <w:kern w:val="0"/>
          <w:sz w:val="32"/>
          <w:szCs w:val="32"/>
          <w:shd w:val="clear" w:color="auto" w:fill="FFFFFF"/>
        </w:rPr>
        <w:t>本资助计划受年度资金预算控制，区</w:t>
      </w:r>
      <w:r>
        <w:rPr>
          <w:rFonts w:hint="eastAsia" w:ascii="仿宋_GB2312" w:hAnsi="仿宋_GB2312" w:eastAsia="仿宋_GB2312" w:cs="仿宋_GB2312"/>
          <w:kern w:val="0"/>
          <w:sz w:val="32"/>
          <w:szCs w:val="32"/>
          <w:shd w:val="clear" w:color="auto" w:fill="FFFFFF"/>
          <w:lang w:eastAsia="zh-CN"/>
        </w:rPr>
        <w:t>发展改革</w:t>
      </w:r>
      <w:r>
        <w:rPr>
          <w:rFonts w:hint="eastAsia" w:ascii="仿宋_GB2312" w:hAnsi="仿宋_GB2312" w:eastAsia="仿宋_GB2312" w:cs="仿宋_GB2312"/>
          <w:kern w:val="0"/>
          <w:sz w:val="32"/>
          <w:szCs w:val="32"/>
          <w:shd w:val="clear" w:color="auto" w:fill="FFFFFF"/>
        </w:rPr>
        <w:t>局视申报情况和预算安排，可以对资助金额、支持比例和拨付进度等进行统一调整，申报主体应无条件同意调整结果。</w:t>
      </w:r>
    </w:p>
    <w:p w14:paraId="26ACCB9E">
      <w:pPr>
        <w:ind w:firstLine="640" w:firstLineChars="200"/>
        <w:rPr>
          <w:rFonts w:hint="eastAsia" w:ascii="黑体" w:hAnsi="黑体" w:eastAsia="黑体"/>
          <w:bCs/>
          <w:sz w:val="32"/>
          <w:szCs w:val="32"/>
        </w:rPr>
      </w:pPr>
      <w:r>
        <w:rPr>
          <w:rFonts w:hint="eastAsia" w:ascii="黑体" w:hAnsi="黑体" w:eastAsia="黑体"/>
          <w:bCs/>
          <w:sz w:val="32"/>
          <w:szCs w:val="32"/>
        </w:rPr>
        <w:t>五、办理流程</w:t>
      </w:r>
    </w:p>
    <w:p w14:paraId="01B247C4">
      <w:pPr>
        <w:ind w:firstLine="640" w:firstLineChars="200"/>
        <w:jc w:val="both"/>
        <w:rPr>
          <w:rFonts w:hint="eastAsia" w:ascii="仿宋" w:hAnsi="仿宋" w:eastAsia="仿宋" w:cs="Times New Roman"/>
          <w:color w:val="000000"/>
          <w:sz w:val="32"/>
          <w:szCs w:val="32"/>
          <w:highlight w:val="none"/>
        </w:rPr>
      </w:pPr>
      <w:r>
        <w:rPr>
          <w:rFonts w:hint="eastAsia" w:ascii="仿宋_GB2312" w:hAnsi="Times New Roman" w:eastAsia="仿宋_GB2312" w:cs="Times New Roman"/>
          <w:sz w:val="32"/>
          <w:szCs w:val="32"/>
        </w:rPr>
        <w:t>（一）</w:t>
      </w:r>
      <w:r>
        <w:rPr>
          <w:rFonts w:ascii="仿宋_GB2312" w:hAnsi="Times New Roman" w:eastAsia="仿宋_GB2312" w:cs="Times New Roman"/>
          <w:sz w:val="32"/>
          <w:szCs w:val="32"/>
        </w:rPr>
        <w:t>申报主体</w:t>
      </w:r>
      <w:r>
        <w:rPr>
          <w:rFonts w:hint="eastAsia" w:ascii="仿宋_GB2312" w:eastAsia="仿宋_GB2312" w:cs="Times New Roman"/>
          <w:sz w:val="32"/>
          <w:szCs w:val="32"/>
          <w:lang w:val="en-US" w:eastAsia="zh-CN"/>
        </w:rPr>
        <w:t>登录</w:t>
      </w:r>
      <w:bookmarkStart w:id="1" w:name="_GoBack"/>
      <w:bookmarkEnd w:id="1"/>
      <w:r>
        <w:rPr>
          <w:rFonts w:ascii="仿宋_GB2312" w:hAnsi="Times New Roman" w:eastAsia="仿宋_GB2312" w:cs="Times New Roman"/>
          <w:sz w:val="32"/>
          <w:szCs w:val="32"/>
        </w:rPr>
        <w:t>“</w:t>
      </w:r>
      <w:r>
        <w:rPr>
          <w:rFonts w:hint="eastAsia" w:ascii="仿宋_GB2312" w:eastAsia="仿宋_GB2312" w:cs="Times New Roman"/>
          <w:sz w:val="32"/>
          <w:szCs w:val="32"/>
          <w:lang w:val="en-US" w:eastAsia="zh-CN"/>
        </w:rPr>
        <w:t>A</w:t>
      </w:r>
      <w:r>
        <w:rPr>
          <w:rFonts w:ascii="仿宋_GB2312" w:hAnsi="Times New Roman" w:eastAsia="仿宋_GB2312" w:cs="Times New Roman"/>
          <w:sz w:val="32"/>
          <w:szCs w:val="32"/>
        </w:rPr>
        <w:t>i南山企业服务综合平台”（https://www.inanshan.org.cn/），网上提交项目申报材料</w:t>
      </w:r>
      <w:r>
        <w:rPr>
          <w:rFonts w:hint="eastAsia" w:ascii="仿宋" w:hAnsi="仿宋" w:eastAsia="仿宋" w:cs="Times New Roman"/>
          <w:color w:val="000000"/>
          <w:sz w:val="32"/>
          <w:szCs w:val="32"/>
          <w:highlight w:val="none"/>
        </w:rPr>
        <w:t>；</w:t>
      </w:r>
    </w:p>
    <w:p w14:paraId="12738C0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w:t>
      </w:r>
      <w:r>
        <w:rPr>
          <w:rFonts w:ascii="仿宋_GB2312" w:hAnsi="Times New Roman" w:eastAsia="仿宋_GB2312" w:cs="Times New Roman"/>
          <w:sz w:val="32"/>
          <w:szCs w:val="32"/>
        </w:rPr>
        <w:t>区企业服务中心统一受理单位申请，对申报材料进行形式性审核</w:t>
      </w:r>
      <w:r>
        <w:rPr>
          <w:rFonts w:hint="eastAsia" w:ascii="仿宋" w:hAnsi="仿宋" w:eastAsia="仿宋" w:cs="Times New Roman"/>
          <w:color w:val="000000"/>
          <w:sz w:val="32"/>
          <w:szCs w:val="32"/>
          <w:highlight w:val="none"/>
        </w:rPr>
        <w:t>；</w:t>
      </w:r>
    </w:p>
    <w:p w14:paraId="6B326191">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（三）区发展改革局</w:t>
      </w:r>
      <w:r>
        <w:rPr>
          <w:rFonts w:ascii="仿宋_GB2312" w:hAnsi="Times New Roman" w:eastAsia="仿宋_GB2312" w:cs="Times New Roman"/>
          <w:sz w:val="32"/>
          <w:szCs w:val="32"/>
        </w:rPr>
        <w:t>对申报项目进行</w:t>
      </w:r>
      <w:r>
        <w:rPr>
          <w:rFonts w:hint="eastAsia" w:ascii="仿宋_GB2312" w:hAnsi="Times New Roman" w:eastAsia="仿宋_GB2312" w:cs="Times New Roman"/>
          <w:sz w:val="32"/>
          <w:szCs w:val="32"/>
          <w:lang w:eastAsia="zh-CN"/>
        </w:rPr>
        <w:t>复</w:t>
      </w:r>
      <w:r>
        <w:rPr>
          <w:rFonts w:ascii="仿宋_GB2312" w:hAnsi="Times New Roman" w:eastAsia="仿宋_GB2312" w:cs="Times New Roman"/>
          <w:sz w:val="32"/>
          <w:szCs w:val="32"/>
        </w:rPr>
        <w:t>核</w:t>
      </w:r>
      <w:r>
        <w:rPr>
          <w:rFonts w:hint="eastAsia" w:ascii="仿宋" w:hAnsi="仿宋" w:eastAsia="仿宋" w:cs="Times New Roman"/>
          <w:color w:val="000000"/>
          <w:sz w:val="32"/>
          <w:szCs w:val="32"/>
          <w:highlight w:val="none"/>
        </w:rPr>
        <w:t>；</w:t>
      </w:r>
    </w:p>
    <w:p w14:paraId="52DA513F">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（四）区发展改革局</w:t>
      </w:r>
      <w:r>
        <w:rPr>
          <w:rFonts w:ascii="仿宋_GB2312" w:hAnsi="Times New Roman" w:eastAsia="仿宋_GB2312" w:cs="Times New Roman"/>
          <w:sz w:val="32"/>
          <w:szCs w:val="32"/>
        </w:rPr>
        <w:t>编制项目资助计划</w:t>
      </w:r>
      <w:r>
        <w:rPr>
          <w:rFonts w:hint="eastAsia" w:ascii="仿宋" w:hAnsi="仿宋" w:eastAsia="仿宋" w:cs="Times New Roman"/>
          <w:color w:val="000000"/>
          <w:sz w:val="32"/>
          <w:szCs w:val="32"/>
          <w:highlight w:val="none"/>
        </w:rPr>
        <w:t>；</w:t>
      </w:r>
    </w:p>
    <w:p w14:paraId="207C306D">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w:t>
      </w:r>
      <w:r>
        <w:rPr>
          <w:rFonts w:hint="eastAsia" w:ascii="仿宋_GB2312" w:hAnsi="Times New Roman" w:eastAsia="仿宋_GB2312" w:cs="Times New Roman"/>
          <w:sz w:val="32"/>
          <w:szCs w:val="32"/>
          <w:lang w:eastAsia="zh-CN"/>
        </w:rPr>
        <w:t>区相关部门对申报主体的有关经营资质情况</w:t>
      </w:r>
      <w:r>
        <w:rPr>
          <w:rFonts w:ascii="仿宋_GB2312" w:hAnsi="Times New Roman" w:eastAsia="仿宋_GB2312" w:cs="Times New Roman"/>
          <w:sz w:val="32"/>
          <w:szCs w:val="32"/>
          <w:lang w:eastAsia="zh-CN"/>
        </w:rPr>
        <w:t>进行核查</w:t>
      </w:r>
      <w:r>
        <w:rPr>
          <w:rFonts w:hint="eastAsia" w:ascii="仿宋_GB2312" w:hAnsi="Times New Roman" w:eastAsia="仿宋_GB2312" w:cs="Times New Roman"/>
          <w:sz w:val="32"/>
          <w:szCs w:val="32"/>
          <w:lang w:eastAsia="zh-CN"/>
        </w:rPr>
        <w:t>；</w:t>
      </w:r>
    </w:p>
    <w:p w14:paraId="661DEFA2">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w:t>
      </w:r>
      <w:r>
        <w:rPr>
          <w:rFonts w:ascii="仿宋_GB2312" w:hAnsi="Times New Roman" w:eastAsia="仿宋_GB2312" w:cs="Times New Roman"/>
          <w:sz w:val="32"/>
          <w:szCs w:val="32"/>
        </w:rPr>
        <w:t>区企业服务中心将拟资助计划向社会公示5个工作日对公示期满，无有效投诉的项目资助计划，</w:t>
      </w:r>
      <w:r>
        <w:rPr>
          <w:rFonts w:hint="eastAsia" w:ascii="仿宋_GB2312" w:hAnsi="Times New Roman" w:eastAsia="仿宋_GB2312" w:cs="Times New Roman"/>
          <w:sz w:val="32"/>
          <w:szCs w:val="32"/>
        </w:rPr>
        <w:t>区发展改革局</w:t>
      </w:r>
      <w:r>
        <w:rPr>
          <w:rFonts w:ascii="仿宋_GB2312" w:hAnsi="Times New Roman" w:eastAsia="仿宋_GB2312" w:cs="Times New Roman"/>
          <w:sz w:val="32"/>
          <w:szCs w:val="32"/>
        </w:rPr>
        <w:t>再按照相应审核程序提交会议审议</w:t>
      </w:r>
      <w:r>
        <w:rPr>
          <w:rFonts w:hint="eastAsia" w:ascii="仿宋" w:hAnsi="仿宋" w:eastAsia="仿宋" w:cs="Times New Roman"/>
          <w:color w:val="000000"/>
          <w:sz w:val="32"/>
          <w:szCs w:val="32"/>
          <w:highlight w:val="none"/>
        </w:rPr>
        <w:t>；</w:t>
      </w:r>
    </w:p>
    <w:p w14:paraId="5BBDECDE">
      <w:pPr>
        <w:tabs>
          <w:tab w:val="left" w:pos="0"/>
        </w:tabs>
        <w:spacing w:line="580" w:lineRule="exact"/>
        <w:ind w:firstLine="640" w:firstLineChars="200"/>
        <w:rPr>
          <w:rFonts w:hint="eastAsia" w:ascii="仿宋" w:hAnsi="仿宋" w:eastAsia="仿宋" w:cs="Times New Roman"/>
          <w:color w:val="000000"/>
          <w:sz w:val="32"/>
          <w:szCs w:val="32"/>
          <w:highlight w:val="none"/>
        </w:rPr>
      </w:pPr>
      <w:r>
        <w:rPr>
          <w:rFonts w:hint="eastAsia" w:ascii="仿宋_GB2312" w:hAnsi="Times New Roman" w:eastAsia="仿宋_GB2312" w:cs="Times New Roman"/>
          <w:sz w:val="32"/>
          <w:szCs w:val="32"/>
        </w:rPr>
        <w:t>（七）</w:t>
      </w:r>
      <w:r>
        <w:rPr>
          <w:rFonts w:ascii="仿宋_GB2312" w:hAnsi="Times New Roman" w:eastAsia="仿宋_GB2312" w:cs="Times New Roman"/>
          <w:sz w:val="32"/>
          <w:szCs w:val="32"/>
        </w:rPr>
        <w:t>经审议后，由</w:t>
      </w:r>
      <w:r>
        <w:rPr>
          <w:rFonts w:hint="eastAsia" w:ascii="仿宋_GB2312" w:hAnsi="Times New Roman" w:eastAsia="仿宋_GB2312" w:cs="Times New Roman"/>
          <w:sz w:val="32"/>
          <w:szCs w:val="32"/>
        </w:rPr>
        <w:t>区发展改革局</w:t>
      </w:r>
      <w:r>
        <w:rPr>
          <w:rFonts w:ascii="仿宋_GB2312" w:hAnsi="Times New Roman" w:eastAsia="仿宋_GB2312" w:cs="Times New Roman"/>
          <w:sz w:val="32"/>
          <w:szCs w:val="32"/>
        </w:rPr>
        <w:t>直接行文下达资金计划</w:t>
      </w:r>
      <w:r>
        <w:rPr>
          <w:rFonts w:hint="eastAsia" w:ascii="仿宋" w:hAnsi="仿宋" w:eastAsia="仿宋" w:cs="Times New Roman"/>
          <w:color w:val="000000"/>
          <w:sz w:val="32"/>
          <w:szCs w:val="32"/>
          <w:highlight w:val="none"/>
        </w:rPr>
        <w:t>；</w:t>
      </w:r>
    </w:p>
    <w:p w14:paraId="516C9FC7">
      <w:pPr>
        <w:keepNext w:val="0"/>
        <w:keepLines w:val="0"/>
        <w:widowControl/>
        <w:spacing w:before="0" w:line="560" w:lineRule="exact"/>
        <w:ind w:firstLine="640" w:firstLineChars="200"/>
        <w:textAlignment w:val="auto"/>
        <w:outlineLvl w:val="9"/>
      </w:pPr>
      <w:r>
        <w:rPr>
          <w:rFonts w:hint="eastAsia" w:ascii="仿宋_GB2312" w:hAnsi="Times New Roman" w:eastAsia="仿宋_GB2312" w:cs="Times New Roman"/>
          <w:color w:val="auto"/>
          <w:sz w:val="32"/>
          <w:szCs w:val="32"/>
          <w:highlight w:val="none"/>
          <w:lang w:val="en-US" w:eastAsia="zh-CN"/>
        </w:rPr>
        <w:t>（</w:t>
      </w:r>
      <w:r>
        <w:rPr>
          <w:rFonts w:hint="eastAsia" w:ascii="仿宋_GB2312" w:eastAsia="仿宋_GB2312" w:cs="Times New Roman"/>
          <w:color w:val="auto"/>
          <w:sz w:val="32"/>
          <w:szCs w:val="32"/>
          <w:highlight w:val="none"/>
          <w:lang w:val="en-US" w:eastAsia="zh-CN"/>
        </w:rPr>
        <w:t>八</w:t>
      </w:r>
      <w:r>
        <w:rPr>
          <w:rFonts w:hint="eastAsia" w:ascii="仿宋_GB2312" w:hAnsi="Times New Roman" w:eastAsia="仿宋_GB2312" w:cs="Times New Roman"/>
          <w:color w:val="auto"/>
          <w:sz w:val="32"/>
          <w:szCs w:val="32"/>
          <w:highlight w:val="none"/>
          <w:lang w:val="en-US" w:eastAsia="zh-CN"/>
        </w:rPr>
        <w:t>）申报主体线上提交加盖单位财务专用章的收据；</w:t>
      </w:r>
    </w:p>
    <w:p w14:paraId="750EBD48">
      <w:pPr>
        <w:tabs>
          <w:tab w:val="left" w:pos="0"/>
        </w:tabs>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eastAsia="仿宋_GB2312" w:cs="Times New Roman"/>
          <w:sz w:val="32"/>
          <w:szCs w:val="32"/>
          <w:lang w:eastAsia="zh-CN"/>
        </w:rPr>
        <w:t>九</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区财政部门及时安排资金，</w:t>
      </w:r>
      <w:r>
        <w:rPr>
          <w:rFonts w:hint="eastAsia" w:ascii="仿宋_GB2312" w:hAnsi="Times New Roman" w:eastAsia="仿宋_GB2312" w:cs="Times New Roman"/>
          <w:sz w:val="32"/>
          <w:szCs w:val="32"/>
        </w:rPr>
        <w:t>区发展改革局</w:t>
      </w:r>
      <w:r>
        <w:rPr>
          <w:rFonts w:ascii="仿宋_GB2312" w:hAnsi="Times New Roman" w:eastAsia="仿宋_GB2312" w:cs="Times New Roman"/>
          <w:sz w:val="32"/>
          <w:szCs w:val="32"/>
        </w:rPr>
        <w:t>办理资金拨付手续</w:t>
      </w:r>
      <w:r>
        <w:rPr>
          <w:rFonts w:hint="eastAsia" w:ascii="仿宋_GB2312" w:hAnsi="Times New Roman" w:eastAsia="仿宋_GB2312" w:cs="Times New Roman"/>
          <w:sz w:val="32"/>
          <w:szCs w:val="32"/>
        </w:rPr>
        <w:t>。</w:t>
      </w:r>
    </w:p>
    <w:p w14:paraId="0E77E96E">
      <w:pPr>
        <w:ind w:firstLine="640" w:firstLineChars="200"/>
        <w:rPr>
          <w:rFonts w:ascii="黑体" w:hAnsi="黑体" w:eastAsia="黑体"/>
          <w:bCs/>
          <w:sz w:val="32"/>
          <w:szCs w:val="32"/>
        </w:rPr>
      </w:pPr>
      <w:r>
        <w:rPr>
          <w:rFonts w:hint="eastAsia" w:ascii="黑体" w:hAnsi="黑体" w:eastAsia="黑体"/>
          <w:bCs/>
          <w:sz w:val="32"/>
          <w:szCs w:val="32"/>
        </w:rPr>
        <w:t>六、所需材料</w:t>
      </w:r>
    </w:p>
    <w:p w14:paraId="406C898A">
      <w:pPr>
        <w:ind w:firstLine="640" w:firstLineChars="200"/>
        <w:rPr>
          <w:rFonts w:hint="eastAsia" w:ascii="仿宋" w:hAnsi="仿宋" w:eastAsia="仿宋" w:cs="Times New Roman"/>
          <w:color w:val="000000"/>
          <w:sz w:val="32"/>
          <w:szCs w:val="32"/>
          <w:highlight w:val="none"/>
        </w:rPr>
      </w:pPr>
      <w:r>
        <w:rPr>
          <w:rFonts w:hint="eastAsia" w:ascii="仿宋_GB2312" w:hAnsi="Times New Roman" w:eastAsia="仿宋_GB2312" w:cs="Times New Roman"/>
          <w:sz w:val="32"/>
          <w:szCs w:val="32"/>
        </w:rPr>
        <w:t>（一）登录“</w:t>
      </w:r>
      <w:r>
        <w:rPr>
          <w:rFonts w:hint="eastAsia" w:ascii="仿宋_GB2312" w:eastAsia="仿宋_GB2312" w:cs="Times New Roman"/>
          <w:sz w:val="32"/>
          <w:szCs w:val="32"/>
          <w:lang w:val="en-US" w:eastAsia="zh-CN"/>
        </w:rPr>
        <w:t>A</w:t>
      </w:r>
      <w:r>
        <w:rPr>
          <w:rFonts w:hint="eastAsia" w:ascii="仿宋_GB2312" w:hAnsi="Times New Roman" w:eastAsia="仿宋_GB2312" w:cs="Times New Roman"/>
          <w:sz w:val="32"/>
          <w:szCs w:val="32"/>
        </w:rPr>
        <w:t>i南山企业服务综合平台”（https://www.inanshan.org.cn/），在线填写《</w:t>
      </w:r>
      <w:r>
        <w:rPr>
          <w:rFonts w:hint="eastAsia" w:ascii="仿宋_GB2312" w:eastAsia="仿宋_GB2312" w:cs="Times New Roman"/>
          <w:sz w:val="32"/>
          <w:szCs w:val="32"/>
          <w:lang w:eastAsia="zh-CN"/>
        </w:rPr>
        <w:t>项目申请书</w:t>
      </w:r>
      <w:r>
        <w:rPr>
          <w:rFonts w:hint="eastAsia" w:ascii="仿宋_GB2312" w:hAnsi="Times New Roman" w:eastAsia="仿宋_GB2312" w:cs="Times New Roman"/>
          <w:sz w:val="32"/>
          <w:szCs w:val="32"/>
        </w:rPr>
        <w:t>》</w:t>
      </w:r>
      <w:r>
        <w:rPr>
          <w:rFonts w:hint="default" w:ascii="仿宋_GB2312" w:hAnsi="Times New Roman" w:eastAsia="仿宋_GB2312" w:cs="Times New Roman"/>
          <w:sz w:val="32"/>
          <w:szCs w:val="32"/>
        </w:rPr>
        <w:t>（</w:t>
      </w:r>
      <w:r>
        <w:rPr>
          <w:rFonts w:hint="eastAsia" w:ascii="仿宋_GB2312" w:hAnsi="Times New Roman" w:eastAsia="仿宋_GB2312" w:cs="Times New Roman"/>
          <w:sz w:val="32"/>
          <w:szCs w:val="32"/>
        </w:rPr>
        <w:t>法定代表人签字并加盖</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公章彩色扫描成PDF文件上传</w:t>
      </w:r>
      <w:r>
        <w:rPr>
          <w:rFonts w:hint="default" w:ascii="仿宋_GB2312" w:hAnsi="Times New Roman" w:eastAsia="仿宋_GB2312" w:cs="Times New Roman"/>
          <w:sz w:val="32"/>
          <w:szCs w:val="32"/>
        </w:rPr>
        <w:t>）</w:t>
      </w:r>
      <w:r>
        <w:rPr>
          <w:rFonts w:hint="eastAsia" w:ascii="仿宋" w:hAnsi="仿宋" w:eastAsia="仿宋" w:cs="Times New Roman"/>
          <w:color w:val="000000"/>
          <w:sz w:val="32"/>
          <w:szCs w:val="32"/>
          <w:highlight w:val="none"/>
        </w:rPr>
        <w:t>；</w:t>
      </w:r>
    </w:p>
    <w:p w14:paraId="07437458">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（二）统一社会信用代码证书</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原件或</w:t>
      </w:r>
      <w:r>
        <w:rPr>
          <w:rFonts w:hint="default"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复印件加盖</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公章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彩色扫描成PDF文件上传</w:t>
      </w:r>
      <w:r>
        <w:rPr>
          <w:rFonts w:hint="eastAsia" w:ascii="仿宋_GB2312" w:hAnsi="Times New Roman" w:eastAsia="仿宋_GB2312" w:cs="Times New Roman"/>
          <w:sz w:val="32"/>
          <w:szCs w:val="32"/>
          <w:lang w:val="en-US" w:eastAsia="zh-CN"/>
        </w:rPr>
        <w:t>]</w:t>
      </w:r>
      <w:r>
        <w:rPr>
          <w:rFonts w:hint="eastAsia" w:ascii="仿宋" w:hAnsi="仿宋" w:eastAsia="仿宋" w:cs="Times New Roman"/>
          <w:color w:val="000000"/>
          <w:sz w:val="32"/>
          <w:szCs w:val="32"/>
          <w:highlight w:val="none"/>
        </w:rPr>
        <w:t>；</w:t>
      </w:r>
    </w:p>
    <w:p w14:paraId="030D52D1">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（三）法定代表人身份证</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原件或（</w:t>
      </w:r>
      <w:r>
        <w:rPr>
          <w:rFonts w:hint="eastAsia" w:ascii="仿宋_GB2312" w:hAnsi="Times New Roman" w:eastAsia="仿宋_GB2312" w:cs="Times New Roman"/>
          <w:sz w:val="32"/>
          <w:szCs w:val="32"/>
        </w:rPr>
        <w:t>复印件加盖单位公章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彩色扫描成PDF文件上传</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w:t>
      </w:r>
    </w:p>
    <w:p w14:paraId="631B21AA">
      <w:pPr>
        <w:ind w:firstLine="640" w:firstLineChars="200"/>
        <w:rPr>
          <w:rFonts w:hint="default" w:ascii="仿宋_GB2312" w:eastAsia="仿宋_GB2312"/>
          <w:sz w:val="32"/>
          <w:szCs w:val="32"/>
        </w:rPr>
      </w:pPr>
      <w:r>
        <w:rPr>
          <w:rFonts w:hint="eastAsia" w:ascii="仿宋_GB2312" w:eastAsia="仿宋_GB2312"/>
          <w:sz w:val="32"/>
          <w:szCs w:val="32"/>
        </w:rPr>
        <w:t>（四）申报单位由税务部门开具的单位上年度</w:t>
      </w:r>
      <w:r>
        <w:rPr>
          <w:rFonts w:hint="eastAsia" w:ascii="仿宋_GB2312" w:eastAsia="仿宋_GB2312"/>
          <w:sz w:val="32"/>
          <w:szCs w:val="32"/>
          <w:lang w:eastAsia="zh-CN"/>
        </w:rPr>
        <w:t>完</w:t>
      </w:r>
      <w:r>
        <w:rPr>
          <w:rFonts w:hint="eastAsia" w:ascii="仿宋_GB2312" w:eastAsia="仿宋_GB2312"/>
          <w:sz w:val="32"/>
          <w:szCs w:val="32"/>
        </w:rPr>
        <w:t>税证明</w:t>
      </w:r>
      <w:r>
        <w:rPr>
          <w:rFonts w:hint="eastAsia" w:ascii="仿宋_GB2312" w:eastAsia="仿宋_GB2312"/>
          <w:sz w:val="32"/>
          <w:szCs w:val="32"/>
          <w:lang w:eastAsia="zh-CN"/>
        </w:rPr>
        <w:t>或无欠税证明</w:t>
      </w:r>
      <w:r>
        <w:rPr>
          <w:rFonts w:hint="eastAsia" w:ascii="仿宋_GB2312" w:eastAsia="仿宋_GB2312"/>
          <w:sz w:val="32"/>
          <w:szCs w:val="32"/>
        </w:rPr>
        <w:t>(上传税务系统下载带有税务机关红色印章的电子版)</w:t>
      </w:r>
      <w:r>
        <w:rPr>
          <w:rFonts w:hint="default" w:ascii="仿宋_GB2312" w:eastAsia="仿宋_GB2312"/>
          <w:sz w:val="32"/>
          <w:szCs w:val="32"/>
        </w:rPr>
        <w:t>；</w:t>
      </w:r>
    </w:p>
    <w:p w14:paraId="4DE58894">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）处于有效期内的市场准入认证（知识产权）项目清单、市场准入认证证书（知识产权项目分析报告）</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原件或（</w:t>
      </w:r>
      <w:r>
        <w:rPr>
          <w:rFonts w:hint="eastAsia" w:ascii="仿宋_GB2312" w:hAnsi="Times New Roman" w:eastAsia="仿宋_GB2312" w:cs="Times New Roman"/>
          <w:sz w:val="32"/>
          <w:szCs w:val="32"/>
        </w:rPr>
        <w:t>复印件加盖单位公章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彩色扫描成PDF文件上传</w:t>
      </w:r>
      <w:r>
        <w:rPr>
          <w:rFonts w:hint="eastAsia" w:ascii="仿宋_GB2312" w:hAnsi="Times New Roman" w:eastAsia="仿宋_GB2312" w:cs="Times New Roman"/>
          <w:sz w:val="32"/>
          <w:szCs w:val="32"/>
          <w:lang w:val="en-US" w:eastAsia="zh-CN"/>
        </w:rPr>
        <w:t>]</w:t>
      </w:r>
      <w:r>
        <w:rPr>
          <w:rFonts w:hint="eastAsia" w:ascii="仿宋_GB2312" w:eastAsia="仿宋_GB2312"/>
          <w:sz w:val="32"/>
          <w:szCs w:val="32"/>
        </w:rPr>
        <w:t>；</w:t>
      </w:r>
    </w:p>
    <w:p w14:paraId="5F958C21">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）银行付款凭证复印件</w:t>
      </w:r>
      <w:r>
        <w:rPr>
          <w:rFonts w:hint="default" w:ascii="仿宋_GB2312" w:eastAsia="仿宋_GB2312"/>
          <w:sz w:val="32"/>
          <w:szCs w:val="32"/>
        </w:rPr>
        <w:t>（</w:t>
      </w:r>
      <w:r>
        <w:rPr>
          <w:rFonts w:hint="eastAsia" w:ascii="仿宋_GB2312" w:eastAsia="仿宋_GB2312"/>
          <w:sz w:val="32"/>
          <w:szCs w:val="32"/>
        </w:rPr>
        <w:t>加盖申请单位财务章</w:t>
      </w:r>
      <w:r>
        <w:rPr>
          <w:rFonts w:hint="default" w:ascii="仿宋_GB2312" w:eastAsia="仿宋_GB2312"/>
          <w:sz w:val="32"/>
          <w:szCs w:val="32"/>
        </w:rPr>
        <w:t>）</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原件或（</w:t>
      </w:r>
      <w:r>
        <w:rPr>
          <w:rFonts w:hint="eastAsia" w:ascii="仿宋_GB2312" w:hAnsi="Times New Roman" w:eastAsia="仿宋_GB2312" w:cs="Times New Roman"/>
          <w:sz w:val="32"/>
          <w:szCs w:val="32"/>
        </w:rPr>
        <w:t>复印件加盖单位公章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彩色扫描成PDF文件上传</w:t>
      </w:r>
      <w:r>
        <w:rPr>
          <w:rFonts w:hint="eastAsia" w:ascii="仿宋_GB2312" w:hAnsi="Times New Roman" w:eastAsia="仿宋_GB2312" w:cs="Times New Roman"/>
          <w:sz w:val="32"/>
          <w:szCs w:val="32"/>
          <w:lang w:val="en-US" w:eastAsia="zh-CN"/>
        </w:rPr>
        <w:t>]</w:t>
      </w:r>
      <w:r>
        <w:rPr>
          <w:rFonts w:hint="eastAsia" w:ascii="仿宋_GB2312" w:eastAsia="仿宋_GB2312"/>
          <w:sz w:val="32"/>
          <w:szCs w:val="32"/>
        </w:rPr>
        <w:t>；</w:t>
      </w:r>
    </w:p>
    <w:p w14:paraId="2D8F2CF7">
      <w:pPr>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）第三方检测分析机构出具的收费通知或费用结算明细</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原件或（</w:t>
      </w:r>
      <w:r>
        <w:rPr>
          <w:rFonts w:hint="eastAsia" w:ascii="仿宋_GB2312" w:hAnsi="Times New Roman" w:eastAsia="仿宋_GB2312" w:cs="Times New Roman"/>
          <w:sz w:val="32"/>
          <w:szCs w:val="32"/>
        </w:rPr>
        <w:t>复印件加盖单位公章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彩色扫描成PDF文件上传</w:t>
      </w:r>
      <w:r>
        <w:rPr>
          <w:rFonts w:hint="eastAsia" w:ascii="仿宋_GB2312" w:hAnsi="Times New Roman" w:eastAsia="仿宋_GB2312" w:cs="Times New Roman"/>
          <w:sz w:val="32"/>
          <w:szCs w:val="32"/>
          <w:lang w:val="en-US" w:eastAsia="zh-CN"/>
        </w:rPr>
        <w:t>]</w:t>
      </w:r>
      <w:r>
        <w:rPr>
          <w:rFonts w:hint="eastAsia" w:ascii="仿宋_GB2312" w:eastAsia="仿宋_GB2312"/>
          <w:sz w:val="32"/>
          <w:szCs w:val="32"/>
        </w:rPr>
        <w:t>；</w:t>
      </w:r>
    </w:p>
    <w:p w14:paraId="75973C8E">
      <w:pPr>
        <w:pStyle w:val="6"/>
        <w:ind w:firstLine="64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）外汇付款应提供境外汇款申请书，</w:t>
      </w:r>
      <w:r>
        <w:rPr>
          <w:rFonts w:hint="eastAsia" w:ascii="仿宋_GB2312" w:eastAsia="仿宋_GB2312"/>
          <w:sz w:val="32"/>
          <w:szCs w:val="32"/>
          <w:lang w:eastAsia="zh-CN"/>
        </w:rPr>
        <w:t>项目</w:t>
      </w:r>
      <w:r>
        <w:rPr>
          <w:rFonts w:hint="eastAsia" w:ascii="仿宋_GB2312" w:hAnsi="仿宋_GB2312" w:eastAsia="仿宋_GB2312" w:cs="仿宋_GB2312"/>
          <w:kern w:val="0"/>
          <w:sz w:val="32"/>
          <w:szCs w:val="32"/>
          <w:shd w:val="clear" w:color="auto" w:fill="FFFFFF"/>
          <w:lang w:val="en-US" w:eastAsia="zh-CN" w:bidi="ar-SA"/>
        </w:rPr>
        <w:t>费用按照2025年12月31日人民币中间汇率折算[原件或（复印件加盖单位公</w:t>
      </w:r>
      <w:r>
        <w:rPr>
          <w:rFonts w:hint="eastAsia" w:ascii="仿宋_GB2312" w:hAnsi="Times New Roman" w:eastAsia="仿宋_GB2312" w:cs="Times New Roman"/>
          <w:sz w:val="32"/>
          <w:szCs w:val="32"/>
        </w:rPr>
        <w:t>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彩色扫描成PDF文件上传</w:t>
      </w:r>
      <w:r>
        <w:rPr>
          <w:rFonts w:hint="eastAsia" w:ascii="仿宋_GB2312" w:hAnsi="Times New Roman" w:eastAsia="仿宋_GB2312" w:cs="Times New Roman"/>
          <w:sz w:val="32"/>
          <w:szCs w:val="32"/>
          <w:lang w:val="en-US" w:eastAsia="zh-CN"/>
        </w:rPr>
        <w:t>]</w:t>
      </w:r>
      <w:r>
        <w:rPr>
          <w:rFonts w:hint="eastAsia" w:ascii="仿宋_GB2312" w:eastAsia="仿宋_GB2312"/>
          <w:sz w:val="32"/>
          <w:szCs w:val="32"/>
        </w:rPr>
        <w:t>。</w:t>
      </w:r>
    </w:p>
    <w:p w14:paraId="271C917C">
      <w:pPr>
        <w:pStyle w:val="4"/>
        <w:ind w:left="0"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（九）</w:t>
      </w:r>
      <w:r>
        <w:rPr>
          <w:rFonts w:hint="eastAsia" w:ascii="仿宋_GB2312" w:hAnsi="仿宋_GB2312" w:eastAsia="仿宋_GB2312" w:cs="仿宋_GB2312"/>
          <w:kern w:val="0"/>
          <w:sz w:val="32"/>
          <w:szCs w:val="32"/>
          <w:shd w:val="clear" w:color="auto" w:fill="FFFFFF"/>
        </w:rPr>
        <w:t>审核部门认为需要提供的其他材料</w:t>
      </w:r>
      <w:r>
        <w:rPr>
          <w:rFonts w:hint="eastAsia" w:ascii="仿宋_GB2312" w:hAnsi="仿宋_GB2312" w:eastAsia="仿宋_GB2312" w:cs="仿宋_GB2312"/>
          <w:kern w:val="0"/>
          <w:sz w:val="32"/>
          <w:szCs w:val="32"/>
          <w:shd w:val="clear" w:color="auto" w:fill="FFFFFF"/>
          <w:lang w:val="en-US" w:eastAsia="zh-CN" w:bidi="ar-SA"/>
        </w:rPr>
        <w:t>[原件或（复印件加盖单位公</w:t>
      </w:r>
      <w:r>
        <w:rPr>
          <w:rFonts w:hint="eastAsia" w:ascii="仿宋_GB2312" w:hAnsi="Times New Roman" w:eastAsia="仿宋_GB2312" w:cs="Times New Roman"/>
          <w:sz w:val="32"/>
          <w:szCs w:val="32"/>
        </w:rPr>
        <w:t>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彩色扫描成PDF文件上传</w:t>
      </w:r>
      <w:r>
        <w:rPr>
          <w:rFonts w:hint="eastAsia" w:ascii="仿宋_GB2312" w:hAnsi="Times New Roman" w:eastAsia="仿宋_GB2312" w:cs="Times New Roman"/>
          <w:sz w:val="32"/>
          <w:szCs w:val="32"/>
          <w:lang w:val="en-US" w:eastAsia="zh-CN"/>
        </w:rPr>
        <w:t>]</w:t>
      </w:r>
    </w:p>
    <w:p w14:paraId="4EEF2EAB">
      <w:pPr>
        <w:ind w:firstLine="640" w:firstLineChars="200"/>
        <w:rPr>
          <w:rFonts w:hint="eastAsia" w:ascii="黑体" w:hAnsi="黑体" w:eastAsia="黑体"/>
          <w:bCs/>
          <w:sz w:val="32"/>
          <w:szCs w:val="32"/>
        </w:rPr>
      </w:pPr>
      <w:r>
        <w:rPr>
          <w:rFonts w:hint="eastAsia" w:ascii="黑体" w:hAnsi="黑体" w:eastAsia="黑体"/>
          <w:bCs/>
          <w:sz w:val="32"/>
          <w:szCs w:val="32"/>
        </w:rPr>
        <w:t>七、申报时间与办理时限</w:t>
      </w:r>
    </w:p>
    <w:bookmarkEnd w:id="0"/>
    <w:p w14:paraId="64806502">
      <w:pPr>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（一）区发展改革局视申请情况安排集中受理申报主体申请，具体受理时间以发布的申报通知为准。</w:t>
      </w:r>
    </w:p>
    <w:p w14:paraId="72D7FCA4">
      <w:pPr>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（二）申报主体须按照区发展改革局相关通知要求及时提交资金拨付所需材料，逾期不办理者视为自动放弃。</w:t>
      </w:r>
    </w:p>
    <w:p w14:paraId="5FD5476F">
      <w:pPr>
        <w:ind w:firstLine="640" w:firstLineChars="200"/>
        <w:rPr>
          <w:rFonts w:hint="eastAsia" w:ascii="黑体" w:hAnsi="黑体" w:eastAsia="黑体"/>
          <w:bCs/>
          <w:sz w:val="32"/>
          <w:szCs w:val="32"/>
        </w:rPr>
      </w:pPr>
      <w:r>
        <w:rPr>
          <w:rFonts w:hint="eastAsia" w:ascii="黑体" w:hAnsi="黑体" w:eastAsia="黑体"/>
          <w:bCs/>
          <w:sz w:val="32"/>
          <w:szCs w:val="32"/>
        </w:rPr>
        <w:t>八、其他事项</w:t>
      </w:r>
    </w:p>
    <w:p w14:paraId="780A0CD3">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w:t>
      </w:r>
      <w:r>
        <w:rPr>
          <w:rFonts w:hint="eastAsia" w:ascii="仿宋_GB2312" w:eastAsia="仿宋_GB2312"/>
          <w:sz w:val="32"/>
          <w:szCs w:val="32"/>
        </w:rPr>
        <w:t>本</w:t>
      </w:r>
      <w:r>
        <w:rPr>
          <w:rFonts w:hint="eastAsia" w:ascii="仿宋_GB2312" w:eastAsia="仿宋_GB2312"/>
          <w:sz w:val="32"/>
          <w:szCs w:val="32"/>
          <w:lang w:eastAsia="zh-CN"/>
        </w:rPr>
        <w:t>项目所依据的政策内容</w:t>
      </w:r>
      <w:r>
        <w:rPr>
          <w:rFonts w:hint="eastAsia" w:ascii="仿宋_GB2312" w:eastAsia="仿宋_GB2312"/>
          <w:sz w:val="32"/>
          <w:szCs w:val="32"/>
        </w:rPr>
        <w:t>执行期间如遇国家、省、市有关政策调整的，</w:t>
      </w:r>
      <w:r>
        <w:rPr>
          <w:rFonts w:hint="eastAsia" w:ascii="仿宋_GB2312" w:eastAsia="仿宋_GB2312"/>
          <w:sz w:val="32"/>
          <w:szCs w:val="32"/>
          <w:lang w:eastAsia="zh-CN"/>
        </w:rPr>
        <w:t>按照上级有关规定执行</w:t>
      </w:r>
      <w:r>
        <w:rPr>
          <w:rFonts w:hint="eastAsia" w:ascii="仿宋_GB2312" w:eastAsia="仿宋_GB2312"/>
          <w:sz w:val="32"/>
          <w:szCs w:val="32"/>
          <w:lang w:val="en-US" w:eastAsia="zh-CN"/>
        </w:rPr>
        <w:t>。</w:t>
      </w:r>
    </w:p>
    <w:p w14:paraId="35A8E71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rPr>
        <w:t>接受本项目资助的企业应保证其提交材料的完整性、真实性、准确性及合法性，并承担</w:t>
      </w:r>
      <w:r>
        <w:rPr>
          <w:rFonts w:hint="eastAsia" w:ascii="仿宋_GB2312" w:eastAsia="仿宋_GB2312"/>
          <w:sz w:val="32"/>
          <w:szCs w:val="32"/>
          <w:lang w:eastAsia="zh-CN"/>
        </w:rPr>
        <w:t>因其</w:t>
      </w:r>
      <w:r>
        <w:rPr>
          <w:rFonts w:hint="eastAsia" w:ascii="仿宋_GB2312" w:eastAsia="仿宋_GB2312"/>
          <w:sz w:val="32"/>
          <w:szCs w:val="32"/>
        </w:rPr>
        <w:t>提交的项目</w:t>
      </w:r>
      <w:r>
        <w:rPr>
          <w:rFonts w:hint="eastAsia" w:ascii="仿宋_GB2312" w:eastAsia="仿宋_GB2312"/>
          <w:sz w:val="32"/>
          <w:szCs w:val="32"/>
          <w:lang w:eastAsia="zh-CN"/>
        </w:rPr>
        <w:t>申报</w:t>
      </w:r>
      <w:r>
        <w:rPr>
          <w:rFonts w:hint="eastAsia" w:ascii="仿宋_GB2312" w:eastAsia="仿宋_GB2312"/>
          <w:sz w:val="32"/>
          <w:szCs w:val="32"/>
        </w:rPr>
        <w:t>材料</w:t>
      </w:r>
      <w:r>
        <w:rPr>
          <w:rFonts w:hint="eastAsia" w:ascii="仿宋_GB2312" w:eastAsia="仿宋_GB2312"/>
          <w:sz w:val="32"/>
          <w:szCs w:val="32"/>
          <w:lang w:eastAsia="zh-CN"/>
        </w:rPr>
        <w:t>产生</w:t>
      </w:r>
      <w:r>
        <w:rPr>
          <w:rFonts w:hint="eastAsia" w:ascii="仿宋_GB2312" w:eastAsia="仿宋_GB2312"/>
          <w:sz w:val="32"/>
          <w:szCs w:val="32"/>
        </w:rPr>
        <w:t>的相关法律责任，如有虚假或侵权等行为，该项目</w:t>
      </w:r>
      <w:r>
        <w:rPr>
          <w:rFonts w:hint="eastAsia" w:ascii="仿宋_GB2312" w:eastAsia="仿宋_GB2312"/>
          <w:sz w:val="32"/>
          <w:szCs w:val="32"/>
          <w:lang w:eastAsia="zh-CN"/>
        </w:rPr>
        <w:t>申请</w:t>
      </w:r>
      <w:r>
        <w:rPr>
          <w:rFonts w:hint="eastAsia" w:ascii="仿宋_GB2312" w:eastAsia="仿宋_GB2312"/>
          <w:sz w:val="32"/>
          <w:szCs w:val="32"/>
        </w:rPr>
        <w:t>无效，如事后发现存在以上行为，本资金主管部门将保留依法追究其法律责任的权利。</w:t>
      </w:r>
    </w:p>
    <w:p w14:paraId="43C760ED">
      <w:pPr>
        <w:ind w:firstLine="640" w:firstLineChars="200"/>
        <w:rPr>
          <w:rFonts w:hint="eastAsia" w:ascii="黑体" w:hAnsi="黑体" w:eastAsia="黑体" w:cs="Times New Roman"/>
          <w:bCs/>
          <w:sz w:val="32"/>
          <w:szCs w:val="32"/>
        </w:rPr>
      </w:pPr>
      <w:r>
        <w:rPr>
          <w:rFonts w:hint="eastAsia" w:ascii="黑体" w:hAnsi="黑体" w:eastAsia="黑体" w:cs="Times New Roman"/>
          <w:bCs/>
          <w:sz w:val="32"/>
          <w:szCs w:val="32"/>
        </w:rPr>
        <w:t>九、附则</w:t>
      </w:r>
    </w:p>
    <w:p w14:paraId="568DBE82">
      <w:pPr>
        <w:tabs>
          <w:tab w:val="left" w:pos="0"/>
        </w:tabs>
        <w:spacing w:line="240" w:lineRule="auto"/>
        <w:ind w:firstLine="640" w:firstLineChars="200"/>
        <w:outlineLvl w:val="9"/>
        <w:rPr>
          <w:rFonts w:hint="eastAsia" w:ascii="Times New Roman" w:hAnsi="Times New Roman" w:eastAsia="宋体" w:cs="Times New Roman"/>
        </w:rPr>
      </w:pPr>
      <w:r>
        <w:rPr>
          <w:rFonts w:hint="eastAsia" w:ascii="仿宋_GB2312" w:eastAsia="仿宋_GB2312"/>
          <w:sz w:val="32"/>
          <w:szCs w:val="32"/>
        </w:rPr>
        <w:t>本项目责任部门为区</w:t>
      </w:r>
      <w:r>
        <w:rPr>
          <w:rFonts w:hint="eastAsia" w:ascii="仿宋_GB2312" w:eastAsia="仿宋_GB2312"/>
          <w:sz w:val="32"/>
          <w:szCs w:val="32"/>
          <w:lang w:eastAsia="zh-CN"/>
        </w:rPr>
        <w:t>发展改革</w:t>
      </w:r>
      <w:r>
        <w:rPr>
          <w:rFonts w:hint="eastAsia" w:ascii="仿宋_GB2312" w:eastAsia="仿宋_GB2312"/>
          <w:sz w:val="32"/>
          <w:szCs w:val="32"/>
        </w:rPr>
        <w:t>局，</w:t>
      </w:r>
      <w:r>
        <w:rPr>
          <w:rFonts w:hint="eastAsia" w:ascii="仿宋_GB2312" w:hAnsi="Times New Roman" w:eastAsia="仿宋_GB2312" w:cs="Times New Roman"/>
          <w:sz w:val="32"/>
          <w:szCs w:val="32"/>
        </w:rPr>
        <w:t>本操作规程由区发展改革局负责解释</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自发布之日起施行。</w:t>
      </w:r>
    </w:p>
    <w:p w14:paraId="2FCE3045">
      <w:pPr>
        <w:tabs>
          <w:tab w:val="left" w:pos="0"/>
        </w:tabs>
        <w:spacing w:line="580" w:lineRule="exact"/>
        <w:ind w:firstLine="640" w:firstLineChars="200"/>
        <w:outlineLvl w:val="1"/>
        <w:rPr>
          <w:rFonts w:hint="eastAsia" w:ascii="仿宋_GB2312" w:eastAsia="仿宋_GB2312"/>
          <w:sz w:val="32"/>
          <w:szCs w:val="32"/>
        </w:rPr>
      </w:pPr>
    </w:p>
    <w:sectPr>
      <w:footerReference r:id="rId5" w:type="default"/>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AD3D">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35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F96E7A">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28pt;width:4.55pt;mso-position-horizontal:center;mso-position-horizontal-relative:margin;mso-wrap-style:none;z-index:251659264;mso-width-relative:page;mso-height-relative:page;" filled="f" stroked="f" coordsize="21600,21600" o:gfxdata="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Sz6/9EAAAACAQAADwAAAAAAAAABACAAAAAiAAAAZHJzL2Rvd25yZXYueG1s&#10;UEsBAhQAFAAAAAgAh07iQF4aj184AgAAbwQAAA4AAAAAAAAAAQAgAAAAIAEAAGRycy9lMm9Eb2Mu&#10;eG1sUEsFBgAAAAAGAAYAWQEAAMoFAAAAAA==&#10;">
              <v:fill on="f" focussize="0,0"/>
              <v:stroke on="f" weight="0.5pt"/>
              <v:imagedata o:title=""/>
              <o:lock v:ext="edit" aspectratio="f"/>
              <v:textbox inset="0mm,0mm,0mm,0mm" style="mso-fit-shape-to-text:t;">
                <w:txbxContent>
                  <w:p w14:paraId="76F96E7A">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ZDdhNTNiZGIwZGE1N2M2YzYxZTcyZWJjMzBhNDMifQ=="/>
  </w:docVars>
  <w:rsids>
    <w:rsidRoot w:val="00F86E39"/>
    <w:rsid w:val="00000216"/>
    <w:rsid w:val="00000510"/>
    <w:rsid w:val="00001483"/>
    <w:rsid w:val="00001619"/>
    <w:rsid w:val="00001F31"/>
    <w:rsid w:val="000119CD"/>
    <w:rsid w:val="00012804"/>
    <w:rsid w:val="00015FD7"/>
    <w:rsid w:val="000208D9"/>
    <w:rsid w:val="000213B7"/>
    <w:rsid w:val="00021B45"/>
    <w:rsid w:val="00022A8F"/>
    <w:rsid w:val="00022E09"/>
    <w:rsid w:val="00023E03"/>
    <w:rsid w:val="0002426B"/>
    <w:rsid w:val="00025015"/>
    <w:rsid w:val="00030084"/>
    <w:rsid w:val="00030DCE"/>
    <w:rsid w:val="0003251B"/>
    <w:rsid w:val="00032862"/>
    <w:rsid w:val="00032CBE"/>
    <w:rsid w:val="00032F5A"/>
    <w:rsid w:val="00036522"/>
    <w:rsid w:val="000376F2"/>
    <w:rsid w:val="000418B0"/>
    <w:rsid w:val="000420F0"/>
    <w:rsid w:val="000434EA"/>
    <w:rsid w:val="00043E9F"/>
    <w:rsid w:val="00044336"/>
    <w:rsid w:val="000452AF"/>
    <w:rsid w:val="000455D0"/>
    <w:rsid w:val="000458E2"/>
    <w:rsid w:val="00047875"/>
    <w:rsid w:val="0005034C"/>
    <w:rsid w:val="00051AE4"/>
    <w:rsid w:val="00052C8E"/>
    <w:rsid w:val="000531E6"/>
    <w:rsid w:val="00053D61"/>
    <w:rsid w:val="00056ED4"/>
    <w:rsid w:val="000574BD"/>
    <w:rsid w:val="000619B5"/>
    <w:rsid w:val="000619FA"/>
    <w:rsid w:val="000623EC"/>
    <w:rsid w:val="00063B14"/>
    <w:rsid w:val="00065CC8"/>
    <w:rsid w:val="0006667A"/>
    <w:rsid w:val="00071CF4"/>
    <w:rsid w:val="000721B5"/>
    <w:rsid w:val="0007262E"/>
    <w:rsid w:val="000727A2"/>
    <w:rsid w:val="00073CFF"/>
    <w:rsid w:val="000778C3"/>
    <w:rsid w:val="00081D68"/>
    <w:rsid w:val="00085E04"/>
    <w:rsid w:val="000860A9"/>
    <w:rsid w:val="00086FE7"/>
    <w:rsid w:val="000905FC"/>
    <w:rsid w:val="00095758"/>
    <w:rsid w:val="000975A7"/>
    <w:rsid w:val="00097AF2"/>
    <w:rsid w:val="00097F7B"/>
    <w:rsid w:val="000A151D"/>
    <w:rsid w:val="000A25DE"/>
    <w:rsid w:val="000A4AB8"/>
    <w:rsid w:val="000A5C7C"/>
    <w:rsid w:val="000A5FA4"/>
    <w:rsid w:val="000A731C"/>
    <w:rsid w:val="000B47CB"/>
    <w:rsid w:val="000B7035"/>
    <w:rsid w:val="000B7C23"/>
    <w:rsid w:val="000B7CFA"/>
    <w:rsid w:val="000C2C77"/>
    <w:rsid w:val="000C4C10"/>
    <w:rsid w:val="000C5081"/>
    <w:rsid w:val="000C534F"/>
    <w:rsid w:val="000C6606"/>
    <w:rsid w:val="000C6CF8"/>
    <w:rsid w:val="000D2A20"/>
    <w:rsid w:val="000D3EA2"/>
    <w:rsid w:val="000E0E6D"/>
    <w:rsid w:val="000E0FD7"/>
    <w:rsid w:val="000E148D"/>
    <w:rsid w:val="000E67F2"/>
    <w:rsid w:val="000E6D62"/>
    <w:rsid w:val="000F3C54"/>
    <w:rsid w:val="000F4B66"/>
    <w:rsid w:val="000F6545"/>
    <w:rsid w:val="000F67EE"/>
    <w:rsid w:val="000F6B80"/>
    <w:rsid w:val="000F6FDE"/>
    <w:rsid w:val="0010586F"/>
    <w:rsid w:val="00105E2A"/>
    <w:rsid w:val="001063AE"/>
    <w:rsid w:val="00107563"/>
    <w:rsid w:val="00113D70"/>
    <w:rsid w:val="00114B62"/>
    <w:rsid w:val="0011698A"/>
    <w:rsid w:val="00116CF9"/>
    <w:rsid w:val="001177C4"/>
    <w:rsid w:val="00117D75"/>
    <w:rsid w:val="00121260"/>
    <w:rsid w:val="001220FF"/>
    <w:rsid w:val="00122793"/>
    <w:rsid w:val="00122CD5"/>
    <w:rsid w:val="00124D47"/>
    <w:rsid w:val="001308FD"/>
    <w:rsid w:val="0013267B"/>
    <w:rsid w:val="001414BA"/>
    <w:rsid w:val="00141EE6"/>
    <w:rsid w:val="00141F71"/>
    <w:rsid w:val="00142D0A"/>
    <w:rsid w:val="00143E54"/>
    <w:rsid w:val="001447E5"/>
    <w:rsid w:val="00145442"/>
    <w:rsid w:val="00146F68"/>
    <w:rsid w:val="00147CCC"/>
    <w:rsid w:val="001510D3"/>
    <w:rsid w:val="00152D13"/>
    <w:rsid w:val="00155D22"/>
    <w:rsid w:val="00157365"/>
    <w:rsid w:val="00157ED4"/>
    <w:rsid w:val="001611EA"/>
    <w:rsid w:val="001617CA"/>
    <w:rsid w:val="00161B9A"/>
    <w:rsid w:val="0016267B"/>
    <w:rsid w:val="00163473"/>
    <w:rsid w:val="00163825"/>
    <w:rsid w:val="00164BBC"/>
    <w:rsid w:val="001650DD"/>
    <w:rsid w:val="001663F6"/>
    <w:rsid w:val="001700F2"/>
    <w:rsid w:val="001709D4"/>
    <w:rsid w:val="00170D11"/>
    <w:rsid w:val="00172826"/>
    <w:rsid w:val="00172F74"/>
    <w:rsid w:val="00173B4C"/>
    <w:rsid w:val="0017421D"/>
    <w:rsid w:val="001753F4"/>
    <w:rsid w:val="00176E88"/>
    <w:rsid w:val="001772C4"/>
    <w:rsid w:val="00186959"/>
    <w:rsid w:val="00186FE0"/>
    <w:rsid w:val="00190242"/>
    <w:rsid w:val="00192DF9"/>
    <w:rsid w:val="001930DB"/>
    <w:rsid w:val="001934F6"/>
    <w:rsid w:val="00195C0A"/>
    <w:rsid w:val="001A0B5A"/>
    <w:rsid w:val="001A0C9D"/>
    <w:rsid w:val="001A31CD"/>
    <w:rsid w:val="001A5A78"/>
    <w:rsid w:val="001A5F4F"/>
    <w:rsid w:val="001A60D4"/>
    <w:rsid w:val="001A6B72"/>
    <w:rsid w:val="001A7EFA"/>
    <w:rsid w:val="001B09C7"/>
    <w:rsid w:val="001B4F89"/>
    <w:rsid w:val="001B7BF2"/>
    <w:rsid w:val="001B7C64"/>
    <w:rsid w:val="001C1D1A"/>
    <w:rsid w:val="001C3F00"/>
    <w:rsid w:val="001C4B65"/>
    <w:rsid w:val="001C5307"/>
    <w:rsid w:val="001C5DDA"/>
    <w:rsid w:val="001C64AC"/>
    <w:rsid w:val="001C7905"/>
    <w:rsid w:val="001D007E"/>
    <w:rsid w:val="001D28BC"/>
    <w:rsid w:val="001D4F68"/>
    <w:rsid w:val="001D577E"/>
    <w:rsid w:val="001D5B31"/>
    <w:rsid w:val="001D77BC"/>
    <w:rsid w:val="001E02D9"/>
    <w:rsid w:val="001E0FC2"/>
    <w:rsid w:val="001E32BF"/>
    <w:rsid w:val="001E38B3"/>
    <w:rsid w:val="001E3FFA"/>
    <w:rsid w:val="001F0C85"/>
    <w:rsid w:val="001F2785"/>
    <w:rsid w:val="001F6090"/>
    <w:rsid w:val="001F615C"/>
    <w:rsid w:val="001F65BB"/>
    <w:rsid w:val="001F6B72"/>
    <w:rsid w:val="001F72F7"/>
    <w:rsid w:val="00201273"/>
    <w:rsid w:val="002020D5"/>
    <w:rsid w:val="0020227E"/>
    <w:rsid w:val="00202819"/>
    <w:rsid w:val="002040F0"/>
    <w:rsid w:val="00204AED"/>
    <w:rsid w:val="00207180"/>
    <w:rsid w:val="00207BEE"/>
    <w:rsid w:val="00211DEC"/>
    <w:rsid w:val="002201B5"/>
    <w:rsid w:val="00222D54"/>
    <w:rsid w:val="00223320"/>
    <w:rsid w:val="002255F9"/>
    <w:rsid w:val="00225BC0"/>
    <w:rsid w:val="002266C0"/>
    <w:rsid w:val="002272CA"/>
    <w:rsid w:val="002319AE"/>
    <w:rsid w:val="00233894"/>
    <w:rsid w:val="00243389"/>
    <w:rsid w:val="0024553F"/>
    <w:rsid w:val="00247DBE"/>
    <w:rsid w:val="002501D9"/>
    <w:rsid w:val="00250827"/>
    <w:rsid w:val="00250951"/>
    <w:rsid w:val="00250A05"/>
    <w:rsid w:val="002514EA"/>
    <w:rsid w:val="00252C8B"/>
    <w:rsid w:val="00253F65"/>
    <w:rsid w:val="00257617"/>
    <w:rsid w:val="0026261E"/>
    <w:rsid w:val="00262E76"/>
    <w:rsid w:val="002639E7"/>
    <w:rsid w:val="00264380"/>
    <w:rsid w:val="00266E9B"/>
    <w:rsid w:val="00270110"/>
    <w:rsid w:val="0027043F"/>
    <w:rsid w:val="00272E86"/>
    <w:rsid w:val="00272F7A"/>
    <w:rsid w:val="0027383C"/>
    <w:rsid w:val="0027613B"/>
    <w:rsid w:val="00277812"/>
    <w:rsid w:val="002811D7"/>
    <w:rsid w:val="002815B0"/>
    <w:rsid w:val="00282F01"/>
    <w:rsid w:val="002842F7"/>
    <w:rsid w:val="002857F4"/>
    <w:rsid w:val="00286670"/>
    <w:rsid w:val="00290E8B"/>
    <w:rsid w:val="002910C7"/>
    <w:rsid w:val="0029182B"/>
    <w:rsid w:val="00292661"/>
    <w:rsid w:val="00292F3A"/>
    <w:rsid w:val="00293B21"/>
    <w:rsid w:val="00295C54"/>
    <w:rsid w:val="00296551"/>
    <w:rsid w:val="00297D0D"/>
    <w:rsid w:val="002A5871"/>
    <w:rsid w:val="002A6431"/>
    <w:rsid w:val="002A6A0B"/>
    <w:rsid w:val="002A75BD"/>
    <w:rsid w:val="002A7DF9"/>
    <w:rsid w:val="002B09AF"/>
    <w:rsid w:val="002B112A"/>
    <w:rsid w:val="002B145F"/>
    <w:rsid w:val="002B1C1D"/>
    <w:rsid w:val="002B233A"/>
    <w:rsid w:val="002B3435"/>
    <w:rsid w:val="002B478A"/>
    <w:rsid w:val="002B598B"/>
    <w:rsid w:val="002B6675"/>
    <w:rsid w:val="002B7686"/>
    <w:rsid w:val="002C311D"/>
    <w:rsid w:val="002C4B38"/>
    <w:rsid w:val="002D00A6"/>
    <w:rsid w:val="002D1E4B"/>
    <w:rsid w:val="002D235E"/>
    <w:rsid w:val="002D3A62"/>
    <w:rsid w:val="002D3FCE"/>
    <w:rsid w:val="002D5CFA"/>
    <w:rsid w:val="002D75CC"/>
    <w:rsid w:val="002E04FC"/>
    <w:rsid w:val="002E22E5"/>
    <w:rsid w:val="002E2696"/>
    <w:rsid w:val="002E4697"/>
    <w:rsid w:val="002E6D9B"/>
    <w:rsid w:val="002F28E4"/>
    <w:rsid w:val="002F580F"/>
    <w:rsid w:val="0030586A"/>
    <w:rsid w:val="00311120"/>
    <w:rsid w:val="00311214"/>
    <w:rsid w:val="00312DEA"/>
    <w:rsid w:val="003131E3"/>
    <w:rsid w:val="003161C1"/>
    <w:rsid w:val="00317059"/>
    <w:rsid w:val="003172F4"/>
    <w:rsid w:val="00320B71"/>
    <w:rsid w:val="0032159A"/>
    <w:rsid w:val="0032186D"/>
    <w:rsid w:val="003218D9"/>
    <w:rsid w:val="0032241C"/>
    <w:rsid w:val="003236AA"/>
    <w:rsid w:val="0032537C"/>
    <w:rsid w:val="00325B04"/>
    <w:rsid w:val="00333644"/>
    <w:rsid w:val="00333E87"/>
    <w:rsid w:val="00334FA6"/>
    <w:rsid w:val="0033553F"/>
    <w:rsid w:val="00336561"/>
    <w:rsid w:val="00340F39"/>
    <w:rsid w:val="00343DA8"/>
    <w:rsid w:val="003455C2"/>
    <w:rsid w:val="003458C0"/>
    <w:rsid w:val="003466CF"/>
    <w:rsid w:val="00346711"/>
    <w:rsid w:val="00347CC4"/>
    <w:rsid w:val="003507A8"/>
    <w:rsid w:val="00352758"/>
    <w:rsid w:val="003611A3"/>
    <w:rsid w:val="003618C6"/>
    <w:rsid w:val="0036196D"/>
    <w:rsid w:val="00362A1D"/>
    <w:rsid w:val="00362EA5"/>
    <w:rsid w:val="00363C00"/>
    <w:rsid w:val="003666AC"/>
    <w:rsid w:val="0036682B"/>
    <w:rsid w:val="00367B03"/>
    <w:rsid w:val="00367C0A"/>
    <w:rsid w:val="00367FA4"/>
    <w:rsid w:val="00370728"/>
    <w:rsid w:val="003707E2"/>
    <w:rsid w:val="003737D1"/>
    <w:rsid w:val="00376B83"/>
    <w:rsid w:val="00377414"/>
    <w:rsid w:val="00380A40"/>
    <w:rsid w:val="00380D55"/>
    <w:rsid w:val="00385E04"/>
    <w:rsid w:val="0038733B"/>
    <w:rsid w:val="00387E76"/>
    <w:rsid w:val="00390E60"/>
    <w:rsid w:val="0039365C"/>
    <w:rsid w:val="003A0C08"/>
    <w:rsid w:val="003A1660"/>
    <w:rsid w:val="003A1E56"/>
    <w:rsid w:val="003A2850"/>
    <w:rsid w:val="003A2C7F"/>
    <w:rsid w:val="003A3F78"/>
    <w:rsid w:val="003A484F"/>
    <w:rsid w:val="003A5325"/>
    <w:rsid w:val="003A5C1F"/>
    <w:rsid w:val="003A6126"/>
    <w:rsid w:val="003B39E6"/>
    <w:rsid w:val="003B3AD6"/>
    <w:rsid w:val="003B4015"/>
    <w:rsid w:val="003B4E4F"/>
    <w:rsid w:val="003B5158"/>
    <w:rsid w:val="003B529B"/>
    <w:rsid w:val="003B55D0"/>
    <w:rsid w:val="003B777B"/>
    <w:rsid w:val="003C08E1"/>
    <w:rsid w:val="003C0B91"/>
    <w:rsid w:val="003C11C3"/>
    <w:rsid w:val="003C16CB"/>
    <w:rsid w:val="003C406A"/>
    <w:rsid w:val="003C6C2D"/>
    <w:rsid w:val="003D1DFC"/>
    <w:rsid w:val="003D3530"/>
    <w:rsid w:val="003D5E4D"/>
    <w:rsid w:val="003D6DF6"/>
    <w:rsid w:val="003D701B"/>
    <w:rsid w:val="003D77E1"/>
    <w:rsid w:val="003D7AFF"/>
    <w:rsid w:val="003E0DA4"/>
    <w:rsid w:val="003E11EE"/>
    <w:rsid w:val="003E1575"/>
    <w:rsid w:val="003E1779"/>
    <w:rsid w:val="003E6E06"/>
    <w:rsid w:val="003E78C3"/>
    <w:rsid w:val="003E7CA4"/>
    <w:rsid w:val="003F0262"/>
    <w:rsid w:val="003F479C"/>
    <w:rsid w:val="003F54CF"/>
    <w:rsid w:val="003F585E"/>
    <w:rsid w:val="003F5F2A"/>
    <w:rsid w:val="003F6997"/>
    <w:rsid w:val="0040069A"/>
    <w:rsid w:val="0040110C"/>
    <w:rsid w:val="00401965"/>
    <w:rsid w:val="00402D3A"/>
    <w:rsid w:val="00403460"/>
    <w:rsid w:val="00410332"/>
    <w:rsid w:val="00412C00"/>
    <w:rsid w:val="00413C6D"/>
    <w:rsid w:val="00415D2D"/>
    <w:rsid w:val="00415D9E"/>
    <w:rsid w:val="00420199"/>
    <w:rsid w:val="00423A7C"/>
    <w:rsid w:val="00423AFF"/>
    <w:rsid w:val="00425378"/>
    <w:rsid w:val="00426A0A"/>
    <w:rsid w:val="00431925"/>
    <w:rsid w:val="00431984"/>
    <w:rsid w:val="004341EE"/>
    <w:rsid w:val="00434478"/>
    <w:rsid w:val="00434541"/>
    <w:rsid w:val="004345B8"/>
    <w:rsid w:val="00435020"/>
    <w:rsid w:val="00435B35"/>
    <w:rsid w:val="0043648D"/>
    <w:rsid w:val="00440254"/>
    <w:rsid w:val="00440EFC"/>
    <w:rsid w:val="00441E0C"/>
    <w:rsid w:val="00443688"/>
    <w:rsid w:val="0044399B"/>
    <w:rsid w:val="00445EF9"/>
    <w:rsid w:val="00451B1B"/>
    <w:rsid w:val="00452227"/>
    <w:rsid w:val="00452389"/>
    <w:rsid w:val="00452696"/>
    <w:rsid w:val="00452B6F"/>
    <w:rsid w:val="00454900"/>
    <w:rsid w:val="00455547"/>
    <w:rsid w:val="00455DCD"/>
    <w:rsid w:val="00462945"/>
    <w:rsid w:val="0046486B"/>
    <w:rsid w:val="004650DE"/>
    <w:rsid w:val="00465361"/>
    <w:rsid w:val="00465DCC"/>
    <w:rsid w:val="0046706D"/>
    <w:rsid w:val="00467276"/>
    <w:rsid w:val="004710F2"/>
    <w:rsid w:val="0047115A"/>
    <w:rsid w:val="00471F98"/>
    <w:rsid w:val="00473340"/>
    <w:rsid w:val="00474463"/>
    <w:rsid w:val="00477BE2"/>
    <w:rsid w:val="0048205E"/>
    <w:rsid w:val="00482698"/>
    <w:rsid w:val="00482FB7"/>
    <w:rsid w:val="00484939"/>
    <w:rsid w:val="00486BEA"/>
    <w:rsid w:val="004923CD"/>
    <w:rsid w:val="00492A47"/>
    <w:rsid w:val="004935EF"/>
    <w:rsid w:val="004942CA"/>
    <w:rsid w:val="00496F23"/>
    <w:rsid w:val="004A23B1"/>
    <w:rsid w:val="004A2E75"/>
    <w:rsid w:val="004A304D"/>
    <w:rsid w:val="004A49A7"/>
    <w:rsid w:val="004A52CA"/>
    <w:rsid w:val="004A5417"/>
    <w:rsid w:val="004A77AD"/>
    <w:rsid w:val="004B065E"/>
    <w:rsid w:val="004B310A"/>
    <w:rsid w:val="004B5011"/>
    <w:rsid w:val="004B62F7"/>
    <w:rsid w:val="004C0FA8"/>
    <w:rsid w:val="004D2CFE"/>
    <w:rsid w:val="004D2E8A"/>
    <w:rsid w:val="004D65E5"/>
    <w:rsid w:val="004D66FC"/>
    <w:rsid w:val="004E1241"/>
    <w:rsid w:val="004E2C15"/>
    <w:rsid w:val="004E58DF"/>
    <w:rsid w:val="004E7C02"/>
    <w:rsid w:val="004F05F1"/>
    <w:rsid w:val="004F2C84"/>
    <w:rsid w:val="004F3DEE"/>
    <w:rsid w:val="004F4AA8"/>
    <w:rsid w:val="004F7D72"/>
    <w:rsid w:val="005005A8"/>
    <w:rsid w:val="005007E6"/>
    <w:rsid w:val="0050099C"/>
    <w:rsid w:val="005017A1"/>
    <w:rsid w:val="00501DA1"/>
    <w:rsid w:val="005023CC"/>
    <w:rsid w:val="0050388D"/>
    <w:rsid w:val="00506775"/>
    <w:rsid w:val="00511C04"/>
    <w:rsid w:val="00511F17"/>
    <w:rsid w:val="00513435"/>
    <w:rsid w:val="005151A9"/>
    <w:rsid w:val="00517AD4"/>
    <w:rsid w:val="00517C07"/>
    <w:rsid w:val="00520F70"/>
    <w:rsid w:val="00521764"/>
    <w:rsid w:val="005231D4"/>
    <w:rsid w:val="00523E21"/>
    <w:rsid w:val="0052417A"/>
    <w:rsid w:val="005338C0"/>
    <w:rsid w:val="00533D68"/>
    <w:rsid w:val="00535CA2"/>
    <w:rsid w:val="00537EBC"/>
    <w:rsid w:val="00541BC5"/>
    <w:rsid w:val="00543721"/>
    <w:rsid w:val="005441BD"/>
    <w:rsid w:val="00546948"/>
    <w:rsid w:val="005526A0"/>
    <w:rsid w:val="005531CE"/>
    <w:rsid w:val="00553F8D"/>
    <w:rsid w:val="00555E01"/>
    <w:rsid w:val="005569D4"/>
    <w:rsid w:val="00557D69"/>
    <w:rsid w:val="00561B0C"/>
    <w:rsid w:val="005622B6"/>
    <w:rsid w:val="00562A85"/>
    <w:rsid w:val="0056427E"/>
    <w:rsid w:val="00564B81"/>
    <w:rsid w:val="00566638"/>
    <w:rsid w:val="00570AC0"/>
    <w:rsid w:val="00575BAF"/>
    <w:rsid w:val="00575FC5"/>
    <w:rsid w:val="00576DAD"/>
    <w:rsid w:val="0057705A"/>
    <w:rsid w:val="00577EF8"/>
    <w:rsid w:val="005801AD"/>
    <w:rsid w:val="00580DED"/>
    <w:rsid w:val="00584F4A"/>
    <w:rsid w:val="00587529"/>
    <w:rsid w:val="005877F7"/>
    <w:rsid w:val="00593582"/>
    <w:rsid w:val="00593591"/>
    <w:rsid w:val="00593DE0"/>
    <w:rsid w:val="0059575D"/>
    <w:rsid w:val="00596080"/>
    <w:rsid w:val="005A075A"/>
    <w:rsid w:val="005A1502"/>
    <w:rsid w:val="005A29BB"/>
    <w:rsid w:val="005B024B"/>
    <w:rsid w:val="005B0C36"/>
    <w:rsid w:val="005B14C9"/>
    <w:rsid w:val="005B3E2E"/>
    <w:rsid w:val="005C1EB2"/>
    <w:rsid w:val="005D5576"/>
    <w:rsid w:val="005D6FBF"/>
    <w:rsid w:val="005E0E15"/>
    <w:rsid w:val="005E3552"/>
    <w:rsid w:val="005E3B88"/>
    <w:rsid w:val="005E5F25"/>
    <w:rsid w:val="005E7FA6"/>
    <w:rsid w:val="005F1F3E"/>
    <w:rsid w:val="005F4901"/>
    <w:rsid w:val="005F5255"/>
    <w:rsid w:val="005F5DA3"/>
    <w:rsid w:val="00600EBB"/>
    <w:rsid w:val="00601210"/>
    <w:rsid w:val="006042B6"/>
    <w:rsid w:val="00610F80"/>
    <w:rsid w:val="0061293B"/>
    <w:rsid w:val="00612A68"/>
    <w:rsid w:val="00613548"/>
    <w:rsid w:val="00616CBA"/>
    <w:rsid w:val="00621BF3"/>
    <w:rsid w:val="006232B9"/>
    <w:rsid w:val="00624FDA"/>
    <w:rsid w:val="0062577D"/>
    <w:rsid w:val="006306F7"/>
    <w:rsid w:val="0063198E"/>
    <w:rsid w:val="00633568"/>
    <w:rsid w:val="00633F0E"/>
    <w:rsid w:val="00637930"/>
    <w:rsid w:val="00637952"/>
    <w:rsid w:val="00637B2A"/>
    <w:rsid w:val="00637EBE"/>
    <w:rsid w:val="00643DB2"/>
    <w:rsid w:val="00646CBB"/>
    <w:rsid w:val="00647856"/>
    <w:rsid w:val="00650D98"/>
    <w:rsid w:val="00653A0D"/>
    <w:rsid w:val="00656D19"/>
    <w:rsid w:val="0065759B"/>
    <w:rsid w:val="0067207F"/>
    <w:rsid w:val="00673FF7"/>
    <w:rsid w:val="006741B4"/>
    <w:rsid w:val="00674B06"/>
    <w:rsid w:val="00675412"/>
    <w:rsid w:val="00681C16"/>
    <w:rsid w:val="00682A89"/>
    <w:rsid w:val="00683B1E"/>
    <w:rsid w:val="00683FDF"/>
    <w:rsid w:val="00684628"/>
    <w:rsid w:val="0068548D"/>
    <w:rsid w:val="0069084B"/>
    <w:rsid w:val="0069132C"/>
    <w:rsid w:val="00693F0D"/>
    <w:rsid w:val="00694E1F"/>
    <w:rsid w:val="006974FF"/>
    <w:rsid w:val="006A1273"/>
    <w:rsid w:val="006A5EE7"/>
    <w:rsid w:val="006B05D3"/>
    <w:rsid w:val="006B10C0"/>
    <w:rsid w:val="006C1BA6"/>
    <w:rsid w:val="006C21DA"/>
    <w:rsid w:val="006C6487"/>
    <w:rsid w:val="006D11ED"/>
    <w:rsid w:val="006D1837"/>
    <w:rsid w:val="006D328A"/>
    <w:rsid w:val="006D37A6"/>
    <w:rsid w:val="006D5CC9"/>
    <w:rsid w:val="006D627F"/>
    <w:rsid w:val="006D6C04"/>
    <w:rsid w:val="006D7C3E"/>
    <w:rsid w:val="006E0551"/>
    <w:rsid w:val="006E1FD7"/>
    <w:rsid w:val="006E1FFE"/>
    <w:rsid w:val="006E28E0"/>
    <w:rsid w:val="006F01BF"/>
    <w:rsid w:val="006F1F45"/>
    <w:rsid w:val="006F421C"/>
    <w:rsid w:val="006F542D"/>
    <w:rsid w:val="006F59E8"/>
    <w:rsid w:val="006F7699"/>
    <w:rsid w:val="006F78FC"/>
    <w:rsid w:val="00700391"/>
    <w:rsid w:val="00702935"/>
    <w:rsid w:val="00702C55"/>
    <w:rsid w:val="00702D4D"/>
    <w:rsid w:val="0070755B"/>
    <w:rsid w:val="0071107E"/>
    <w:rsid w:val="00711A17"/>
    <w:rsid w:val="00711F04"/>
    <w:rsid w:val="00712158"/>
    <w:rsid w:val="00712309"/>
    <w:rsid w:val="00713773"/>
    <w:rsid w:val="007146EB"/>
    <w:rsid w:val="00715E41"/>
    <w:rsid w:val="00721A5E"/>
    <w:rsid w:val="0072475D"/>
    <w:rsid w:val="00724ADF"/>
    <w:rsid w:val="00726315"/>
    <w:rsid w:val="0073047A"/>
    <w:rsid w:val="00731A56"/>
    <w:rsid w:val="007329D7"/>
    <w:rsid w:val="00736AD3"/>
    <w:rsid w:val="00736FC5"/>
    <w:rsid w:val="00737452"/>
    <w:rsid w:val="00743175"/>
    <w:rsid w:val="00743524"/>
    <w:rsid w:val="007437CC"/>
    <w:rsid w:val="00744853"/>
    <w:rsid w:val="00745310"/>
    <w:rsid w:val="007469CB"/>
    <w:rsid w:val="007503BD"/>
    <w:rsid w:val="00750F49"/>
    <w:rsid w:val="007524A7"/>
    <w:rsid w:val="0075250E"/>
    <w:rsid w:val="00760B3C"/>
    <w:rsid w:val="00763D5E"/>
    <w:rsid w:val="00766206"/>
    <w:rsid w:val="00766366"/>
    <w:rsid w:val="00767B3D"/>
    <w:rsid w:val="00767EA6"/>
    <w:rsid w:val="00773B6C"/>
    <w:rsid w:val="007755B9"/>
    <w:rsid w:val="007762B5"/>
    <w:rsid w:val="00780242"/>
    <w:rsid w:val="007855AB"/>
    <w:rsid w:val="00787057"/>
    <w:rsid w:val="00787B5B"/>
    <w:rsid w:val="00787D88"/>
    <w:rsid w:val="00790D07"/>
    <w:rsid w:val="007910DC"/>
    <w:rsid w:val="0079218B"/>
    <w:rsid w:val="00792FEA"/>
    <w:rsid w:val="00793782"/>
    <w:rsid w:val="00793938"/>
    <w:rsid w:val="007940EC"/>
    <w:rsid w:val="00796798"/>
    <w:rsid w:val="0079781A"/>
    <w:rsid w:val="007A1877"/>
    <w:rsid w:val="007A443D"/>
    <w:rsid w:val="007A4498"/>
    <w:rsid w:val="007B06BF"/>
    <w:rsid w:val="007B4648"/>
    <w:rsid w:val="007B6026"/>
    <w:rsid w:val="007B78F9"/>
    <w:rsid w:val="007C0FD4"/>
    <w:rsid w:val="007C18D7"/>
    <w:rsid w:val="007C2FD2"/>
    <w:rsid w:val="007C3A70"/>
    <w:rsid w:val="007C3A9C"/>
    <w:rsid w:val="007C3EDE"/>
    <w:rsid w:val="007C43B0"/>
    <w:rsid w:val="007C48DC"/>
    <w:rsid w:val="007C69F2"/>
    <w:rsid w:val="007D05F7"/>
    <w:rsid w:val="007D14AD"/>
    <w:rsid w:val="007D150F"/>
    <w:rsid w:val="007D2124"/>
    <w:rsid w:val="007E23F1"/>
    <w:rsid w:val="007E2784"/>
    <w:rsid w:val="007E2CCA"/>
    <w:rsid w:val="007E4B18"/>
    <w:rsid w:val="007E71D8"/>
    <w:rsid w:val="007E72A1"/>
    <w:rsid w:val="007F1DFD"/>
    <w:rsid w:val="007F4B6E"/>
    <w:rsid w:val="007F4D16"/>
    <w:rsid w:val="007F4EAA"/>
    <w:rsid w:val="007F5DD9"/>
    <w:rsid w:val="007F7364"/>
    <w:rsid w:val="008007A1"/>
    <w:rsid w:val="008017B5"/>
    <w:rsid w:val="008020BE"/>
    <w:rsid w:val="00804A99"/>
    <w:rsid w:val="00806A9A"/>
    <w:rsid w:val="008073E8"/>
    <w:rsid w:val="008105F2"/>
    <w:rsid w:val="00815B10"/>
    <w:rsid w:val="00816C29"/>
    <w:rsid w:val="00816E08"/>
    <w:rsid w:val="00817370"/>
    <w:rsid w:val="008205FA"/>
    <w:rsid w:val="008209E3"/>
    <w:rsid w:val="00825ABA"/>
    <w:rsid w:val="00826A16"/>
    <w:rsid w:val="00827D22"/>
    <w:rsid w:val="00827ED2"/>
    <w:rsid w:val="0083149E"/>
    <w:rsid w:val="00831F46"/>
    <w:rsid w:val="00836710"/>
    <w:rsid w:val="00836FC9"/>
    <w:rsid w:val="00840919"/>
    <w:rsid w:val="008423CC"/>
    <w:rsid w:val="0084501A"/>
    <w:rsid w:val="008457E0"/>
    <w:rsid w:val="00846588"/>
    <w:rsid w:val="00846BC7"/>
    <w:rsid w:val="00847295"/>
    <w:rsid w:val="00847FC5"/>
    <w:rsid w:val="008501D1"/>
    <w:rsid w:val="008501FB"/>
    <w:rsid w:val="0085056A"/>
    <w:rsid w:val="00851D47"/>
    <w:rsid w:val="008547E5"/>
    <w:rsid w:val="008555D1"/>
    <w:rsid w:val="00856D26"/>
    <w:rsid w:val="00861897"/>
    <w:rsid w:val="00862DE2"/>
    <w:rsid w:val="008640F3"/>
    <w:rsid w:val="00866F26"/>
    <w:rsid w:val="008670FE"/>
    <w:rsid w:val="00867601"/>
    <w:rsid w:val="00867F6D"/>
    <w:rsid w:val="00871014"/>
    <w:rsid w:val="00872019"/>
    <w:rsid w:val="008739DC"/>
    <w:rsid w:val="00877A20"/>
    <w:rsid w:val="00880679"/>
    <w:rsid w:val="008807A2"/>
    <w:rsid w:val="008835D3"/>
    <w:rsid w:val="00883DBF"/>
    <w:rsid w:val="008876D3"/>
    <w:rsid w:val="00890323"/>
    <w:rsid w:val="0089166A"/>
    <w:rsid w:val="0089325F"/>
    <w:rsid w:val="00893720"/>
    <w:rsid w:val="00893A88"/>
    <w:rsid w:val="008946CE"/>
    <w:rsid w:val="008A21B7"/>
    <w:rsid w:val="008A7289"/>
    <w:rsid w:val="008B0922"/>
    <w:rsid w:val="008B2420"/>
    <w:rsid w:val="008B2B2A"/>
    <w:rsid w:val="008B3219"/>
    <w:rsid w:val="008B3306"/>
    <w:rsid w:val="008B7A26"/>
    <w:rsid w:val="008C0FFC"/>
    <w:rsid w:val="008C1936"/>
    <w:rsid w:val="008C6071"/>
    <w:rsid w:val="008C6E64"/>
    <w:rsid w:val="008D13AA"/>
    <w:rsid w:val="008D3A6B"/>
    <w:rsid w:val="008D746B"/>
    <w:rsid w:val="008E2522"/>
    <w:rsid w:val="008E4AF7"/>
    <w:rsid w:val="008E64E1"/>
    <w:rsid w:val="008F3A67"/>
    <w:rsid w:val="008F4F6D"/>
    <w:rsid w:val="008F713D"/>
    <w:rsid w:val="008F7838"/>
    <w:rsid w:val="00901670"/>
    <w:rsid w:val="00901E13"/>
    <w:rsid w:val="00907B6D"/>
    <w:rsid w:val="00910321"/>
    <w:rsid w:val="009117AC"/>
    <w:rsid w:val="009126F5"/>
    <w:rsid w:val="009130A7"/>
    <w:rsid w:val="00913289"/>
    <w:rsid w:val="00914E1A"/>
    <w:rsid w:val="00914E3F"/>
    <w:rsid w:val="00916478"/>
    <w:rsid w:val="009207B1"/>
    <w:rsid w:val="009210A6"/>
    <w:rsid w:val="00921FD7"/>
    <w:rsid w:val="00922E61"/>
    <w:rsid w:val="009239C6"/>
    <w:rsid w:val="00924007"/>
    <w:rsid w:val="00924B6B"/>
    <w:rsid w:val="00924C78"/>
    <w:rsid w:val="009260F3"/>
    <w:rsid w:val="0092624F"/>
    <w:rsid w:val="00927F35"/>
    <w:rsid w:val="00931149"/>
    <w:rsid w:val="009316F3"/>
    <w:rsid w:val="00933146"/>
    <w:rsid w:val="00935B59"/>
    <w:rsid w:val="00937CD1"/>
    <w:rsid w:val="00941402"/>
    <w:rsid w:val="00942846"/>
    <w:rsid w:val="00943EFB"/>
    <w:rsid w:val="00945A2A"/>
    <w:rsid w:val="00946AD1"/>
    <w:rsid w:val="009536FB"/>
    <w:rsid w:val="00955B24"/>
    <w:rsid w:val="00955CEC"/>
    <w:rsid w:val="009603FA"/>
    <w:rsid w:val="0096054A"/>
    <w:rsid w:val="009623C8"/>
    <w:rsid w:val="00963228"/>
    <w:rsid w:val="0096406B"/>
    <w:rsid w:val="00965F18"/>
    <w:rsid w:val="00966518"/>
    <w:rsid w:val="00966C29"/>
    <w:rsid w:val="009710D3"/>
    <w:rsid w:val="00971821"/>
    <w:rsid w:val="009738FF"/>
    <w:rsid w:val="00973DC9"/>
    <w:rsid w:val="00976606"/>
    <w:rsid w:val="00977DDA"/>
    <w:rsid w:val="009801D9"/>
    <w:rsid w:val="009851DA"/>
    <w:rsid w:val="00985841"/>
    <w:rsid w:val="009923E6"/>
    <w:rsid w:val="009940CF"/>
    <w:rsid w:val="00994151"/>
    <w:rsid w:val="00994394"/>
    <w:rsid w:val="00997D82"/>
    <w:rsid w:val="009A21EE"/>
    <w:rsid w:val="009A3433"/>
    <w:rsid w:val="009B1468"/>
    <w:rsid w:val="009B3D5A"/>
    <w:rsid w:val="009B4CDF"/>
    <w:rsid w:val="009B4E9C"/>
    <w:rsid w:val="009B6024"/>
    <w:rsid w:val="009B7123"/>
    <w:rsid w:val="009B758D"/>
    <w:rsid w:val="009C2EAF"/>
    <w:rsid w:val="009C569C"/>
    <w:rsid w:val="009C587C"/>
    <w:rsid w:val="009C5AEA"/>
    <w:rsid w:val="009C648B"/>
    <w:rsid w:val="009C68D6"/>
    <w:rsid w:val="009C6AE4"/>
    <w:rsid w:val="009D0B8C"/>
    <w:rsid w:val="009D32B5"/>
    <w:rsid w:val="009D4084"/>
    <w:rsid w:val="009D705D"/>
    <w:rsid w:val="009D7083"/>
    <w:rsid w:val="009E16FD"/>
    <w:rsid w:val="009E3AC5"/>
    <w:rsid w:val="009E42C7"/>
    <w:rsid w:val="009E628C"/>
    <w:rsid w:val="009E6576"/>
    <w:rsid w:val="009F0742"/>
    <w:rsid w:val="00A040C7"/>
    <w:rsid w:val="00A064E4"/>
    <w:rsid w:val="00A06F4E"/>
    <w:rsid w:val="00A070BE"/>
    <w:rsid w:val="00A146BF"/>
    <w:rsid w:val="00A15179"/>
    <w:rsid w:val="00A16361"/>
    <w:rsid w:val="00A20109"/>
    <w:rsid w:val="00A20342"/>
    <w:rsid w:val="00A24068"/>
    <w:rsid w:val="00A25352"/>
    <w:rsid w:val="00A2553D"/>
    <w:rsid w:val="00A25EA9"/>
    <w:rsid w:val="00A267CB"/>
    <w:rsid w:val="00A27D7D"/>
    <w:rsid w:val="00A30479"/>
    <w:rsid w:val="00A312D6"/>
    <w:rsid w:val="00A313F6"/>
    <w:rsid w:val="00A333DC"/>
    <w:rsid w:val="00A356F4"/>
    <w:rsid w:val="00A36C0B"/>
    <w:rsid w:val="00A37B3A"/>
    <w:rsid w:val="00A41416"/>
    <w:rsid w:val="00A42752"/>
    <w:rsid w:val="00A4286B"/>
    <w:rsid w:val="00A44608"/>
    <w:rsid w:val="00A450E7"/>
    <w:rsid w:val="00A46B56"/>
    <w:rsid w:val="00A5223B"/>
    <w:rsid w:val="00A53F10"/>
    <w:rsid w:val="00A54687"/>
    <w:rsid w:val="00A608E2"/>
    <w:rsid w:val="00A6282A"/>
    <w:rsid w:val="00A633B6"/>
    <w:rsid w:val="00A64675"/>
    <w:rsid w:val="00A65F35"/>
    <w:rsid w:val="00A70F25"/>
    <w:rsid w:val="00A719FD"/>
    <w:rsid w:val="00A73FDE"/>
    <w:rsid w:val="00A802EA"/>
    <w:rsid w:val="00A8171B"/>
    <w:rsid w:val="00A845C4"/>
    <w:rsid w:val="00A84ADD"/>
    <w:rsid w:val="00A86CFA"/>
    <w:rsid w:val="00A926B7"/>
    <w:rsid w:val="00A9318E"/>
    <w:rsid w:val="00A93542"/>
    <w:rsid w:val="00A96A91"/>
    <w:rsid w:val="00A9734A"/>
    <w:rsid w:val="00AA01F3"/>
    <w:rsid w:val="00AA2477"/>
    <w:rsid w:val="00AA41A6"/>
    <w:rsid w:val="00AA54FF"/>
    <w:rsid w:val="00AA587A"/>
    <w:rsid w:val="00AA790A"/>
    <w:rsid w:val="00AA7FC7"/>
    <w:rsid w:val="00AB0008"/>
    <w:rsid w:val="00AB3A88"/>
    <w:rsid w:val="00AB4CCE"/>
    <w:rsid w:val="00AB4D94"/>
    <w:rsid w:val="00AB5058"/>
    <w:rsid w:val="00AB713F"/>
    <w:rsid w:val="00AC0EE7"/>
    <w:rsid w:val="00AC0F75"/>
    <w:rsid w:val="00AC53BD"/>
    <w:rsid w:val="00AC5F09"/>
    <w:rsid w:val="00AC7486"/>
    <w:rsid w:val="00AD4394"/>
    <w:rsid w:val="00AD5480"/>
    <w:rsid w:val="00AD602B"/>
    <w:rsid w:val="00AD7F9C"/>
    <w:rsid w:val="00AE04C6"/>
    <w:rsid w:val="00AE100B"/>
    <w:rsid w:val="00AE1127"/>
    <w:rsid w:val="00AE1B66"/>
    <w:rsid w:val="00AE2611"/>
    <w:rsid w:val="00AE34C8"/>
    <w:rsid w:val="00AE5E1C"/>
    <w:rsid w:val="00AF2A40"/>
    <w:rsid w:val="00AF566C"/>
    <w:rsid w:val="00AF741F"/>
    <w:rsid w:val="00B018AA"/>
    <w:rsid w:val="00B028A1"/>
    <w:rsid w:val="00B04596"/>
    <w:rsid w:val="00B0550B"/>
    <w:rsid w:val="00B07E6F"/>
    <w:rsid w:val="00B1071E"/>
    <w:rsid w:val="00B108D5"/>
    <w:rsid w:val="00B1525D"/>
    <w:rsid w:val="00B15B86"/>
    <w:rsid w:val="00B16AC0"/>
    <w:rsid w:val="00B179DA"/>
    <w:rsid w:val="00B24746"/>
    <w:rsid w:val="00B26302"/>
    <w:rsid w:val="00B26D83"/>
    <w:rsid w:val="00B3153E"/>
    <w:rsid w:val="00B31894"/>
    <w:rsid w:val="00B31D53"/>
    <w:rsid w:val="00B3253F"/>
    <w:rsid w:val="00B34A15"/>
    <w:rsid w:val="00B35033"/>
    <w:rsid w:val="00B376B9"/>
    <w:rsid w:val="00B37EF9"/>
    <w:rsid w:val="00B41C8C"/>
    <w:rsid w:val="00B41DEB"/>
    <w:rsid w:val="00B42288"/>
    <w:rsid w:val="00B4668C"/>
    <w:rsid w:val="00B47CE1"/>
    <w:rsid w:val="00B51C3E"/>
    <w:rsid w:val="00B52DB3"/>
    <w:rsid w:val="00B5374D"/>
    <w:rsid w:val="00B54624"/>
    <w:rsid w:val="00B54B2D"/>
    <w:rsid w:val="00B55D60"/>
    <w:rsid w:val="00B572FD"/>
    <w:rsid w:val="00B62B6A"/>
    <w:rsid w:val="00B632BE"/>
    <w:rsid w:val="00B64F94"/>
    <w:rsid w:val="00B65C7B"/>
    <w:rsid w:val="00B701D0"/>
    <w:rsid w:val="00B703C7"/>
    <w:rsid w:val="00B70733"/>
    <w:rsid w:val="00B72231"/>
    <w:rsid w:val="00B72A7C"/>
    <w:rsid w:val="00B73455"/>
    <w:rsid w:val="00B73743"/>
    <w:rsid w:val="00B74D0C"/>
    <w:rsid w:val="00B813D1"/>
    <w:rsid w:val="00B84C42"/>
    <w:rsid w:val="00B85074"/>
    <w:rsid w:val="00B86370"/>
    <w:rsid w:val="00B879CB"/>
    <w:rsid w:val="00B87E70"/>
    <w:rsid w:val="00B90E51"/>
    <w:rsid w:val="00B95C8D"/>
    <w:rsid w:val="00B97C2D"/>
    <w:rsid w:val="00BA25A5"/>
    <w:rsid w:val="00BA44C7"/>
    <w:rsid w:val="00BA4B3D"/>
    <w:rsid w:val="00BA513E"/>
    <w:rsid w:val="00BB0C4E"/>
    <w:rsid w:val="00BB18E8"/>
    <w:rsid w:val="00BB24D0"/>
    <w:rsid w:val="00BB2FF0"/>
    <w:rsid w:val="00BB3019"/>
    <w:rsid w:val="00BB499D"/>
    <w:rsid w:val="00BC2380"/>
    <w:rsid w:val="00BC4626"/>
    <w:rsid w:val="00BC61E5"/>
    <w:rsid w:val="00BC7A89"/>
    <w:rsid w:val="00BD00AA"/>
    <w:rsid w:val="00BD05D1"/>
    <w:rsid w:val="00BD088D"/>
    <w:rsid w:val="00BD0CB9"/>
    <w:rsid w:val="00BD16CE"/>
    <w:rsid w:val="00BD1BF5"/>
    <w:rsid w:val="00BD49D2"/>
    <w:rsid w:val="00BD5952"/>
    <w:rsid w:val="00BE17B4"/>
    <w:rsid w:val="00BE19AC"/>
    <w:rsid w:val="00BE1A5E"/>
    <w:rsid w:val="00BE4887"/>
    <w:rsid w:val="00BE4A02"/>
    <w:rsid w:val="00BE74D6"/>
    <w:rsid w:val="00BE7F26"/>
    <w:rsid w:val="00BF0B02"/>
    <w:rsid w:val="00BF1017"/>
    <w:rsid w:val="00BF1731"/>
    <w:rsid w:val="00BF1A73"/>
    <w:rsid w:val="00BF2B40"/>
    <w:rsid w:val="00BF42B3"/>
    <w:rsid w:val="00BF4CDD"/>
    <w:rsid w:val="00BF74F1"/>
    <w:rsid w:val="00C00840"/>
    <w:rsid w:val="00C12854"/>
    <w:rsid w:val="00C13C6E"/>
    <w:rsid w:val="00C13F71"/>
    <w:rsid w:val="00C150BD"/>
    <w:rsid w:val="00C17C11"/>
    <w:rsid w:val="00C220F2"/>
    <w:rsid w:val="00C22613"/>
    <w:rsid w:val="00C23BC5"/>
    <w:rsid w:val="00C23D46"/>
    <w:rsid w:val="00C2581E"/>
    <w:rsid w:val="00C26704"/>
    <w:rsid w:val="00C326EC"/>
    <w:rsid w:val="00C35204"/>
    <w:rsid w:val="00C36F1B"/>
    <w:rsid w:val="00C42035"/>
    <w:rsid w:val="00C42F44"/>
    <w:rsid w:val="00C432F4"/>
    <w:rsid w:val="00C44541"/>
    <w:rsid w:val="00C446F5"/>
    <w:rsid w:val="00C45ABF"/>
    <w:rsid w:val="00C45CB7"/>
    <w:rsid w:val="00C52E76"/>
    <w:rsid w:val="00C5397D"/>
    <w:rsid w:val="00C55752"/>
    <w:rsid w:val="00C558FA"/>
    <w:rsid w:val="00C570C9"/>
    <w:rsid w:val="00C60066"/>
    <w:rsid w:val="00C60519"/>
    <w:rsid w:val="00C60A21"/>
    <w:rsid w:val="00C62FE0"/>
    <w:rsid w:val="00C6375A"/>
    <w:rsid w:val="00C64030"/>
    <w:rsid w:val="00C7143B"/>
    <w:rsid w:val="00C73549"/>
    <w:rsid w:val="00C7611E"/>
    <w:rsid w:val="00C77AC7"/>
    <w:rsid w:val="00C8089A"/>
    <w:rsid w:val="00C8108F"/>
    <w:rsid w:val="00C81A99"/>
    <w:rsid w:val="00C85E2B"/>
    <w:rsid w:val="00C91FB4"/>
    <w:rsid w:val="00C96717"/>
    <w:rsid w:val="00C96C56"/>
    <w:rsid w:val="00C97394"/>
    <w:rsid w:val="00CA0611"/>
    <w:rsid w:val="00CA0D67"/>
    <w:rsid w:val="00CA2200"/>
    <w:rsid w:val="00CA3D89"/>
    <w:rsid w:val="00CA4EB0"/>
    <w:rsid w:val="00CA5313"/>
    <w:rsid w:val="00CA7CDB"/>
    <w:rsid w:val="00CB015A"/>
    <w:rsid w:val="00CB1AE2"/>
    <w:rsid w:val="00CB54B1"/>
    <w:rsid w:val="00CC3633"/>
    <w:rsid w:val="00CC51F7"/>
    <w:rsid w:val="00CC52EC"/>
    <w:rsid w:val="00CC641A"/>
    <w:rsid w:val="00CD04E3"/>
    <w:rsid w:val="00CD2B58"/>
    <w:rsid w:val="00CD3DCF"/>
    <w:rsid w:val="00CD5D9D"/>
    <w:rsid w:val="00CD5E25"/>
    <w:rsid w:val="00CD625E"/>
    <w:rsid w:val="00CD6DC7"/>
    <w:rsid w:val="00CF2B40"/>
    <w:rsid w:val="00CF413A"/>
    <w:rsid w:val="00D01B70"/>
    <w:rsid w:val="00D02531"/>
    <w:rsid w:val="00D04DFB"/>
    <w:rsid w:val="00D10C7E"/>
    <w:rsid w:val="00D11CF3"/>
    <w:rsid w:val="00D134D2"/>
    <w:rsid w:val="00D160A1"/>
    <w:rsid w:val="00D16E7B"/>
    <w:rsid w:val="00D175F9"/>
    <w:rsid w:val="00D179DA"/>
    <w:rsid w:val="00D20088"/>
    <w:rsid w:val="00D2157D"/>
    <w:rsid w:val="00D26715"/>
    <w:rsid w:val="00D2735D"/>
    <w:rsid w:val="00D2787C"/>
    <w:rsid w:val="00D316EC"/>
    <w:rsid w:val="00D31A42"/>
    <w:rsid w:val="00D31CC7"/>
    <w:rsid w:val="00D31CE5"/>
    <w:rsid w:val="00D35E21"/>
    <w:rsid w:val="00D35ED2"/>
    <w:rsid w:val="00D3776B"/>
    <w:rsid w:val="00D4259D"/>
    <w:rsid w:val="00D455BF"/>
    <w:rsid w:val="00D45E92"/>
    <w:rsid w:val="00D46A7C"/>
    <w:rsid w:val="00D47A4F"/>
    <w:rsid w:val="00D5038B"/>
    <w:rsid w:val="00D51576"/>
    <w:rsid w:val="00D52013"/>
    <w:rsid w:val="00D537BB"/>
    <w:rsid w:val="00D543CC"/>
    <w:rsid w:val="00D54E6C"/>
    <w:rsid w:val="00D55371"/>
    <w:rsid w:val="00D56D2B"/>
    <w:rsid w:val="00D6238E"/>
    <w:rsid w:val="00D6502B"/>
    <w:rsid w:val="00D74517"/>
    <w:rsid w:val="00D75826"/>
    <w:rsid w:val="00D759F1"/>
    <w:rsid w:val="00D76069"/>
    <w:rsid w:val="00D8257D"/>
    <w:rsid w:val="00D82923"/>
    <w:rsid w:val="00D864D6"/>
    <w:rsid w:val="00D903DB"/>
    <w:rsid w:val="00D913B2"/>
    <w:rsid w:val="00D91BC9"/>
    <w:rsid w:val="00D92191"/>
    <w:rsid w:val="00D92ACB"/>
    <w:rsid w:val="00D92C54"/>
    <w:rsid w:val="00D94880"/>
    <w:rsid w:val="00D95C68"/>
    <w:rsid w:val="00DA0D58"/>
    <w:rsid w:val="00DA164A"/>
    <w:rsid w:val="00DA4A1D"/>
    <w:rsid w:val="00DA4D8C"/>
    <w:rsid w:val="00DA61BF"/>
    <w:rsid w:val="00DB09D1"/>
    <w:rsid w:val="00DB22A4"/>
    <w:rsid w:val="00DB31BA"/>
    <w:rsid w:val="00DB3B46"/>
    <w:rsid w:val="00DB43DE"/>
    <w:rsid w:val="00DB780F"/>
    <w:rsid w:val="00DC072C"/>
    <w:rsid w:val="00DC1F0B"/>
    <w:rsid w:val="00DC28D0"/>
    <w:rsid w:val="00DC318D"/>
    <w:rsid w:val="00DC3331"/>
    <w:rsid w:val="00DC4173"/>
    <w:rsid w:val="00DC65AE"/>
    <w:rsid w:val="00DC67DC"/>
    <w:rsid w:val="00DC7612"/>
    <w:rsid w:val="00DD2CDD"/>
    <w:rsid w:val="00DD3340"/>
    <w:rsid w:val="00DD5517"/>
    <w:rsid w:val="00DD68DE"/>
    <w:rsid w:val="00DE2556"/>
    <w:rsid w:val="00DE371E"/>
    <w:rsid w:val="00DE7BC9"/>
    <w:rsid w:val="00DF0619"/>
    <w:rsid w:val="00DF0925"/>
    <w:rsid w:val="00DF2A95"/>
    <w:rsid w:val="00DF5B62"/>
    <w:rsid w:val="00DF6289"/>
    <w:rsid w:val="00DF64CF"/>
    <w:rsid w:val="00DF6634"/>
    <w:rsid w:val="00E00064"/>
    <w:rsid w:val="00E000D9"/>
    <w:rsid w:val="00E002A5"/>
    <w:rsid w:val="00E00967"/>
    <w:rsid w:val="00E018C8"/>
    <w:rsid w:val="00E04A6F"/>
    <w:rsid w:val="00E052A8"/>
    <w:rsid w:val="00E06E7D"/>
    <w:rsid w:val="00E07B2A"/>
    <w:rsid w:val="00E12D89"/>
    <w:rsid w:val="00E13D2D"/>
    <w:rsid w:val="00E14749"/>
    <w:rsid w:val="00E15399"/>
    <w:rsid w:val="00E1707F"/>
    <w:rsid w:val="00E2000F"/>
    <w:rsid w:val="00E20711"/>
    <w:rsid w:val="00E217CE"/>
    <w:rsid w:val="00E26540"/>
    <w:rsid w:val="00E27506"/>
    <w:rsid w:val="00E2760D"/>
    <w:rsid w:val="00E356D8"/>
    <w:rsid w:val="00E359B2"/>
    <w:rsid w:val="00E37C26"/>
    <w:rsid w:val="00E445BC"/>
    <w:rsid w:val="00E51C48"/>
    <w:rsid w:val="00E5240C"/>
    <w:rsid w:val="00E524D9"/>
    <w:rsid w:val="00E530F9"/>
    <w:rsid w:val="00E5606F"/>
    <w:rsid w:val="00E56CE6"/>
    <w:rsid w:val="00E56D36"/>
    <w:rsid w:val="00E57574"/>
    <w:rsid w:val="00E619F7"/>
    <w:rsid w:val="00E62BD5"/>
    <w:rsid w:val="00E648A9"/>
    <w:rsid w:val="00E66205"/>
    <w:rsid w:val="00E66979"/>
    <w:rsid w:val="00E72509"/>
    <w:rsid w:val="00E73699"/>
    <w:rsid w:val="00E75C73"/>
    <w:rsid w:val="00E82E66"/>
    <w:rsid w:val="00E8618D"/>
    <w:rsid w:val="00E87DE0"/>
    <w:rsid w:val="00E92DA4"/>
    <w:rsid w:val="00E95591"/>
    <w:rsid w:val="00E9697B"/>
    <w:rsid w:val="00E97220"/>
    <w:rsid w:val="00EA257A"/>
    <w:rsid w:val="00EA4136"/>
    <w:rsid w:val="00EA44DC"/>
    <w:rsid w:val="00EA665B"/>
    <w:rsid w:val="00EA6AB6"/>
    <w:rsid w:val="00EA6DE4"/>
    <w:rsid w:val="00EA73A4"/>
    <w:rsid w:val="00EB3524"/>
    <w:rsid w:val="00EB4FB4"/>
    <w:rsid w:val="00EB6B01"/>
    <w:rsid w:val="00EC123A"/>
    <w:rsid w:val="00EC264E"/>
    <w:rsid w:val="00EC266E"/>
    <w:rsid w:val="00EC49D9"/>
    <w:rsid w:val="00EC558D"/>
    <w:rsid w:val="00EC5940"/>
    <w:rsid w:val="00EC6654"/>
    <w:rsid w:val="00EC6A98"/>
    <w:rsid w:val="00EC771D"/>
    <w:rsid w:val="00EC77A2"/>
    <w:rsid w:val="00EC7AEF"/>
    <w:rsid w:val="00ED0FF8"/>
    <w:rsid w:val="00ED1CDB"/>
    <w:rsid w:val="00ED20CD"/>
    <w:rsid w:val="00ED394D"/>
    <w:rsid w:val="00ED4987"/>
    <w:rsid w:val="00ED4C70"/>
    <w:rsid w:val="00ED5347"/>
    <w:rsid w:val="00ED7CAE"/>
    <w:rsid w:val="00EE0C15"/>
    <w:rsid w:val="00EE3B95"/>
    <w:rsid w:val="00EE527F"/>
    <w:rsid w:val="00EE577E"/>
    <w:rsid w:val="00EE5A9D"/>
    <w:rsid w:val="00EE5DD1"/>
    <w:rsid w:val="00EE656C"/>
    <w:rsid w:val="00EF120A"/>
    <w:rsid w:val="00EF194A"/>
    <w:rsid w:val="00EF4447"/>
    <w:rsid w:val="00EF45BF"/>
    <w:rsid w:val="00EF5098"/>
    <w:rsid w:val="00EF5111"/>
    <w:rsid w:val="00EF632A"/>
    <w:rsid w:val="00F00030"/>
    <w:rsid w:val="00F0060D"/>
    <w:rsid w:val="00F05090"/>
    <w:rsid w:val="00F058F8"/>
    <w:rsid w:val="00F05C9B"/>
    <w:rsid w:val="00F072CC"/>
    <w:rsid w:val="00F075AF"/>
    <w:rsid w:val="00F1295D"/>
    <w:rsid w:val="00F14A8D"/>
    <w:rsid w:val="00F155E8"/>
    <w:rsid w:val="00F17745"/>
    <w:rsid w:val="00F201A3"/>
    <w:rsid w:val="00F232EE"/>
    <w:rsid w:val="00F2365B"/>
    <w:rsid w:val="00F26540"/>
    <w:rsid w:val="00F273F6"/>
    <w:rsid w:val="00F32695"/>
    <w:rsid w:val="00F32C40"/>
    <w:rsid w:val="00F32D37"/>
    <w:rsid w:val="00F35E05"/>
    <w:rsid w:val="00F3618F"/>
    <w:rsid w:val="00F369CD"/>
    <w:rsid w:val="00F40706"/>
    <w:rsid w:val="00F407D8"/>
    <w:rsid w:val="00F40AC2"/>
    <w:rsid w:val="00F40BDD"/>
    <w:rsid w:val="00F4300A"/>
    <w:rsid w:val="00F4316D"/>
    <w:rsid w:val="00F43450"/>
    <w:rsid w:val="00F43A3D"/>
    <w:rsid w:val="00F44188"/>
    <w:rsid w:val="00F447D6"/>
    <w:rsid w:val="00F471D4"/>
    <w:rsid w:val="00F5264A"/>
    <w:rsid w:val="00F5317F"/>
    <w:rsid w:val="00F5477A"/>
    <w:rsid w:val="00F549C9"/>
    <w:rsid w:val="00F56DD6"/>
    <w:rsid w:val="00F6119E"/>
    <w:rsid w:val="00F701B1"/>
    <w:rsid w:val="00F7049F"/>
    <w:rsid w:val="00F70D46"/>
    <w:rsid w:val="00F713BF"/>
    <w:rsid w:val="00F7207D"/>
    <w:rsid w:val="00F723F3"/>
    <w:rsid w:val="00F730CD"/>
    <w:rsid w:val="00F74135"/>
    <w:rsid w:val="00F76609"/>
    <w:rsid w:val="00F816B2"/>
    <w:rsid w:val="00F83245"/>
    <w:rsid w:val="00F84C30"/>
    <w:rsid w:val="00F857FA"/>
    <w:rsid w:val="00F86E39"/>
    <w:rsid w:val="00F86F73"/>
    <w:rsid w:val="00F87D49"/>
    <w:rsid w:val="00F9413A"/>
    <w:rsid w:val="00F96E67"/>
    <w:rsid w:val="00F97236"/>
    <w:rsid w:val="00FA1AF8"/>
    <w:rsid w:val="00FA1C98"/>
    <w:rsid w:val="00FA1E25"/>
    <w:rsid w:val="00FA1EDC"/>
    <w:rsid w:val="00FA379C"/>
    <w:rsid w:val="00FB1375"/>
    <w:rsid w:val="00FC1E37"/>
    <w:rsid w:val="00FD4C5A"/>
    <w:rsid w:val="00FD5DD5"/>
    <w:rsid w:val="00FD67A1"/>
    <w:rsid w:val="00FE019B"/>
    <w:rsid w:val="00FE1163"/>
    <w:rsid w:val="00FE3B44"/>
    <w:rsid w:val="00FE53E5"/>
    <w:rsid w:val="00FE6F26"/>
    <w:rsid w:val="00FF04B7"/>
    <w:rsid w:val="00FF1CF2"/>
    <w:rsid w:val="00FF26A4"/>
    <w:rsid w:val="00FF3160"/>
    <w:rsid w:val="00FF5C94"/>
    <w:rsid w:val="00FF7497"/>
    <w:rsid w:val="011937C8"/>
    <w:rsid w:val="0149702C"/>
    <w:rsid w:val="017041E5"/>
    <w:rsid w:val="0255777E"/>
    <w:rsid w:val="029A66B9"/>
    <w:rsid w:val="02A52D67"/>
    <w:rsid w:val="03375E0F"/>
    <w:rsid w:val="040232B3"/>
    <w:rsid w:val="041B5E4B"/>
    <w:rsid w:val="047614F8"/>
    <w:rsid w:val="04B4771A"/>
    <w:rsid w:val="04C060F8"/>
    <w:rsid w:val="04D725CB"/>
    <w:rsid w:val="04F4062B"/>
    <w:rsid w:val="05420C8A"/>
    <w:rsid w:val="056E3070"/>
    <w:rsid w:val="05A513DC"/>
    <w:rsid w:val="06684824"/>
    <w:rsid w:val="06A418C2"/>
    <w:rsid w:val="06B81CAC"/>
    <w:rsid w:val="073D05BA"/>
    <w:rsid w:val="07762103"/>
    <w:rsid w:val="07BA4169"/>
    <w:rsid w:val="07ED3B14"/>
    <w:rsid w:val="08001AD6"/>
    <w:rsid w:val="08BF6582"/>
    <w:rsid w:val="09316309"/>
    <w:rsid w:val="0A050DE9"/>
    <w:rsid w:val="0A0B78D2"/>
    <w:rsid w:val="0A9168EA"/>
    <w:rsid w:val="0AE840F4"/>
    <w:rsid w:val="0BAA04C6"/>
    <w:rsid w:val="0C057157"/>
    <w:rsid w:val="0C222300"/>
    <w:rsid w:val="0CC24950"/>
    <w:rsid w:val="0CD52BB0"/>
    <w:rsid w:val="0D5E5333"/>
    <w:rsid w:val="0DBA0579"/>
    <w:rsid w:val="0DC85EC2"/>
    <w:rsid w:val="0DE05703"/>
    <w:rsid w:val="0E6A5AEF"/>
    <w:rsid w:val="0E703847"/>
    <w:rsid w:val="0EAC3699"/>
    <w:rsid w:val="0EAD4719"/>
    <w:rsid w:val="0F2B64D5"/>
    <w:rsid w:val="0F4527AE"/>
    <w:rsid w:val="0FC12E7C"/>
    <w:rsid w:val="100631EC"/>
    <w:rsid w:val="10225435"/>
    <w:rsid w:val="108F4FFE"/>
    <w:rsid w:val="11323925"/>
    <w:rsid w:val="11547590"/>
    <w:rsid w:val="11FA2D6B"/>
    <w:rsid w:val="121A5553"/>
    <w:rsid w:val="126A51B4"/>
    <w:rsid w:val="12F22886"/>
    <w:rsid w:val="12FE7B6D"/>
    <w:rsid w:val="130E5965"/>
    <w:rsid w:val="134D01D5"/>
    <w:rsid w:val="135A4CBB"/>
    <w:rsid w:val="13944963"/>
    <w:rsid w:val="13B32932"/>
    <w:rsid w:val="14025682"/>
    <w:rsid w:val="144707B5"/>
    <w:rsid w:val="144A6ED1"/>
    <w:rsid w:val="14681598"/>
    <w:rsid w:val="1481490C"/>
    <w:rsid w:val="14AF2F8C"/>
    <w:rsid w:val="156C31F9"/>
    <w:rsid w:val="15F65B9C"/>
    <w:rsid w:val="15F743FB"/>
    <w:rsid w:val="16102BD4"/>
    <w:rsid w:val="1741705F"/>
    <w:rsid w:val="17936B4A"/>
    <w:rsid w:val="17EC36B4"/>
    <w:rsid w:val="18155A20"/>
    <w:rsid w:val="182010A4"/>
    <w:rsid w:val="19194D76"/>
    <w:rsid w:val="19422F3E"/>
    <w:rsid w:val="19D17025"/>
    <w:rsid w:val="1A0C6932"/>
    <w:rsid w:val="1A782FF6"/>
    <w:rsid w:val="1AAD5718"/>
    <w:rsid w:val="1AE66736"/>
    <w:rsid w:val="1AEA59E6"/>
    <w:rsid w:val="1BBA52E2"/>
    <w:rsid w:val="1BC75D20"/>
    <w:rsid w:val="1BCD2801"/>
    <w:rsid w:val="1BD16325"/>
    <w:rsid w:val="1C0E13A0"/>
    <w:rsid w:val="1CB7601E"/>
    <w:rsid w:val="1CFE0C6B"/>
    <w:rsid w:val="1D4A765F"/>
    <w:rsid w:val="1D9044B9"/>
    <w:rsid w:val="1E0966E1"/>
    <w:rsid w:val="1E4A4646"/>
    <w:rsid w:val="1E7F781B"/>
    <w:rsid w:val="1F0C03EF"/>
    <w:rsid w:val="1F2B79E2"/>
    <w:rsid w:val="1F381E61"/>
    <w:rsid w:val="1FD64FF2"/>
    <w:rsid w:val="1FF70966"/>
    <w:rsid w:val="204C1EC6"/>
    <w:rsid w:val="208C59BC"/>
    <w:rsid w:val="208E67F4"/>
    <w:rsid w:val="20D90718"/>
    <w:rsid w:val="20D94A0E"/>
    <w:rsid w:val="21532AF4"/>
    <w:rsid w:val="219764DC"/>
    <w:rsid w:val="22550B7A"/>
    <w:rsid w:val="22C8784A"/>
    <w:rsid w:val="22FA3288"/>
    <w:rsid w:val="230616AB"/>
    <w:rsid w:val="232B771A"/>
    <w:rsid w:val="239C7BFB"/>
    <w:rsid w:val="242B4F7F"/>
    <w:rsid w:val="24D40EB2"/>
    <w:rsid w:val="24EE0032"/>
    <w:rsid w:val="250059E9"/>
    <w:rsid w:val="251674A1"/>
    <w:rsid w:val="254A4302"/>
    <w:rsid w:val="255A783E"/>
    <w:rsid w:val="25A41B82"/>
    <w:rsid w:val="25B122CE"/>
    <w:rsid w:val="25B77DC6"/>
    <w:rsid w:val="25FB59FB"/>
    <w:rsid w:val="262A6625"/>
    <w:rsid w:val="26473FD0"/>
    <w:rsid w:val="267E099E"/>
    <w:rsid w:val="267F00E5"/>
    <w:rsid w:val="269E23D8"/>
    <w:rsid w:val="27217C93"/>
    <w:rsid w:val="27223E36"/>
    <w:rsid w:val="273E5724"/>
    <w:rsid w:val="277C0D48"/>
    <w:rsid w:val="2822734E"/>
    <w:rsid w:val="288D2931"/>
    <w:rsid w:val="291415D8"/>
    <w:rsid w:val="292959EA"/>
    <w:rsid w:val="293F5960"/>
    <w:rsid w:val="29C84AB4"/>
    <w:rsid w:val="29F773EA"/>
    <w:rsid w:val="2A5A1F3C"/>
    <w:rsid w:val="2B180F13"/>
    <w:rsid w:val="2B575A6A"/>
    <w:rsid w:val="2B747C6D"/>
    <w:rsid w:val="2BB912D2"/>
    <w:rsid w:val="2C8A5356"/>
    <w:rsid w:val="2CAD520C"/>
    <w:rsid w:val="2CF43841"/>
    <w:rsid w:val="2D8D280B"/>
    <w:rsid w:val="2E1839C7"/>
    <w:rsid w:val="2E495C5E"/>
    <w:rsid w:val="2F4A70FE"/>
    <w:rsid w:val="302815AD"/>
    <w:rsid w:val="303410EE"/>
    <w:rsid w:val="306D3119"/>
    <w:rsid w:val="30706E3F"/>
    <w:rsid w:val="30A46336"/>
    <w:rsid w:val="30B50117"/>
    <w:rsid w:val="30ED048F"/>
    <w:rsid w:val="311A0308"/>
    <w:rsid w:val="3144362F"/>
    <w:rsid w:val="31586AEA"/>
    <w:rsid w:val="31E931E4"/>
    <w:rsid w:val="31F5136A"/>
    <w:rsid w:val="323E2FE1"/>
    <w:rsid w:val="34036907"/>
    <w:rsid w:val="343A475B"/>
    <w:rsid w:val="34961228"/>
    <w:rsid w:val="34CB221B"/>
    <w:rsid w:val="350F6769"/>
    <w:rsid w:val="352C586F"/>
    <w:rsid w:val="354D4C12"/>
    <w:rsid w:val="35926DF7"/>
    <w:rsid w:val="36380676"/>
    <w:rsid w:val="367C2F23"/>
    <w:rsid w:val="36BB4264"/>
    <w:rsid w:val="371E21BC"/>
    <w:rsid w:val="377926E8"/>
    <w:rsid w:val="37B41D95"/>
    <w:rsid w:val="37E2152A"/>
    <w:rsid w:val="37F706E5"/>
    <w:rsid w:val="38052427"/>
    <w:rsid w:val="383D07AD"/>
    <w:rsid w:val="384F5F3D"/>
    <w:rsid w:val="38E81877"/>
    <w:rsid w:val="390C01DC"/>
    <w:rsid w:val="39A27AF3"/>
    <w:rsid w:val="39B46A59"/>
    <w:rsid w:val="3AAF72BC"/>
    <w:rsid w:val="3ABB0D6C"/>
    <w:rsid w:val="3AFDCF08"/>
    <w:rsid w:val="3B8B6DD8"/>
    <w:rsid w:val="3BA33CD6"/>
    <w:rsid w:val="3BB91404"/>
    <w:rsid w:val="3C1F3BB3"/>
    <w:rsid w:val="3C6214A4"/>
    <w:rsid w:val="3C6609EF"/>
    <w:rsid w:val="3C8B6821"/>
    <w:rsid w:val="3C984BC8"/>
    <w:rsid w:val="3CD924AD"/>
    <w:rsid w:val="3CDF901C"/>
    <w:rsid w:val="3D1F607B"/>
    <w:rsid w:val="3DBD673D"/>
    <w:rsid w:val="3DCC1273"/>
    <w:rsid w:val="3DE61B43"/>
    <w:rsid w:val="3E6F1282"/>
    <w:rsid w:val="3E9F1939"/>
    <w:rsid w:val="3EE32EB9"/>
    <w:rsid w:val="3F1C1617"/>
    <w:rsid w:val="3F4D37B4"/>
    <w:rsid w:val="3F7D8DC4"/>
    <w:rsid w:val="3FDC6BED"/>
    <w:rsid w:val="405D35CD"/>
    <w:rsid w:val="406206F1"/>
    <w:rsid w:val="408F17B2"/>
    <w:rsid w:val="43281517"/>
    <w:rsid w:val="438A3909"/>
    <w:rsid w:val="44331543"/>
    <w:rsid w:val="44E853CB"/>
    <w:rsid w:val="4505260C"/>
    <w:rsid w:val="459E7E82"/>
    <w:rsid w:val="45B31954"/>
    <w:rsid w:val="45EA52A2"/>
    <w:rsid w:val="461942C3"/>
    <w:rsid w:val="46225DAA"/>
    <w:rsid w:val="4804623B"/>
    <w:rsid w:val="492002DB"/>
    <w:rsid w:val="494A645E"/>
    <w:rsid w:val="49565F3A"/>
    <w:rsid w:val="49944BA2"/>
    <w:rsid w:val="499D2F27"/>
    <w:rsid w:val="4A1946F7"/>
    <w:rsid w:val="4A1956D6"/>
    <w:rsid w:val="4ACD5719"/>
    <w:rsid w:val="4B1B5E02"/>
    <w:rsid w:val="4B202417"/>
    <w:rsid w:val="4B366424"/>
    <w:rsid w:val="4BEF09B5"/>
    <w:rsid w:val="4C871060"/>
    <w:rsid w:val="4CE97773"/>
    <w:rsid w:val="4CF86E81"/>
    <w:rsid w:val="4D726CB2"/>
    <w:rsid w:val="4DD05FCE"/>
    <w:rsid w:val="4E666FC1"/>
    <w:rsid w:val="4EF41064"/>
    <w:rsid w:val="500F010F"/>
    <w:rsid w:val="50184BA4"/>
    <w:rsid w:val="50A06945"/>
    <w:rsid w:val="5152242B"/>
    <w:rsid w:val="520C1070"/>
    <w:rsid w:val="522C13E3"/>
    <w:rsid w:val="52654FBA"/>
    <w:rsid w:val="53117C1B"/>
    <w:rsid w:val="53294EC6"/>
    <w:rsid w:val="533E521B"/>
    <w:rsid w:val="534C60A2"/>
    <w:rsid w:val="53DF421F"/>
    <w:rsid w:val="543E13F1"/>
    <w:rsid w:val="54FB6CFD"/>
    <w:rsid w:val="556E08AA"/>
    <w:rsid w:val="55BE2B93"/>
    <w:rsid w:val="56717B88"/>
    <w:rsid w:val="5716DD8D"/>
    <w:rsid w:val="573134B3"/>
    <w:rsid w:val="57C242D3"/>
    <w:rsid w:val="57E92AF8"/>
    <w:rsid w:val="584C37C5"/>
    <w:rsid w:val="58AE2AA7"/>
    <w:rsid w:val="59A507EA"/>
    <w:rsid w:val="59CD5625"/>
    <w:rsid w:val="59F95117"/>
    <w:rsid w:val="5A664FB7"/>
    <w:rsid w:val="5ADD74FB"/>
    <w:rsid w:val="5AE816F7"/>
    <w:rsid w:val="5B014310"/>
    <w:rsid w:val="5BAD5D30"/>
    <w:rsid w:val="5BB94D5B"/>
    <w:rsid w:val="5BEA2408"/>
    <w:rsid w:val="5BF24390"/>
    <w:rsid w:val="5C842AF1"/>
    <w:rsid w:val="5CA304BD"/>
    <w:rsid w:val="5CA65126"/>
    <w:rsid w:val="5D045333"/>
    <w:rsid w:val="5DFB2EDA"/>
    <w:rsid w:val="5E0B2B52"/>
    <w:rsid w:val="5EC87302"/>
    <w:rsid w:val="5EE87846"/>
    <w:rsid w:val="5FE21BE2"/>
    <w:rsid w:val="60066316"/>
    <w:rsid w:val="600B18E4"/>
    <w:rsid w:val="60170129"/>
    <w:rsid w:val="60931EF7"/>
    <w:rsid w:val="618A13CA"/>
    <w:rsid w:val="620D5C8A"/>
    <w:rsid w:val="624A6B47"/>
    <w:rsid w:val="62643114"/>
    <w:rsid w:val="62D67D4F"/>
    <w:rsid w:val="62F23DE9"/>
    <w:rsid w:val="64696458"/>
    <w:rsid w:val="646C17F0"/>
    <w:rsid w:val="647F6074"/>
    <w:rsid w:val="65233AD1"/>
    <w:rsid w:val="65826DC6"/>
    <w:rsid w:val="65BE53F6"/>
    <w:rsid w:val="667FA482"/>
    <w:rsid w:val="668A04F7"/>
    <w:rsid w:val="66A64A8E"/>
    <w:rsid w:val="67282214"/>
    <w:rsid w:val="67560039"/>
    <w:rsid w:val="67563E53"/>
    <w:rsid w:val="6785148E"/>
    <w:rsid w:val="679A36C1"/>
    <w:rsid w:val="67A9243E"/>
    <w:rsid w:val="67CD3BA5"/>
    <w:rsid w:val="67DA4C43"/>
    <w:rsid w:val="67EB452F"/>
    <w:rsid w:val="682D0F21"/>
    <w:rsid w:val="68491748"/>
    <w:rsid w:val="68A03766"/>
    <w:rsid w:val="68C76273"/>
    <w:rsid w:val="68CD4753"/>
    <w:rsid w:val="693002C3"/>
    <w:rsid w:val="69301F36"/>
    <w:rsid w:val="6A524624"/>
    <w:rsid w:val="6B2B042A"/>
    <w:rsid w:val="6B486409"/>
    <w:rsid w:val="6B77475C"/>
    <w:rsid w:val="6B893000"/>
    <w:rsid w:val="6BB60005"/>
    <w:rsid w:val="6BC4433A"/>
    <w:rsid w:val="6C14035E"/>
    <w:rsid w:val="6CF32350"/>
    <w:rsid w:val="6D422D1F"/>
    <w:rsid w:val="6D725840"/>
    <w:rsid w:val="6DEB6A91"/>
    <w:rsid w:val="6DFD17E0"/>
    <w:rsid w:val="6EC33548"/>
    <w:rsid w:val="6F0FBBC0"/>
    <w:rsid w:val="6F1445F4"/>
    <w:rsid w:val="6F3C6DC7"/>
    <w:rsid w:val="6F9152C9"/>
    <w:rsid w:val="6FBF5586"/>
    <w:rsid w:val="700D1DE6"/>
    <w:rsid w:val="700E5B42"/>
    <w:rsid w:val="7122529D"/>
    <w:rsid w:val="719C1B70"/>
    <w:rsid w:val="719F4B1A"/>
    <w:rsid w:val="71AB3523"/>
    <w:rsid w:val="725F7381"/>
    <w:rsid w:val="72DC16EE"/>
    <w:rsid w:val="72EB7FAA"/>
    <w:rsid w:val="72FE6236"/>
    <w:rsid w:val="73910581"/>
    <w:rsid w:val="739972B5"/>
    <w:rsid w:val="748C6EBA"/>
    <w:rsid w:val="74950122"/>
    <w:rsid w:val="7553500E"/>
    <w:rsid w:val="755B53A3"/>
    <w:rsid w:val="755D3F28"/>
    <w:rsid w:val="7591229C"/>
    <w:rsid w:val="75B85B9C"/>
    <w:rsid w:val="76085B53"/>
    <w:rsid w:val="76301D43"/>
    <w:rsid w:val="769A767F"/>
    <w:rsid w:val="77CB7466"/>
    <w:rsid w:val="77F0325B"/>
    <w:rsid w:val="78FA0F84"/>
    <w:rsid w:val="79347470"/>
    <w:rsid w:val="7938504B"/>
    <w:rsid w:val="795A1265"/>
    <w:rsid w:val="79E07AD8"/>
    <w:rsid w:val="79F66694"/>
    <w:rsid w:val="7AAF5685"/>
    <w:rsid w:val="7B054488"/>
    <w:rsid w:val="7B7661D0"/>
    <w:rsid w:val="7BF64B4A"/>
    <w:rsid w:val="7C2A32DF"/>
    <w:rsid w:val="7C9B762A"/>
    <w:rsid w:val="7D1A7765"/>
    <w:rsid w:val="7D9370AC"/>
    <w:rsid w:val="7DA43A8F"/>
    <w:rsid w:val="7DB62CE5"/>
    <w:rsid w:val="7DDD10A6"/>
    <w:rsid w:val="7DE83247"/>
    <w:rsid w:val="7E787015"/>
    <w:rsid w:val="7F4B7D2B"/>
    <w:rsid w:val="7F644AA8"/>
    <w:rsid w:val="7FDD9226"/>
    <w:rsid w:val="AB75B181"/>
    <w:rsid w:val="B4DD8EA0"/>
    <w:rsid w:val="D7EFC1C1"/>
    <w:rsid w:val="EDF90DC4"/>
    <w:rsid w:val="EEEF3A22"/>
    <w:rsid w:val="EF4F8EE8"/>
    <w:rsid w:val="F2CF82A6"/>
    <w:rsid w:val="F5EF1968"/>
    <w:rsid w:val="F6FD66CA"/>
    <w:rsid w:val="F7EFB65D"/>
    <w:rsid w:val="F8D76D05"/>
    <w:rsid w:val="FCBD227B"/>
    <w:rsid w:val="FECE586F"/>
    <w:rsid w:val="FF90B2AE"/>
    <w:rsid w:val="FFEF6B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index 8"/>
    <w:basedOn w:val="1"/>
    <w:next w:val="1"/>
    <w:qFormat/>
    <w:uiPriority w:val="0"/>
    <w:pPr>
      <w:ind w:left="2940"/>
    </w:pPr>
  </w:style>
  <w:style w:type="paragraph" w:styleId="5">
    <w:name w:val="annotation text"/>
    <w:basedOn w:val="1"/>
    <w:link w:val="20"/>
    <w:unhideWhenUsed/>
    <w:qFormat/>
    <w:uiPriority w:val="0"/>
    <w:pPr>
      <w:jc w:val="left"/>
    </w:pPr>
  </w:style>
  <w:style w:type="paragraph" w:styleId="6">
    <w:name w:val="Plain Text"/>
    <w:basedOn w:val="1"/>
    <w:next w:val="4"/>
    <w:qFormat/>
    <w:uiPriority w:val="0"/>
    <w:rPr>
      <w:rFonts w:ascii="宋体" w:hAnsi="Courier New" w:cs="Courier New"/>
      <w:szCs w:val="21"/>
    </w:rPr>
  </w:style>
  <w:style w:type="paragraph" w:styleId="7">
    <w:name w:val="Balloon Text"/>
    <w:basedOn w:val="1"/>
    <w:link w:val="21"/>
    <w:unhideWhenUsed/>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宋体" w:hAnsi="宋体" w:eastAsia="宋体" w:cs="宋体"/>
      <w:kern w:val="0"/>
      <w:sz w:val="24"/>
      <w:szCs w:val="24"/>
    </w:rPr>
  </w:style>
  <w:style w:type="paragraph" w:styleId="11">
    <w:name w:val="annotation subject"/>
    <w:basedOn w:val="5"/>
    <w:next w:val="5"/>
    <w:link w:val="24"/>
    <w:unhideWhenUsed/>
    <w:qFormat/>
    <w:uiPriority w:val="0"/>
    <w:rPr>
      <w:b/>
      <w:bCs/>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qFormat/>
    <w:uiPriority w:val="0"/>
    <w:rPr>
      <w:b/>
    </w:rPr>
  </w:style>
  <w:style w:type="character" w:styleId="16">
    <w:name w:val="Emphasis"/>
    <w:qFormat/>
    <w:uiPriority w:val="0"/>
    <w:rPr>
      <w:color w:val="F73131"/>
    </w:rPr>
  </w:style>
  <w:style w:type="character" w:styleId="17">
    <w:name w:val="Hyperlink"/>
    <w:unhideWhenUsed/>
    <w:qFormat/>
    <w:uiPriority w:val="0"/>
    <w:rPr>
      <w:color w:val="2440B3"/>
      <w:u w:val="single"/>
    </w:rPr>
  </w:style>
  <w:style w:type="character" w:styleId="18">
    <w:name w:val="annotation reference"/>
    <w:unhideWhenUsed/>
    <w:qFormat/>
    <w:uiPriority w:val="0"/>
    <w:rPr>
      <w:sz w:val="21"/>
      <w:szCs w:val="21"/>
    </w:rPr>
  </w:style>
  <w:style w:type="character" w:styleId="19">
    <w:name w:val="HTML Cite"/>
    <w:unhideWhenUsed/>
    <w:qFormat/>
    <w:uiPriority w:val="0"/>
    <w:rPr>
      <w:color w:val="008000"/>
    </w:rPr>
  </w:style>
  <w:style w:type="character" w:customStyle="1" w:styleId="20">
    <w:name w:val="批注文字 字符"/>
    <w:link w:val="5"/>
    <w:semiHidden/>
    <w:qFormat/>
    <w:uiPriority w:val="0"/>
    <w:rPr>
      <w:kern w:val="2"/>
      <w:sz w:val="21"/>
      <w:szCs w:val="24"/>
    </w:rPr>
  </w:style>
  <w:style w:type="character" w:customStyle="1" w:styleId="21">
    <w:name w:val="批注框文本 字符"/>
    <w:link w:val="7"/>
    <w:semiHidden/>
    <w:qFormat/>
    <w:uiPriority w:val="0"/>
    <w:rPr>
      <w:kern w:val="2"/>
      <w:sz w:val="18"/>
      <w:szCs w:val="18"/>
    </w:rPr>
  </w:style>
  <w:style w:type="character" w:customStyle="1" w:styleId="22">
    <w:name w:val="页脚 字符"/>
    <w:link w:val="8"/>
    <w:qFormat/>
    <w:uiPriority w:val="0"/>
    <w:rPr>
      <w:kern w:val="2"/>
      <w:sz w:val="18"/>
      <w:szCs w:val="18"/>
    </w:rPr>
  </w:style>
  <w:style w:type="character" w:customStyle="1" w:styleId="23">
    <w:name w:val="页眉 字符"/>
    <w:link w:val="9"/>
    <w:qFormat/>
    <w:uiPriority w:val="0"/>
    <w:rPr>
      <w:kern w:val="2"/>
      <w:sz w:val="18"/>
      <w:szCs w:val="18"/>
    </w:rPr>
  </w:style>
  <w:style w:type="character" w:customStyle="1" w:styleId="24">
    <w:name w:val="批注主题 字符"/>
    <w:link w:val="11"/>
    <w:semiHidden/>
    <w:qFormat/>
    <w:uiPriority w:val="0"/>
    <w:rPr>
      <w:b/>
      <w:bCs/>
      <w:kern w:val="2"/>
      <w:sz w:val="21"/>
      <w:szCs w:val="24"/>
    </w:rPr>
  </w:style>
  <w:style w:type="character" w:customStyle="1" w:styleId="25">
    <w:name w:val="hover23"/>
    <w:qFormat/>
    <w:uiPriority w:val="0"/>
  </w:style>
  <w:style w:type="character" w:customStyle="1" w:styleId="26">
    <w:name w:val="hover24"/>
    <w:qFormat/>
    <w:uiPriority w:val="0"/>
    <w:rPr>
      <w:color w:val="315EFB"/>
    </w:rPr>
  </w:style>
  <w:style w:type="character" w:customStyle="1" w:styleId="27">
    <w:name w:val="c-icon28"/>
    <w:qFormat/>
    <w:uiPriority w:val="0"/>
  </w:style>
  <w:style w:type="character" w:customStyle="1" w:styleId="28">
    <w:name w:val="fontstyle01"/>
    <w:qFormat/>
    <w:uiPriority w:val="0"/>
    <w:rPr>
      <w:rFonts w:ascii="仿宋_GB2312" w:hAnsi="仿宋_GB2312" w:eastAsia="仿宋_GB2312" w:cs="仿宋_GB2312"/>
      <w:color w:val="000000"/>
      <w:sz w:val="32"/>
      <w:szCs w:val="32"/>
    </w:rPr>
  </w:style>
  <w:style w:type="paragraph" w:customStyle="1" w:styleId="29">
    <w:name w:val="_Style 26"/>
    <w:unhideWhenUsed/>
    <w:qFormat/>
    <w:uiPriority w:val="99"/>
    <w:rPr>
      <w:rFonts w:ascii="Times New Roman" w:hAnsi="Times New Roman" w:eastAsia="宋体" w:cs="Times New Roman"/>
      <w:kern w:val="2"/>
      <w:sz w:val="21"/>
      <w:szCs w:val="24"/>
      <w:lang w:val="en-US" w:eastAsia="zh-CN" w:bidi="ar-SA"/>
    </w:rPr>
  </w:style>
  <w:style w:type="paragraph" w:customStyle="1" w:styleId="30">
    <w:name w:val="图片"/>
    <w:basedOn w:val="1"/>
    <w:link w:val="31"/>
    <w:qFormat/>
    <w:uiPriority w:val="0"/>
    <w:pPr>
      <w:widowControl/>
      <w:shd w:val="clear" w:color="auto" w:fill="FFFFFF"/>
      <w:spacing w:line="240" w:lineRule="auto"/>
      <w:ind w:firstLine="200" w:firstLineChars="200"/>
    </w:pPr>
  </w:style>
  <w:style w:type="character" w:customStyle="1" w:styleId="31">
    <w:name w:val="图片 字符"/>
    <w:link w:val="30"/>
    <w:qFormat/>
    <w:uiPriority w:val="0"/>
    <w:rPr>
      <w:kern w:val="2"/>
      <w:sz w:val="21"/>
      <w:szCs w:val="24"/>
      <w:shd w:val="clear" w:color="auto" w:fill="FFFFFF"/>
    </w:rPr>
  </w:style>
  <w:style w:type="paragraph" w:customStyle="1" w:styleId="3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huawei\D:\home\ns\C:\Program%20Files%20(x86)\Microsoft%20Office\Templates\2052\Office%20Word%202003%20Loo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Office Word 2003 Look</Template>
  <Pages>5</Pages>
  <Words>1811</Words>
  <Characters>1907</Characters>
  <Lines>11</Lines>
  <Paragraphs>3</Paragraphs>
  <TotalTime>90</TotalTime>
  <ScaleCrop>false</ScaleCrop>
  <LinksUpToDate>false</LinksUpToDate>
  <CharactersWithSpaces>1907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2024-04-24T05:11:00Z</dcterms:created>
  <cp:lastPrinted>2021-01-29T10:02:00Z</cp:lastPrinted>
  <dcterms:modified xsi:type="dcterms:W3CDTF">2026-05-28T08:01:24Z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6D8875C3973446ADBC2A355AADAF9D4C_12</vt:lpwstr>
  </property>
  <property fmtid="{D5CDD505-2E9C-101B-9397-08002B2CF9AE}" pid="4" name="KSOTemplateDocerSaveRecord">
    <vt:lpwstr>eyJoZGlkIjoiYWNiZGI2NjY5N2ZiMjlmMzViMjkzMmJjY2I0MGU4OWUiLCJ1c2VySWQiOiIxNzY2MjQyMDYwIn0=</vt:lpwstr>
  </property>
</Properties>
</file>