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693"/>
        </w:tabs>
        <w:spacing w:beforeLines="0" w:afterLines="0"/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附件2</w:t>
      </w:r>
    </w:p>
    <w:p>
      <w:pPr>
        <w:snapToGrid w:val="0"/>
        <w:spacing w:beforeLines="0" w:afterLines="0" w:line="560" w:lineRule="exact"/>
        <w:jc w:val="center"/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</w:rPr>
      </w:pPr>
    </w:p>
    <w:p>
      <w:pPr>
        <w:snapToGrid w:val="0"/>
        <w:spacing w:beforeLines="0" w:afterLines="0" w:line="560" w:lineRule="exact"/>
        <w:jc w:val="center"/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</w:rPr>
        <w:t>深圳市超高层建筑消防无人机应用“揭榜挂帅”</w:t>
      </w:r>
    </w:p>
    <w:p>
      <w:pPr>
        <w:snapToGrid w:val="0"/>
        <w:spacing w:beforeLines="0" w:afterLines="0" w:line="560" w:lineRule="exact"/>
        <w:jc w:val="center"/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</w:rPr>
        <w:t>项目申报书</w:t>
      </w:r>
    </w:p>
    <w:p>
      <w:pPr>
        <w:spacing w:beforeLines="0" w:afterLines="0"/>
        <w:rPr>
          <w:rFonts w:hint="default"/>
          <w:sz w:val="21"/>
          <w:szCs w:val="24"/>
        </w:rPr>
      </w:pPr>
    </w:p>
    <w:p>
      <w:pPr>
        <w:spacing w:beforeLines="0" w:afterLines="0"/>
        <w:rPr>
          <w:rFonts w:hint="default"/>
          <w:sz w:val="21"/>
          <w:szCs w:val="24"/>
        </w:rPr>
      </w:pPr>
    </w:p>
    <w:p>
      <w:pPr>
        <w:pStyle w:val="4"/>
        <w:spacing w:beforeLines="0" w:afterLines="0"/>
        <w:ind w:left="3360"/>
        <w:rPr>
          <w:rFonts w:hint="default"/>
          <w:sz w:val="21"/>
          <w:szCs w:val="24"/>
        </w:rPr>
      </w:pPr>
    </w:p>
    <w:p>
      <w:pPr>
        <w:spacing w:beforeLines="0" w:afterLines="0"/>
        <w:rPr>
          <w:rFonts w:hint="default"/>
          <w:sz w:val="21"/>
          <w:szCs w:val="24"/>
        </w:rPr>
      </w:pPr>
    </w:p>
    <w:p>
      <w:pPr>
        <w:pStyle w:val="4"/>
        <w:spacing w:beforeLines="0" w:afterLines="0"/>
        <w:ind w:left="3360"/>
        <w:rPr>
          <w:rFonts w:hint="default"/>
          <w:sz w:val="21"/>
          <w:szCs w:val="24"/>
        </w:rPr>
      </w:pPr>
    </w:p>
    <w:p>
      <w:pPr>
        <w:spacing w:beforeLines="0" w:afterLines="0"/>
        <w:rPr>
          <w:rFonts w:hint="default"/>
          <w:sz w:val="21"/>
          <w:szCs w:val="24"/>
        </w:rPr>
      </w:pPr>
    </w:p>
    <w:p>
      <w:pPr>
        <w:spacing w:beforeLines="0" w:afterLines="0"/>
        <w:rPr>
          <w:rFonts w:hint="default"/>
          <w:sz w:val="21"/>
          <w:szCs w:val="24"/>
        </w:rPr>
      </w:pPr>
    </w:p>
    <w:p>
      <w:pPr>
        <w:pStyle w:val="4"/>
        <w:spacing w:beforeLines="0" w:afterLines="0"/>
        <w:ind w:left="3360"/>
        <w:rPr>
          <w:rFonts w:hint="default"/>
          <w:sz w:val="21"/>
          <w:szCs w:val="24"/>
        </w:rPr>
      </w:pPr>
    </w:p>
    <w:p>
      <w:pPr>
        <w:spacing w:beforeLines="0" w:afterLines="0"/>
        <w:rPr>
          <w:rFonts w:hint="default"/>
          <w:sz w:val="21"/>
          <w:szCs w:val="24"/>
        </w:rPr>
      </w:pPr>
    </w:p>
    <w:p>
      <w:pPr>
        <w:pStyle w:val="4"/>
        <w:spacing w:beforeLines="0" w:afterLines="0"/>
        <w:ind w:left="3360"/>
        <w:rPr>
          <w:rFonts w:hint="default"/>
          <w:sz w:val="21"/>
          <w:szCs w:val="24"/>
        </w:rPr>
      </w:pPr>
    </w:p>
    <w:p>
      <w:pPr>
        <w:spacing w:beforeLines="0" w:afterLines="0"/>
        <w:rPr>
          <w:rFonts w:hint="default"/>
          <w:sz w:val="21"/>
          <w:szCs w:val="24"/>
        </w:rPr>
      </w:pPr>
    </w:p>
    <w:p>
      <w:pPr>
        <w:pStyle w:val="4"/>
        <w:spacing w:beforeLines="0" w:afterLines="0"/>
        <w:ind w:left="3360"/>
        <w:rPr>
          <w:rFonts w:hint="default"/>
          <w:sz w:val="21"/>
          <w:szCs w:val="24"/>
        </w:rPr>
      </w:pPr>
    </w:p>
    <w:p>
      <w:pPr>
        <w:spacing w:beforeLines="0" w:afterLines="0"/>
        <w:rPr>
          <w:rFonts w:hint="default"/>
          <w:sz w:val="21"/>
          <w:szCs w:val="24"/>
        </w:rPr>
      </w:pPr>
    </w:p>
    <w:p>
      <w:pPr>
        <w:pStyle w:val="4"/>
        <w:spacing w:beforeLines="0" w:afterLines="0"/>
        <w:ind w:left="3360"/>
        <w:rPr>
          <w:rFonts w:hint="default"/>
          <w:sz w:val="21"/>
          <w:szCs w:val="24"/>
        </w:rPr>
      </w:pPr>
    </w:p>
    <w:p>
      <w:pPr>
        <w:spacing w:beforeLines="0" w:afterLines="0"/>
        <w:rPr>
          <w:rFonts w:hint="default"/>
          <w:sz w:val="21"/>
          <w:szCs w:val="24"/>
        </w:rPr>
      </w:pPr>
    </w:p>
    <w:p>
      <w:pPr>
        <w:spacing w:beforeLines="0" w:afterLines="0"/>
        <w:rPr>
          <w:rFonts w:hint="default"/>
          <w:sz w:val="21"/>
          <w:szCs w:val="24"/>
        </w:rPr>
      </w:pPr>
    </w:p>
    <w:p>
      <w:pPr>
        <w:spacing w:beforeLines="0" w:afterLines="0" w:line="360" w:lineRule="auto"/>
        <w:ind w:firstLine="640" w:firstLineChars="200"/>
        <w:jc w:val="left"/>
        <w:rPr>
          <w:rFonts w:hint="default"/>
          <w:sz w:val="21"/>
          <w:szCs w:val="24"/>
        </w:rPr>
      </w:pPr>
      <w:r>
        <w:rPr>
          <w:rFonts w:hint="eastAsia" w:ascii="仿宋" w:eastAsia="仿宋" w:cs="仿宋"/>
          <w:sz w:val="32"/>
          <w:szCs w:val="32"/>
        </w:rPr>
        <w:t>申报项目：</w:t>
      </w:r>
      <w:r>
        <w:rPr>
          <w:rFonts w:hint="eastAsia" w:ascii="仿宋" w:eastAsia="仿宋" w:cs="仿宋"/>
          <w:sz w:val="32"/>
          <w:szCs w:val="32"/>
          <w:u w:val="single"/>
        </w:rPr>
        <w:t xml:space="preserve">                                </w:t>
      </w:r>
    </w:p>
    <w:p>
      <w:pPr>
        <w:spacing w:beforeLines="0" w:afterLines="0" w:line="360" w:lineRule="auto"/>
        <w:ind w:firstLine="640" w:firstLineChars="200"/>
        <w:jc w:val="left"/>
        <w:rPr>
          <w:rFonts w:hint="default"/>
          <w:sz w:val="21"/>
          <w:szCs w:val="24"/>
        </w:rPr>
      </w:pPr>
      <w:r>
        <w:rPr>
          <w:rFonts w:hint="eastAsia" w:ascii="仿宋" w:eastAsia="仿宋" w:cs="仿宋"/>
          <w:sz w:val="32"/>
          <w:szCs w:val="32"/>
        </w:rPr>
        <w:t>申报单位：</w:t>
      </w:r>
      <w:r>
        <w:rPr>
          <w:rFonts w:hint="eastAsia" w:ascii="仿宋" w:eastAsia="仿宋" w:cs="仿宋"/>
          <w:sz w:val="32"/>
          <w:szCs w:val="32"/>
          <w:u w:val="single"/>
        </w:rPr>
        <w:t xml:space="preserve">                                 </w:t>
      </w:r>
    </w:p>
    <w:p>
      <w:pPr>
        <w:spacing w:beforeLines="0" w:afterLines="0" w:line="360" w:lineRule="auto"/>
        <w:ind w:firstLine="640" w:firstLineChars="200"/>
        <w:jc w:val="left"/>
        <w:rPr>
          <w:rFonts w:hint="eastAsia" w:ascii="仿宋" w:eastAsia="仿宋" w:cs="仿宋"/>
          <w:sz w:val="32"/>
          <w:szCs w:val="32"/>
        </w:rPr>
      </w:pPr>
      <w:r>
        <w:rPr>
          <w:rFonts w:hint="eastAsia" w:ascii="仿宋" w:eastAsia="仿宋" w:cs="仿宋"/>
          <w:sz w:val="32"/>
          <w:szCs w:val="32"/>
        </w:rPr>
        <w:t>项目负责人及手机：</w:t>
      </w:r>
      <w:r>
        <w:rPr>
          <w:rFonts w:hint="eastAsia" w:ascii="仿宋" w:eastAsia="仿宋" w:cs="仿宋"/>
          <w:sz w:val="32"/>
          <w:szCs w:val="32"/>
          <w:u w:val="single"/>
        </w:rPr>
        <w:t xml:space="preserve">                         </w:t>
      </w:r>
    </w:p>
    <w:p>
      <w:pPr>
        <w:spacing w:beforeLines="0" w:afterLines="0" w:line="360" w:lineRule="auto"/>
        <w:ind w:left="963" w:leftChars="200" w:hanging="543"/>
        <w:jc w:val="left"/>
        <w:rPr>
          <w:rFonts w:hint="eastAsia" w:ascii="仿宋" w:eastAsia="仿宋" w:cs="仿宋"/>
          <w:sz w:val="32"/>
          <w:szCs w:val="32"/>
        </w:rPr>
      </w:pPr>
    </w:p>
    <w:p>
      <w:pPr>
        <w:spacing w:beforeLines="0" w:afterLines="0" w:line="360" w:lineRule="auto"/>
        <w:ind w:left="963" w:leftChars="200" w:hanging="543"/>
        <w:jc w:val="left"/>
        <w:rPr>
          <w:rFonts w:hint="eastAsia" w:ascii="仿宋" w:eastAsia="仿宋" w:cs="仿宋"/>
          <w:sz w:val="32"/>
          <w:szCs w:val="32"/>
        </w:rPr>
      </w:pPr>
    </w:p>
    <w:p>
      <w:pPr>
        <w:spacing w:beforeLines="0" w:afterLines="0" w:line="360" w:lineRule="auto"/>
        <w:jc w:val="left"/>
        <w:rPr>
          <w:rFonts w:hint="default"/>
          <w:sz w:val="21"/>
          <w:szCs w:val="24"/>
        </w:rPr>
      </w:pPr>
    </w:p>
    <w:p>
      <w:pPr>
        <w:spacing w:beforeLines="0" w:afterLines="0" w:line="560" w:lineRule="exact"/>
        <w:jc w:val="center"/>
        <w:outlineLvl w:val="1"/>
        <w:rPr>
          <w:rFonts w:hint="eastAsia" w:ascii="楷体" w:eastAsia="楷体" w:cs="楷体"/>
          <w:sz w:val="32"/>
          <w:szCs w:val="36"/>
        </w:rPr>
      </w:pPr>
      <w:r>
        <w:rPr>
          <w:rFonts w:hint="eastAsia" w:ascii="楷体" w:eastAsia="楷体" w:cs="楷体"/>
          <w:sz w:val="32"/>
          <w:szCs w:val="36"/>
        </w:rPr>
        <w:t>深圳市工业和信息化局</w:t>
      </w:r>
    </w:p>
    <w:p>
      <w:pPr>
        <w:spacing w:beforeLines="0" w:afterLines="0" w:line="560" w:lineRule="exact"/>
        <w:jc w:val="center"/>
        <w:outlineLvl w:val="1"/>
        <w:rPr>
          <w:rFonts w:hint="eastAsia" w:ascii="楷体" w:eastAsia="楷体" w:cs="楷体"/>
          <w:sz w:val="32"/>
          <w:szCs w:val="36"/>
        </w:rPr>
      </w:pPr>
      <w:r>
        <w:rPr>
          <w:rFonts w:hint="eastAsia" w:ascii="楷体" w:eastAsia="楷体" w:cs="楷体"/>
          <w:sz w:val="32"/>
          <w:szCs w:val="36"/>
        </w:rPr>
        <w:t>深圳市应急管理局</w:t>
      </w:r>
    </w:p>
    <w:p>
      <w:pPr>
        <w:spacing w:beforeLines="0" w:afterLines="0" w:line="560" w:lineRule="exact"/>
        <w:jc w:val="center"/>
        <w:outlineLvl w:val="1"/>
        <w:rPr>
          <w:rFonts w:hint="eastAsia" w:ascii="楷体" w:eastAsia="楷体" w:cs="楷体"/>
          <w:color w:val="auto"/>
          <w:sz w:val="32"/>
          <w:szCs w:val="36"/>
        </w:rPr>
      </w:pPr>
      <w:r>
        <w:rPr>
          <w:rFonts w:hint="eastAsia" w:ascii="楷体" w:eastAsia="楷体" w:cs="楷体"/>
          <w:color w:val="auto"/>
          <w:sz w:val="32"/>
          <w:szCs w:val="36"/>
        </w:rPr>
        <w:t>深圳市消防救援局</w:t>
      </w:r>
    </w:p>
    <w:p>
      <w:pPr>
        <w:spacing w:beforeLines="0" w:afterLines="0" w:line="560" w:lineRule="exact"/>
        <w:jc w:val="center"/>
        <w:outlineLvl w:val="1"/>
        <w:rPr>
          <w:rFonts w:hint="eastAsia" w:ascii="楷体" w:eastAsia="楷体" w:cs="楷体"/>
          <w:sz w:val="32"/>
          <w:szCs w:val="36"/>
        </w:rPr>
      </w:pPr>
    </w:p>
    <w:p>
      <w:pPr>
        <w:spacing w:beforeLines="0" w:afterLines="0" w:line="560" w:lineRule="exact"/>
        <w:jc w:val="center"/>
        <w:outlineLvl w:val="1"/>
        <w:rPr>
          <w:rFonts w:hint="eastAsia" w:ascii="楷体" w:eastAsia="楷体" w:cs="楷体"/>
          <w:sz w:val="32"/>
          <w:szCs w:val="36"/>
        </w:rPr>
        <w:sectPr>
          <w:pgSz w:w="11906" w:h="16838"/>
          <w:pgMar w:top="1440" w:right="1800" w:bottom="1440" w:left="1800" w:header="851" w:footer="992" w:gutter="0"/>
          <w:lnNumType w:countBy="0" w:distance="360"/>
          <w:pgNumType w:fmt="decimal"/>
          <w:cols w:space="720" w:num="1"/>
          <w:docGrid w:type="lines" w:linePitch="312" w:charSpace="0"/>
        </w:sectPr>
      </w:pPr>
      <w:r>
        <w:rPr>
          <w:rFonts w:hint="eastAsia" w:ascii="楷体" w:eastAsia="楷体" w:cs="楷体"/>
          <w:sz w:val="32"/>
          <w:szCs w:val="36"/>
        </w:rPr>
        <w:t>2026年X月</w:t>
      </w:r>
    </w:p>
    <w:tbl>
      <w:tblPr>
        <w:tblStyle w:val="5"/>
        <w:tblpPr w:leftFromText="180" w:rightFromText="180" w:vertAnchor="text" w:horzAnchor="margin" w:tblpXSpec="center" w:tblpY="74"/>
        <w:tblW w:w="9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1268"/>
        <w:gridCol w:w="1414"/>
        <w:gridCol w:w="998"/>
        <w:gridCol w:w="908"/>
        <w:gridCol w:w="1160"/>
        <w:gridCol w:w="2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97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仿宋" w:eastAsia="仿宋" w:cs="仿宋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第一部分：信息登记表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atLeast"/>
        </w:trPr>
        <w:tc>
          <w:tcPr>
            <w:tcW w:w="13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申报单位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单位全称</w:t>
            </w:r>
          </w:p>
        </w:tc>
        <w:tc>
          <w:tcPr>
            <w:tcW w:w="2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统一社会信用代码</w:t>
            </w:r>
            <w:r>
              <w:rPr>
                <w:rFonts w:hint="eastAsia" w:asci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eastAsia="仿宋" w:cs="仿宋"/>
                <w:sz w:val="21"/>
                <w:szCs w:val="21"/>
              </w:rPr>
              <w:t>（组织机构代码）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atLeast"/>
        </w:trPr>
        <w:tc>
          <w:tcPr>
            <w:tcW w:w="13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sz w:val="21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法人代表</w:t>
            </w:r>
          </w:p>
        </w:tc>
        <w:tc>
          <w:tcPr>
            <w:tcW w:w="2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联系方式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atLeast"/>
        </w:trPr>
        <w:tc>
          <w:tcPr>
            <w:tcW w:w="13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sz w:val="21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项目联系人</w:t>
            </w:r>
          </w:p>
        </w:tc>
        <w:tc>
          <w:tcPr>
            <w:tcW w:w="2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职务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atLeast"/>
        </w:trPr>
        <w:tc>
          <w:tcPr>
            <w:tcW w:w="13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sz w:val="21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联系方式</w:t>
            </w:r>
          </w:p>
        </w:tc>
        <w:tc>
          <w:tcPr>
            <w:tcW w:w="71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atLeast"/>
        </w:trPr>
        <w:tc>
          <w:tcPr>
            <w:tcW w:w="13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sz w:val="21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单位注册</w:t>
            </w:r>
          </w:p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地址</w:t>
            </w:r>
          </w:p>
        </w:tc>
        <w:tc>
          <w:tcPr>
            <w:tcW w:w="2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在深缴纳社保人数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atLeast"/>
        </w:trPr>
        <w:tc>
          <w:tcPr>
            <w:tcW w:w="13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sz w:val="21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单位性质</w:t>
            </w:r>
          </w:p>
        </w:tc>
        <w:tc>
          <w:tcPr>
            <w:tcW w:w="71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□</w:t>
            </w:r>
            <w:r>
              <w:rPr>
                <w:rFonts w:hint="eastAsia" w:ascii="仿宋" w:eastAsia="仿宋" w:cs="仿宋"/>
                <w:sz w:val="21"/>
                <w:szCs w:val="21"/>
              </w:rPr>
              <w:t>高等院校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□</w:t>
            </w:r>
            <w:r>
              <w:rPr>
                <w:rFonts w:hint="eastAsia" w:ascii="仿宋" w:eastAsia="仿宋" w:cs="仿宋"/>
                <w:sz w:val="21"/>
                <w:szCs w:val="21"/>
              </w:rPr>
              <w:t xml:space="preserve">国有企业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□</w:t>
            </w:r>
            <w:r>
              <w:rPr>
                <w:rFonts w:hint="eastAsia" w:ascii="仿宋" w:eastAsia="仿宋" w:cs="仿宋"/>
                <w:sz w:val="21"/>
                <w:szCs w:val="21"/>
              </w:rPr>
              <w:t xml:space="preserve">民营企业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□</w:t>
            </w:r>
            <w:r>
              <w:rPr>
                <w:rFonts w:hint="eastAsia" w:ascii="仿宋" w:eastAsia="仿宋" w:cs="仿宋"/>
                <w:sz w:val="21"/>
                <w:szCs w:val="21"/>
              </w:rPr>
              <w:t>科研机构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□</w:t>
            </w:r>
            <w:r>
              <w:rPr>
                <w:rFonts w:hint="eastAsia" w:ascii="仿宋" w:eastAsia="仿宋" w:cs="仿宋"/>
                <w:sz w:val="21"/>
                <w:szCs w:val="21"/>
              </w:rPr>
              <w:t>其他______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6" w:hRule="atLeast"/>
        </w:trPr>
        <w:tc>
          <w:tcPr>
            <w:tcW w:w="13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sz w:val="21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资质情况</w:t>
            </w:r>
          </w:p>
        </w:tc>
        <w:tc>
          <w:tcPr>
            <w:tcW w:w="71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beforeLines="0" w:afterLines="0" w:line="360" w:lineRule="auto"/>
              <w:ind w:firstLine="210" w:firstLineChars="100"/>
              <w:rPr>
                <w:rFonts w:hint="default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□</w:t>
            </w:r>
            <w:r>
              <w:rPr>
                <w:rFonts w:hint="eastAsia" w:ascii="仿宋" w:eastAsia="仿宋" w:cs="仿宋"/>
                <w:sz w:val="21"/>
                <w:szCs w:val="21"/>
              </w:rPr>
              <w:t xml:space="preserve">高新技术企业  </w:t>
            </w:r>
            <w:r>
              <w:rPr>
                <w:rFonts w:hint="default" w:ascii="宋体"/>
                <w:sz w:val="18"/>
                <w:szCs w:val="18"/>
              </w:rPr>
              <w:t xml:space="preserve">            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□</w:t>
            </w:r>
            <w:r>
              <w:rPr>
                <w:rFonts w:hint="eastAsia" w:ascii="仿宋" w:eastAsia="仿宋" w:cs="仿宋"/>
                <w:sz w:val="21"/>
                <w:szCs w:val="21"/>
              </w:rPr>
              <w:t>专精特新中小企业</w:t>
            </w:r>
          </w:p>
          <w:p>
            <w:pPr>
              <w:spacing w:beforeLines="0" w:afterLines="0" w:line="360" w:lineRule="auto"/>
              <w:ind w:firstLine="210" w:firstLineChars="100"/>
              <w:rPr>
                <w:rFonts w:hint="default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□</w:t>
            </w:r>
            <w:r>
              <w:rPr>
                <w:rFonts w:hint="eastAsia" w:ascii="仿宋" w:eastAsia="仿宋" w:cs="仿宋"/>
                <w:sz w:val="21"/>
                <w:szCs w:val="21"/>
              </w:rPr>
              <w:t xml:space="preserve">专精特新“小巨人” </w:t>
            </w:r>
            <w:r>
              <w:rPr>
                <w:rFonts w:hint="default" w:ascii="宋体"/>
                <w:sz w:val="18"/>
                <w:szCs w:val="18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□</w:t>
            </w:r>
            <w:r>
              <w:rPr>
                <w:rFonts w:hint="eastAsia" w:ascii="仿宋" w:eastAsia="仿宋" w:cs="仿宋"/>
                <w:sz w:val="21"/>
                <w:szCs w:val="21"/>
              </w:rPr>
              <w:t>其他______</w:t>
            </w:r>
          </w:p>
          <w:p>
            <w:pPr>
              <w:snapToGrid w:val="0"/>
              <w:spacing w:beforeLines="0" w:afterLines="0"/>
              <w:jc w:val="center"/>
              <w:rPr>
                <w:rFonts w:hint="default" w:ascii="宋体" w:hAnsi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</w:trPr>
        <w:tc>
          <w:tcPr>
            <w:tcW w:w="13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314"/>
              </w:tabs>
              <w:snapToGrid w:val="0"/>
              <w:spacing w:beforeLines="0" w:afterLines="0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申报单位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项目负责人</w:t>
            </w:r>
          </w:p>
          <w:p>
            <w:pPr>
              <w:tabs>
                <w:tab w:val="left" w:pos="314"/>
              </w:tabs>
              <w:snapToGrid w:val="0"/>
              <w:spacing w:beforeLines="0" w:afterLines="0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姓名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性别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□男</w:t>
            </w:r>
          </w:p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□女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出生年月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 xml:space="preserve">          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</w:trPr>
        <w:tc>
          <w:tcPr>
            <w:tcW w:w="13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beforeLines="0" w:afterLines="0"/>
              <w:rPr>
                <w:rFonts w:hint="default"/>
                <w:sz w:val="21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证件类型</w:t>
            </w:r>
          </w:p>
        </w:tc>
        <w:tc>
          <w:tcPr>
            <w:tcW w:w="2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□</w:t>
            </w:r>
            <w:r>
              <w:rPr>
                <w:rFonts w:hint="eastAsia" w:ascii="仿宋" w:eastAsia="仿宋" w:cs="仿宋"/>
                <w:sz w:val="21"/>
                <w:szCs w:val="21"/>
              </w:rPr>
              <w:t xml:space="preserve">居民身份证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□</w:t>
            </w:r>
            <w:r>
              <w:rPr>
                <w:rFonts w:hint="eastAsia" w:ascii="仿宋" w:eastAsia="仿宋" w:cs="仿宋"/>
                <w:sz w:val="21"/>
                <w:szCs w:val="21"/>
              </w:rPr>
              <w:t>护照</w:t>
            </w:r>
          </w:p>
          <w:p>
            <w:pPr>
              <w:snapToGrid w:val="0"/>
              <w:spacing w:beforeLines="0" w:afterLines="0"/>
              <w:rPr>
                <w:rFonts w:hint="eastAsia" w:ascii="仿宋" w:eastAsia="仿宋" w:cs="仿宋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□</w:t>
            </w:r>
            <w:r>
              <w:rPr>
                <w:rFonts w:hint="eastAsia" w:ascii="仿宋" w:eastAsia="仿宋" w:cs="仿宋"/>
                <w:sz w:val="21"/>
                <w:szCs w:val="21"/>
              </w:rPr>
              <w:t>其他</w:t>
            </w:r>
            <w:r>
              <w:rPr>
                <w:rFonts w:hint="eastAsia" w:ascii="仿宋" w:eastAsia="仿宋" w:cs="仿宋"/>
                <w:sz w:val="21"/>
                <w:szCs w:val="21"/>
                <w:u w:val="single"/>
              </w:rPr>
              <w:t xml:space="preserve">            </w:t>
            </w: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证件号码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</w:trPr>
        <w:tc>
          <w:tcPr>
            <w:tcW w:w="13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beforeLines="0" w:afterLines="0"/>
              <w:rPr>
                <w:rFonts w:hint="default"/>
                <w:sz w:val="21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所在单位</w:t>
            </w:r>
          </w:p>
        </w:tc>
        <w:tc>
          <w:tcPr>
            <w:tcW w:w="2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职务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</w:trPr>
        <w:tc>
          <w:tcPr>
            <w:tcW w:w="13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beforeLines="0" w:afterLines="0"/>
              <w:rPr>
                <w:rFonts w:hint="default"/>
                <w:sz w:val="21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最高学历</w:t>
            </w:r>
          </w:p>
        </w:tc>
        <w:tc>
          <w:tcPr>
            <w:tcW w:w="71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ind w:firstLine="630" w:firstLineChars="300"/>
              <w:rPr>
                <w:rFonts w:hint="eastAsia" w:ascii="仿宋" w:eastAsia="仿宋" w:cs="仿宋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□</w:t>
            </w:r>
            <w:r>
              <w:rPr>
                <w:rFonts w:hint="eastAsia" w:ascii="仿宋" w:eastAsia="仿宋" w:cs="仿宋"/>
                <w:sz w:val="21"/>
                <w:szCs w:val="21"/>
              </w:rPr>
              <w:t>博士研究生 □硕士研究生 □大学本科 □其他</w:t>
            </w:r>
            <w:r>
              <w:rPr>
                <w:rFonts w:hint="eastAsia" w:ascii="仿宋" w:eastAsia="仿宋" w:cs="仿宋"/>
                <w:sz w:val="21"/>
                <w:szCs w:val="21"/>
                <w:u w:val="single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</w:trPr>
        <w:tc>
          <w:tcPr>
            <w:tcW w:w="13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beforeLines="0" w:afterLines="0"/>
              <w:rPr>
                <w:rFonts w:hint="default"/>
                <w:sz w:val="21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职称</w:t>
            </w:r>
          </w:p>
        </w:tc>
        <w:tc>
          <w:tcPr>
            <w:tcW w:w="71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□正高级  □副高级  □中级  □初级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</w:trPr>
        <w:tc>
          <w:tcPr>
            <w:tcW w:w="13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beforeLines="0" w:afterLines="0"/>
              <w:rPr>
                <w:rFonts w:hint="default"/>
                <w:sz w:val="21"/>
                <w:szCs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联系方式</w:t>
            </w:r>
          </w:p>
        </w:tc>
        <w:tc>
          <w:tcPr>
            <w:tcW w:w="2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电子邮箱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</w:trPr>
        <w:tc>
          <w:tcPr>
            <w:tcW w:w="26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项目团队人员数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jc w:val="right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人</w:t>
            </w:r>
          </w:p>
        </w:tc>
        <w:tc>
          <w:tcPr>
            <w:tcW w:w="57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napToGrid w:val="0"/>
              <w:spacing w:beforeLines="0" w:afterLines="0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其中，博士：    人；硕士：    人；35岁以下人员：    人</w:t>
            </w:r>
          </w:p>
        </w:tc>
      </w:tr>
    </w:tbl>
    <w:p>
      <w:pPr>
        <w:spacing w:beforeLines="0" w:afterLines="0" w:line="360" w:lineRule="auto"/>
        <w:jc w:val="left"/>
        <w:rPr>
          <w:rFonts w:hint="eastAsia" w:ascii="仿宋" w:eastAsia="仿宋" w:cs="仿宋"/>
          <w:sz w:val="32"/>
          <w:szCs w:val="32"/>
          <w:u w:val="single"/>
        </w:rPr>
      </w:pPr>
    </w:p>
    <w:tbl>
      <w:tblPr>
        <w:tblStyle w:val="5"/>
        <w:tblW w:w="85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"/>
        <w:gridCol w:w="1548"/>
        <w:gridCol w:w="65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第二部分：申报方案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申报项目名称</w:t>
            </w:r>
          </w:p>
        </w:tc>
        <w:tc>
          <w:tcPr>
            <w:tcW w:w="6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atLeast"/>
          <w:jc w:val="center"/>
        </w:trPr>
        <w:tc>
          <w:tcPr>
            <w:tcW w:w="195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解决方案</w:t>
            </w:r>
          </w:p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总体描述</w:t>
            </w:r>
          </w:p>
        </w:tc>
        <w:tc>
          <w:tcPr>
            <w:tcW w:w="65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1.产品名称、应用场景、实施部署配套设施、服务、人员、环境场地等限制性要求；</w:t>
            </w:r>
          </w:p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2.已解决的关键性问题；</w:t>
            </w:r>
          </w:p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3.待解决或验证的关键性问题；</w:t>
            </w:r>
          </w:p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4.产品技术成熟度说明（含已实现的技术指标、生产情况等）；</w:t>
            </w:r>
          </w:p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5.预期完成时间。</w:t>
            </w:r>
          </w:p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40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技术方案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拟采用核心技术情况</w:t>
            </w:r>
          </w:p>
        </w:tc>
        <w:tc>
          <w:tcPr>
            <w:tcW w:w="6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采用的核心技术名称、技术来源、技术水平、技术特点等。</w:t>
            </w:r>
          </w:p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40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核心技术指标响应情况</w:t>
            </w:r>
          </w:p>
        </w:tc>
        <w:tc>
          <w:tcPr>
            <w:tcW w:w="6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核心技术成果的关键参数与性能指标按以下要求填写：</w:t>
            </w:r>
          </w:p>
          <w:p>
            <w:pPr>
              <w:numPr>
                <w:ilvl w:val="0"/>
                <w:numId w:val="0"/>
              </w:num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1.已达成指标，填写可量化的技术指标；</w:t>
            </w:r>
          </w:p>
          <w:p>
            <w:pPr>
              <w:numPr>
                <w:ilvl w:val="0"/>
                <w:numId w:val="0"/>
              </w:num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2.对应需求榜单指标序号，填写尚未明确的指标项。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4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（产品）成果规模化应用成本预估</w:t>
            </w:r>
          </w:p>
        </w:tc>
        <w:tc>
          <w:tcPr>
            <w:tcW w:w="6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提供技术（产品）成果规模化部署成本分析情况。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  <w:jc w:val="center"/>
        </w:trPr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创新点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技术突破创新点</w:t>
            </w:r>
          </w:p>
        </w:tc>
        <w:tc>
          <w:tcPr>
            <w:tcW w:w="6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可从技术突破性、创新性，或者技术跨界应用等不同维度分析方案创新点。</w:t>
            </w:r>
          </w:p>
          <w:p>
            <w:pPr>
              <w:snapToGrid w:val="0"/>
              <w:spacing w:beforeLines="0" w:afterLines="0"/>
              <w:jc w:val="left"/>
              <w:rPr>
                <w:rFonts w:hint="eastAsia" w:asci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40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实施周期及进度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第一阶段</w:t>
            </w:r>
            <w:r>
              <w:rPr>
                <w:rFonts w:hint="eastAsia" w:asci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eastAsia="仿宋" w:cs="仿宋"/>
                <w:sz w:val="21"/>
                <w:szCs w:val="21"/>
              </w:rPr>
              <w:t>2026年X月</w:t>
            </w:r>
            <w:r>
              <w:rPr>
                <w:rFonts w:hint="eastAsia" w:asci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eastAsia="仿宋" w:cs="仿宋"/>
                <w:sz w:val="21"/>
                <w:szCs w:val="21"/>
              </w:rPr>
              <w:t>至</w:t>
            </w:r>
            <w:r>
              <w:rPr>
                <w:rFonts w:hint="eastAsia" w:asci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eastAsia="仿宋" w:cs="仿宋"/>
                <w:sz w:val="21"/>
                <w:szCs w:val="21"/>
              </w:rPr>
              <w:t>2026年X月</w:t>
            </w:r>
          </w:p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  <w:tc>
          <w:tcPr>
            <w:tcW w:w="6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简述项目实施期内不同阶段应该实现的具体目标，并明确各阶段时间节点。目标应该清晰、正确地定性或定量描述。(原则上以一年为期限)</w:t>
            </w:r>
          </w:p>
          <w:p>
            <w:pPr>
              <w:snapToGrid w:val="0"/>
              <w:spacing w:beforeLines="0" w:afterLines="0"/>
              <w:jc w:val="left"/>
              <w:rPr>
                <w:rFonts w:hint="eastAsia" w:asci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40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第二阶段</w:t>
            </w:r>
            <w:r>
              <w:rPr>
                <w:rFonts w:hint="eastAsia" w:asci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eastAsia="仿宋" w:cs="仿宋"/>
                <w:sz w:val="21"/>
                <w:szCs w:val="21"/>
              </w:rPr>
              <w:t>2026年X月</w:t>
            </w:r>
            <w:r>
              <w:rPr>
                <w:rFonts w:hint="eastAsia" w:asci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eastAsia="仿宋" w:cs="仿宋"/>
                <w:sz w:val="21"/>
                <w:szCs w:val="21"/>
              </w:rPr>
              <w:t>至</w:t>
            </w:r>
            <w:r>
              <w:rPr>
                <w:rFonts w:hint="eastAsia" w:asci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eastAsia="仿宋" w:cs="仿宋"/>
                <w:sz w:val="21"/>
                <w:szCs w:val="21"/>
              </w:rPr>
              <w:t>2027年X月</w:t>
            </w:r>
          </w:p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  <w:tc>
          <w:tcPr>
            <w:tcW w:w="6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简述项目实施期内不同阶段应该实现的具体目标，并明确各阶段时间节点。目标应该清晰、正确地定性或定量描述。(原则上以一年为期限)</w:t>
            </w:r>
          </w:p>
          <w:p>
            <w:pPr>
              <w:snapToGrid w:val="0"/>
              <w:spacing w:beforeLines="0" w:afterLines="0"/>
              <w:jc w:val="left"/>
              <w:rPr>
                <w:rFonts w:hint="eastAsia" w:asci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1" w:hRule="atLeast"/>
          <w:jc w:val="center"/>
        </w:trPr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拟投入资源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投入资源</w:t>
            </w:r>
          </w:p>
        </w:tc>
        <w:tc>
          <w:tcPr>
            <w:tcW w:w="6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1.申报单位拟投入的资源，包括但不限于软硬件设备、研发资金、研发团队（研发团队组织分工、同类研究工作经验、核心技术人员情况等）等。</w:t>
            </w:r>
          </w:p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2.需要组织单位（场景需求单位）提供的相关资源，提出具有较强合理性、可实施，希望由组织单位提供的资源需求。</w:t>
            </w:r>
          </w:p>
          <w:p>
            <w:pPr>
              <w:snapToGrid w:val="0"/>
              <w:spacing w:beforeLines="0" w:afterLines="0"/>
              <w:jc w:val="left"/>
              <w:rPr>
                <w:rFonts w:hint="eastAsia" w:asci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技术团队情况</w:t>
            </w:r>
          </w:p>
        </w:tc>
        <w:tc>
          <w:tcPr>
            <w:tcW w:w="6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研发组织及分工、同类研究工作经验、核心技术人员情况等。</w:t>
            </w:r>
          </w:p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5" w:hRule="atLeast"/>
          <w:jc w:val="center"/>
        </w:trPr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建设预期效益</w:t>
            </w:r>
          </w:p>
        </w:tc>
        <w:tc>
          <w:tcPr>
            <w:tcW w:w="8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/>
              <w:jc w:val="left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1.总体效果目标：描述项目建设总体的成果，重点体现创新效益（解决场景困境的效果；形成的知识产权、标准；实现成果创新突破、首方案等方面的创新效果）。</w:t>
            </w:r>
          </w:p>
          <w:p>
            <w:pPr>
              <w:snapToGrid w:val="0"/>
              <w:spacing w:beforeLines="0" w:afterLines="0"/>
              <w:jc w:val="left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2.技术指标：描述项目完成后预计达到的技术参数和性能指标，如消防无人机的最大飞行高度、续航时间、载重能力、灭火效率等具体量化指标。</w:t>
            </w:r>
          </w:p>
          <w:p>
            <w:pPr>
              <w:snapToGrid w:val="0"/>
              <w:spacing w:beforeLines="0" w:afterLines="0"/>
              <w:jc w:val="left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3.经济效益指标：分析项目实施后可能带来的直接和间接经济效益，如降低消防成本、提高救援效率、带动相关产业发展等。</w:t>
            </w:r>
          </w:p>
          <w:p>
            <w:pPr>
              <w:snapToGrid w:val="0"/>
              <w:spacing w:beforeLines="0" w:afterLines="0"/>
              <w:jc w:val="left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4.应用前景：展望消防无人机在超高层建筑及其他领域的应用前景，提出未来可能的发展方向和商业模式。</w:t>
            </w:r>
          </w:p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  <w:r>
              <w:rPr>
                <w:rFonts w:hint="eastAsia" w:ascii="仿宋" w:eastAsia="仿宋" w:cs="仿宋"/>
                <w:sz w:val="21"/>
                <w:szCs w:val="21"/>
              </w:rPr>
              <w:t>其他情况说明</w:t>
            </w:r>
          </w:p>
        </w:tc>
        <w:tc>
          <w:tcPr>
            <w:tcW w:w="6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eastAsia" w:ascii="仿宋" w:eastAsia="仿宋" w:cs="仿宋"/>
                <w:sz w:val="21"/>
                <w:szCs w:val="21"/>
              </w:rPr>
            </w:pPr>
          </w:p>
        </w:tc>
      </w:tr>
    </w:tbl>
    <w:p>
      <w:pPr>
        <w:spacing w:beforeLines="0" w:afterLines="0" w:line="560" w:lineRule="exact"/>
        <w:rPr>
          <w:rFonts w:hint="default"/>
          <w:sz w:val="21"/>
          <w:szCs w:val="24"/>
        </w:rPr>
      </w:pPr>
    </w:p>
    <w:p>
      <w:bookmarkStart w:id="0" w:name="_GoBack"/>
      <w:bookmarkEnd w:id="0"/>
    </w:p>
    <w:sectPr>
      <w:footerReference r:id="rId4" w:type="default"/>
      <w:pgSz w:w="11906" w:h="16838"/>
      <w:pgMar w:top="1440" w:right="1800" w:bottom="1440" w:left="1800" w:header="851" w:footer="992" w:gutter="0"/>
      <w:lnNumType w:countBy="0" w:distance="36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00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altName w:val="方正楷体_GBK"/>
    <w:panose1 w:val="02010609060101010101"/>
    <w:charset w:val="00"/>
    <w:family w:val="modern"/>
    <w:pitch w:val="default"/>
    <w:sig w:usb0="00000000" w:usb1="00000000" w:usb2="00000000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color w:val="auto"/>
      </w:rPr>
    </w:pPr>
    <w:r>
      <w:rPr>
        <w:color w:val="auto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JIJGtD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FF8BC58"/>
    <w:rsid w:val="4A1947CF"/>
    <w:rsid w:val="BAFBD430"/>
    <w:rsid w:val="BBFD3D97"/>
    <w:rsid w:val="BDE3474D"/>
    <w:rsid w:val="CA73F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index 9"/>
    <w:basedOn w:val="1"/>
    <w:next w:val="1"/>
    <w:unhideWhenUsed/>
    <w:qFormat/>
    <w:uiPriority w:val="0"/>
    <w:pPr>
      <w:spacing w:beforeLines="0" w:afterLines="0"/>
      <w:ind w:left="1600" w:leftChars="1600"/>
    </w:pPr>
    <w:rPr>
      <w:rFonts w:hint="default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2018-07-11T23:11:00Z</dcterms:created>
  <dc:creator>d</dc:creator>
  <cp:lastModifiedBy>liutian</cp:lastModifiedBy>
  <dcterms:modified xsi:type="dcterms:W3CDTF">2026-05-19T15:21:38Z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A7AD8FCD9E6E083E980E0C6A615463CB</vt:lpwstr>
  </property>
</Properties>
</file>