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国家电子商务示范基地名单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6191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11" w:type="dxa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191" w:type="dxa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国家电子商务示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范基地名称</w:t>
            </w:r>
          </w:p>
        </w:tc>
        <w:tc>
          <w:tcPr>
            <w:tcW w:w="1972" w:type="dxa"/>
          </w:tcPr>
          <w:p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560" w:lineRule="exact"/>
              <w:ind w:firstLine="32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所在区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191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深圳·星河WORLD国际电子商务产业基地</w:t>
            </w:r>
          </w:p>
        </w:tc>
        <w:tc>
          <w:tcPr>
            <w:tcW w:w="1972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191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华南城电子商务产业园</w:t>
            </w:r>
          </w:p>
        </w:tc>
        <w:tc>
          <w:tcPr>
            <w:tcW w:w="1972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191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深圳康利城国际电子商务产业基地</w:t>
            </w:r>
          </w:p>
        </w:tc>
        <w:tc>
          <w:tcPr>
            <w:tcW w:w="1972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龙岗区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191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蛇口网谷电子商务产业园</w:t>
            </w:r>
          </w:p>
        </w:tc>
        <w:tc>
          <w:tcPr>
            <w:tcW w:w="1972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南山区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/前海管理局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191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福田国际电子商务产业园</w:t>
            </w:r>
          </w:p>
        </w:tc>
        <w:tc>
          <w:tcPr>
            <w:tcW w:w="1972" w:type="dxa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福田区</w:t>
            </w:r>
          </w:p>
        </w:tc>
      </w:tr>
    </w:tbl>
    <w:p/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B599A"/>
    <w:rsid w:val="1F0B599A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560" w:lineRule="exact"/>
    </w:pPr>
    <w:rPr>
      <w:rFonts w:ascii="Calibri" w:hAnsi="Calibri"/>
    </w:rPr>
  </w:style>
  <w:style w:type="paragraph" w:styleId="3">
    <w:name w:val="Normal Indent"/>
    <w:basedOn w:val="1"/>
    <w:next w:val="4"/>
    <w:uiPriority w:val="0"/>
    <w:pPr>
      <w:ind w:firstLine="482"/>
    </w:pPr>
    <w:rPr>
      <w:rFonts w:ascii="Times New Roman" w:hAnsi="Times New Roman" w:eastAsia="宋体" w:cs="Times New Roman"/>
      <w:sz w:val="24"/>
    </w:rPr>
  </w:style>
  <w:style w:type="paragraph" w:styleId="4">
    <w:name w:val="footer"/>
    <w:basedOn w:val="1"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2026-05-18T03:39:00Z</dcterms:created>
  <dc:creator>收文会务（陈楠）</dc:creator>
  <cp:lastModifiedBy>收文会务（陈楠）</cp:lastModifiedBy>
  <dcterms:modified xsi:type="dcterms:W3CDTF">2026-05-18T03:40:37Z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