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640" w:lineRule="exact"/>
        <w:outlineLvl w:val="0"/>
        <w:rPr>
          <w:rFonts w:hint="eastAsia" w:ascii="黑体" w:hAnsi="宋体" w:eastAsia="黑体" w:cs="黑体"/>
          <w:kern w:val="44"/>
          <w:sz w:val="32"/>
          <w:szCs w:val="32"/>
          <w:lang w:eastAsia="zh-CN"/>
        </w:rPr>
      </w:pPr>
      <w:bookmarkStart w:id="0" w:name="_Toc10606"/>
      <w:bookmarkStart w:id="1" w:name="_Toc6776"/>
      <w:r>
        <w:rPr>
          <w:rFonts w:hint="eastAsia" w:ascii="黑体" w:hAnsi="宋体" w:eastAsia="黑体" w:cs="黑体"/>
          <w:kern w:val="44"/>
          <w:sz w:val="32"/>
          <w:szCs w:val="32"/>
          <w:lang w:bidi="ar"/>
        </w:rPr>
        <w:t>附件</w:t>
      </w:r>
      <w:bookmarkEnd w:id="0"/>
      <w:bookmarkEnd w:id="1"/>
      <w:r>
        <w:rPr>
          <w:rFonts w:hint="eastAsia" w:ascii="黑体" w:hAnsi="宋体" w:eastAsia="黑体" w:cs="黑体"/>
          <w:kern w:val="44"/>
          <w:sz w:val="32"/>
          <w:szCs w:val="32"/>
          <w:lang w:val="en-US" w:eastAsia="zh-CN" w:bidi="ar"/>
        </w:rPr>
        <w:t>5</w:t>
      </w:r>
    </w:p>
    <w:tbl>
      <w:tblPr>
        <w:tblStyle w:val="10"/>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87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791" w:hRule="atLeast"/>
          <w:jc w:val="center"/>
        </w:trPr>
        <w:tc>
          <w:tcPr>
            <w:tcW w:w="7877" w:type="dxa"/>
            <w:tcBorders>
              <w:top w:val="nil"/>
              <w:left w:val="nil"/>
              <w:bottom w:val="nil"/>
              <w:right w:val="nil"/>
            </w:tcBorders>
            <w:shd w:val="clear" w:color="auto" w:fill="auto"/>
          </w:tcPr>
          <w:p>
            <w:pPr>
              <w:keepNext/>
              <w:keepLines/>
              <w:spacing w:line="640" w:lineRule="exact"/>
              <w:jc w:val="center"/>
              <w:outlineLvl w:val="0"/>
              <w:rPr>
                <w:rFonts w:ascii="Times New Roman" w:hAnsi="Times New Roman" w:eastAsia="方正小标宋简体" w:cs="Times New Roman"/>
                <w:kern w:val="44"/>
                <w:sz w:val="44"/>
                <w:szCs w:val="44"/>
              </w:rPr>
            </w:pPr>
          </w:p>
          <w:p>
            <w:pPr>
              <w:keepNext/>
              <w:keepLines/>
              <w:spacing w:line="480" w:lineRule="auto"/>
              <w:jc w:val="center"/>
              <w:outlineLvl w:val="0"/>
              <w:rPr>
                <w:rFonts w:ascii="Times New Roman" w:hAnsi="Times New Roman" w:eastAsia="方正小标宋简体" w:cs="Times New Roman"/>
                <w:kern w:val="44"/>
                <w:sz w:val="44"/>
                <w:szCs w:val="44"/>
                <w:lang w:bidi="ar"/>
              </w:rPr>
            </w:pPr>
            <w:bookmarkStart w:id="2" w:name="_Toc12096"/>
            <w:bookmarkStart w:id="3" w:name="_Toc26291"/>
            <w:r>
              <w:rPr>
                <w:rFonts w:hint="eastAsia" w:ascii="Times New Roman" w:hAnsi="Times New Roman" w:eastAsia="方正小标宋简体" w:cs="Times New Roman"/>
                <w:kern w:val="44"/>
                <w:sz w:val="44"/>
                <w:szCs w:val="44"/>
                <w:lang w:bidi="ar"/>
              </w:rPr>
              <w:fldChar w:fldCharType="begin"/>
            </w:r>
            <w:r>
              <w:rPr>
                <w:rFonts w:hint="eastAsia" w:ascii="Times New Roman" w:hAnsi="Times New Roman" w:eastAsia="方正小标宋简体" w:cs="Times New Roman"/>
                <w:kern w:val="44"/>
                <w:sz w:val="44"/>
                <w:szCs w:val="44"/>
                <w:lang w:bidi="ar"/>
              </w:rPr>
              <w:instrText xml:space="preserve"> HYPERLINK "https://fgw.sh.gov.cn/resource/4c/4c20ccaae3e24d1fb4cef92e00e015b3/ecaa9164651c8b9ea59a57902090ddc2.doc" </w:instrText>
            </w:r>
            <w:r>
              <w:rPr>
                <w:rFonts w:hint="eastAsia" w:ascii="Times New Roman" w:hAnsi="Times New Roman" w:eastAsia="方正小标宋简体" w:cs="Times New Roman"/>
                <w:kern w:val="44"/>
                <w:sz w:val="44"/>
                <w:szCs w:val="44"/>
                <w:lang w:bidi="ar"/>
              </w:rPr>
              <w:fldChar w:fldCharType="separate"/>
            </w:r>
            <w:r>
              <w:rPr>
                <w:rFonts w:hint="eastAsia" w:ascii="Times New Roman" w:hAnsi="Times New Roman" w:eastAsia="方正小标宋简体" w:cs="Times New Roman"/>
                <w:kern w:val="44"/>
                <w:sz w:val="44"/>
                <w:szCs w:val="44"/>
                <w:lang w:bidi="ar"/>
              </w:rPr>
              <w:t>深圳市减污降碳协同控制</w:t>
            </w:r>
            <w:r>
              <w:rPr>
                <w:rFonts w:hint="eastAsia" w:ascii="Times New Roman" w:hAnsi="Times New Roman" w:eastAsia="方正小标宋简体" w:cs="Times New Roman"/>
                <w:kern w:val="44"/>
                <w:sz w:val="44"/>
                <w:szCs w:val="44"/>
                <w:lang w:bidi="ar"/>
              </w:rPr>
              <w:fldChar w:fldCharType="end"/>
            </w:r>
            <w:bookmarkEnd w:id="2"/>
            <w:bookmarkEnd w:id="3"/>
            <w:bookmarkStart w:id="4" w:name="_Toc24926"/>
            <w:bookmarkStart w:id="5" w:name="_Toc6039"/>
            <w:r>
              <w:rPr>
                <w:rFonts w:hint="eastAsia" w:ascii="Times New Roman" w:hAnsi="Times New Roman" w:eastAsia="方正小标宋简体" w:cs="Times New Roman"/>
                <w:kern w:val="44"/>
                <w:sz w:val="44"/>
                <w:szCs w:val="44"/>
                <w:lang w:bidi="ar"/>
              </w:rPr>
              <w:t>标杆</w:t>
            </w:r>
            <w:r>
              <w:rPr>
                <w:rFonts w:hint="eastAsia" w:ascii="Times New Roman" w:hAnsi="Times New Roman" w:eastAsia="方正小标宋简体" w:cs="Times New Roman"/>
                <w:kern w:val="44"/>
                <w:sz w:val="44"/>
                <w:szCs w:val="44"/>
                <w:lang w:eastAsia="zh-CN" w:bidi="ar"/>
              </w:rPr>
              <w:t>建设</w:t>
            </w:r>
            <w:r>
              <w:rPr>
                <w:rFonts w:hint="eastAsia" w:ascii="Times New Roman" w:hAnsi="Times New Roman" w:eastAsia="方正小标宋简体" w:cs="Times New Roman"/>
                <w:kern w:val="44"/>
                <w:sz w:val="44"/>
                <w:szCs w:val="44"/>
                <w:lang w:bidi="ar"/>
              </w:rPr>
              <w:t>项目</w:t>
            </w:r>
          </w:p>
          <w:p>
            <w:pPr>
              <w:keepNext/>
              <w:keepLines/>
              <w:spacing w:line="480" w:lineRule="auto"/>
              <w:jc w:val="center"/>
              <w:outlineLvl w:val="0"/>
              <w:rPr>
                <w:rFonts w:ascii="Times New Roman" w:hAnsi="Times New Roman" w:eastAsia="方正小标宋简体" w:cs="Times New Roman"/>
                <w:kern w:val="44"/>
                <w:sz w:val="44"/>
                <w:szCs w:val="44"/>
                <w:lang w:bidi="ar"/>
              </w:rPr>
            </w:pPr>
            <w:r>
              <w:rPr>
                <w:rFonts w:hint="eastAsia" w:ascii="Times New Roman" w:hAnsi="Times New Roman" w:eastAsia="方正小标宋简体" w:cs="Times New Roman"/>
                <w:kern w:val="44"/>
                <w:sz w:val="44"/>
                <w:szCs w:val="44"/>
                <w:lang w:bidi="ar"/>
              </w:rPr>
              <w:fldChar w:fldCharType="begin"/>
            </w:r>
            <w:r>
              <w:rPr>
                <w:rFonts w:hint="eastAsia" w:ascii="Times New Roman" w:hAnsi="Times New Roman" w:eastAsia="方正小标宋简体" w:cs="Times New Roman"/>
                <w:kern w:val="44"/>
                <w:sz w:val="44"/>
                <w:szCs w:val="44"/>
                <w:lang w:bidi="ar"/>
              </w:rPr>
              <w:instrText xml:space="preserve"> HYPERLINK "https://fgw.sh.gov.cn/resource/4c/4c20ccaae3e24d1fb4cef92e00e015b3/ecaa9164651c8b9ea59a57902090ddc2.doc" </w:instrText>
            </w:r>
            <w:r>
              <w:rPr>
                <w:rFonts w:hint="eastAsia" w:ascii="Times New Roman" w:hAnsi="Times New Roman" w:eastAsia="方正小标宋简体" w:cs="Times New Roman"/>
                <w:kern w:val="44"/>
                <w:sz w:val="44"/>
                <w:szCs w:val="44"/>
                <w:lang w:bidi="ar"/>
              </w:rPr>
              <w:fldChar w:fldCharType="separate"/>
            </w:r>
            <w:r>
              <w:rPr>
                <w:rFonts w:hint="eastAsia" w:ascii="Times New Roman" w:hAnsi="Times New Roman" w:eastAsia="方正小标宋简体" w:cs="Times New Roman"/>
                <w:kern w:val="44"/>
                <w:sz w:val="44"/>
                <w:szCs w:val="44"/>
                <w:lang w:bidi="ar"/>
              </w:rPr>
              <w:t>验收自评价报告</w:t>
            </w:r>
            <w:bookmarkEnd w:id="4"/>
            <w:bookmarkEnd w:id="5"/>
          </w:p>
          <w:p>
            <w:pPr>
              <w:keepNext/>
              <w:keepLines/>
              <w:spacing w:line="480" w:lineRule="auto"/>
              <w:jc w:val="center"/>
              <w:outlineLvl w:val="0"/>
            </w:pPr>
            <w:r>
              <w:rPr>
                <w:rFonts w:hint="eastAsia" w:ascii="Times New Roman" w:hAnsi="Times New Roman" w:eastAsia="方正小标宋简体" w:cs="Times New Roman"/>
                <w:kern w:val="44"/>
                <w:sz w:val="44"/>
                <w:szCs w:val="44"/>
                <w:lang w:bidi="ar"/>
              </w:rPr>
              <w:fldChar w:fldCharType="end"/>
            </w:r>
          </w:p>
          <w:p>
            <w:pPr>
              <w:keepNext/>
              <w:keepLines/>
              <w:spacing w:line="640" w:lineRule="exact"/>
              <w:jc w:val="center"/>
              <w:outlineLvl w:val="0"/>
              <w:rPr>
                <w:rFonts w:ascii="Times New Roman" w:hAnsi="Times New Roman" w:eastAsia="方正小标宋简体" w:cs="Times New Roman"/>
                <w:kern w:val="44"/>
                <w:sz w:val="44"/>
                <w:szCs w:val="44"/>
              </w:rPr>
            </w:pPr>
          </w:p>
        </w:tc>
      </w:tr>
    </w:tbl>
    <w:p>
      <w:pPr>
        <w:adjustRightInd w:val="0"/>
        <w:snapToGrid w:val="0"/>
        <w:spacing w:line="360" w:lineRule="auto"/>
        <w:jc w:val="center"/>
        <w:rPr>
          <w:rFonts w:ascii="Times New Roman" w:hAnsi="Times New Roman" w:eastAsia="长城小标宋体" w:cs="Times New Roman"/>
          <w:b/>
          <w:bCs/>
          <w:color w:val="000000"/>
          <w:sz w:val="36"/>
          <w:szCs w:val="36"/>
        </w:rPr>
      </w:pPr>
      <w:r>
        <w:rPr>
          <w:rFonts w:hint="eastAsia" w:ascii="楷体_GB2312" w:hAnsi="Times New Roman" w:eastAsia="楷体_GB2312" w:cs="楷体_GB2312"/>
          <w:sz w:val="32"/>
          <w:szCs w:val="32"/>
          <w:lang w:bidi="ar"/>
        </w:rPr>
        <w:t>（编制大纲）</w:t>
      </w:r>
    </w:p>
    <w:p>
      <w:pPr>
        <w:adjustRightInd w:val="0"/>
        <w:snapToGrid w:val="0"/>
        <w:spacing w:line="360" w:lineRule="auto"/>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 xml:space="preserve"> </w:t>
      </w:r>
    </w:p>
    <w:p>
      <w:pPr>
        <w:adjustRightInd w:val="0"/>
        <w:snapToGrid w:val="0"/>
        <w:spacing w:line="360" w:lineRule="auto"/>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 xml:space="preserve"> </w:t>
      </w:r>
    </w:p>
    <w:p>
      <w:pPr>
        <w:adjustRightInd w:val="0"/>
        <w:snapToGrid w:val="0"/>
        <w:spacing w:line="360" w:lineRule="auto"/>
        <w:ind w:firstLine="960" w:firstLineChars="300"/>
        <w:jc w:val="left"/>
        <w:rPr>
          <w:rFonts w:ascii="Times New Roman" w:hAnsi="Times New Roman" w:eastAsia="仿宋_GB2312" w:cs="Times New Roman"/>
          <w:color w:val="000000"/>
          <w:sz w:val="32"/>
          <w:szCs w:val="32"/>
          <w:u w:val="single"/>
        </w:rPr>
      </w:pPr>
      <w:r>
        <w:rPr>
          <w:rFonts w:hint="eastAsia" w:ascii="仿宋_GB2312" w:hAnsi="Times New Roman" w:eastAsia="仿宋_GB2312" w:cs="仿宋_GB2312"/>
          <w:color w:val="000000"/>
          <w:sz w:val="32"/>
          <w:szCs w:val="32"/>
          <w:lang w:bidi="ar"/>
        </w:rPr>
        <w:t>项目名称：</w:t>
      </w:r>
      <w:r>
        <w:rPr>
          <w:rFonts w:ascii="Times New Roman" w:hAnsi="Times New Roman" w:eastAsia="仿宋_GB2312" w:cs="Times New Roman"/>
          <w:color w:val="000000"/>
          <w:sz w:val="32"/>
          <w:szCs w:val="32"/>
          <w:u w:val="single"/>
          <w:lang w:bidi="ar"/>
        </w:rPr>
        <w:t xml:space="preserve">                                   </w:t>
      </w:r>
    </w:p>
    <w:p>
      <w:pPr>
        <w:adjustRightInd w:val="0"/>
        <w:snapToGrid w:val="0"/>
        <w:spacing w:line="360" w:lineRule="auto"/>
        <w:ind w:left="2555" w:leftChars="455" w:hanging="1600" w:hangingChars="500"/>
        <w:jc w:val="left"/>
        <w:rPr>
          <w:rFonts w:ascii="Times New Roman" w:hAnsi="Times New Roman" w:eastAsia="仿宋_GB2312" w:cs="Times New Roman"/>
          <w:color w:val="000000"/>
          <w:sz w:val="32"/>
          <w:szCs w:val="32"/>
          <w:u w:val="single"/>
        </w:rPr>
      </w:pPr>
      <w:r>
        <w:rPr>
          <w:rFonts w:hint="eastAsia" w:ascii="仿宋_GB2312" w:hAnsi="Times New Roman" w:eastAsia="仿宋_GB2312" w:cs="仿宋_GB2312"/>
          <w:color w:val="000000"/>
          <w:sz w:val="32"/>
          <w:szCs w:val="32"/>
          <w:lang w:bidi="ar"/>
        </w:rPr>
        <w:t>项目类型：</w:t>
      </w:r>
      <w:r>
        <w:rPr>
          <w:rFonts w:hint="eastAsia" w:ascii="仿宋_GB2312" w:hAnsi="Times New Roman" w:eastAsia="仿宋_GB2312" w:cs="仿宋_GB2312"/>
          <w:color w:val="000000"/>
          <w:sz w:val="32"/>
          <w:szCs w:val="32"/>
          <w:u w:val="single"/>
          <w:lang w:bidi="ar"/>
        </w:rPr>
        <w:t>□大气环境治理；□污水治理；□固废综合治理；□建筑；□能源；□交通；□生态建设；□农业；□多领域</w:t>
      </w:r>
      <w:r>
        <w:rPr>
          <w:rFonts w:ascii="Times New Roman" w:hAnsi="Times New Roman" w:eastAsia="仿宋_GB2312" w:cs="Times New Roman"/>
          <w:color w:val="000000"/>
          <w:sz w:val="32"/>
          <w:szCs w:val="32"/>
          <w:u w:val="single"/>
          <w:lang w:bidi="ar"/>
        </w:rPr>
        <w:t xml:space="preserve">   </w:t>
      </w:r>
      <w:r>
        <w:rPr>
          <w:rFonts w:hint="eastAsia" w:ascii="Times New Roman" w:hAnsi="Times New Roman" w:eastAsia="仿宋_GB2312" w:cs="Times New Roman"/>
          <w:color w:val="000000"/>
          <w:sz w:val="32"/>
          <w:szCs w:val="32"/>
          <w:u w:val="single"/>
          <w:lang w:bidi="ar"/>
        </w:rPr>
        <w:t xml:space="preserve">         </w:t>
      </w:r>
    </w:p>
    <w:p>
      <w:pPr>
        <w:adjustRightInd w:val="0"/>
        <w:snapToGrid w:val="0"/>
        <w:spacing w:line="360" w:lineRule="auto"/>
        <w:ind w:firstLine="960" w:firstLineChars="300"/>
        <w:jc w:val="left"/>
        <w:rPr>
          <w:rFonts w:ascii="Times New Roman" w:hAnsi="Times New Roman" w:eastAsia="仿宋_GB2312" w:cs="Times New Roman"/>
          <w:color w:val="000000"/>
          <w:sz w:val="32"/>
          <w:szCs w:val="32"/>
          <w:u w:val="single"/>
        </w:rPr>
      </w:pPr>
      <w:r>
        <w:rPr>
          <w:rFonts w:hint="eastAsia" w:ascii="仿宋_GB2312" w:hAnsi="Times New Roman" w:eastAsia="仿宋_GB2312" w:cs="仿宋_GB2312"/>
          <w:color w:val="000000"/>
          <w:sz w:val="32"/>
          <w:szCs w:val="32"/>
          <w:lang w:bidi="ar"/>
        </w:rPr>
        <w:t>所属行政区：</w:t>
      </w:r>
      <w:r>
        <w:rPr>
          <w:rFonts w:ascii="Times New Roman" w:hAnsi="Times New Roman" w:eastAsia="仿宋_GB2312" w:cs="Times New Roman"/>
          <w:color w:val="000000"/>
          <w:sz w:val="32"/>
          <w:szCs w:val="32"/>
          <w:u w:val="single"/>
          <w:lang w:bidi="ar"/>
        </w:rPr>
        <w:t xml:space="preserve">                                   </w:t>
      </w:r>
    </w:p>
    <w:p>
      <w:pPr>
        <w:adjustRightInd w:val="0"/>
        <w:snapToGrid w:val="0"/>
        <w:spacing w:line="360" w:lineRule="auto"/>
        <w:ind w:firstLine="960" w:firstLineChars="300"/>
        <w:jc w:val="left"/>
        <w:rPr>
          <w:rFonts w:ascii="Times New Roman" w:hAnsi="Times New Roman" w:eastAsia="仿宋_GB2312" w:cs="Times New Roman"/>
          <w:color w:val="000000"/>
          <w:sz w:val="32"/>
          <w:szCs w:val="32"/>
          <w:u w:val="single"/>
        </w:rPr>
      </w:pPr>
      <w:r>
        <w:rPr>
          <w:rFonts w:hint="eastAsia" w:ascii="仿宋_GB2312" w:hAnsi="Times New Roman" w:eastAsia="仿宋_GB2312" w:cs="仿宋_GB2312"/>
          <w:color w:val="000000"/>
          <w:sz w:val="32"/>
          <w:szCs w:val="32"/>
          <w:lang w:bidi="ar"/>
        </w:rPr>
        <w:t>申报单位：</w:t>
      </w:r>
      <w:r>
        <w:rPr>
          <w:rFonts w:hint="eastAsia" w:ascii="仿宋_GB2312" w:hAnsi="Times New Roman" w:eastAsia="仿宋_GB2312" w:cs="仿宋_GB2312"/>
          <w:color w:val="000000"/>
          <w:sz w:val="32"/>
          <w:szCs w:val="32"/>
          <w:u w:val="single"/>
          <w:lang w:bidi="ar"/>
        </w:rPr>
        <w:t xml:space="preserve">                 （盖章）</w:t>
      </w:r>
      <w:r>
        <w:rPr>
          <w:rFonts w:ascii="Times New Roman" w:hAnsi="Times New Roman" w:eastAsia="仿宋_GB2312" w:cs="Times New Roman"/>
          <w:color w:val="000000"/>
          <w:sz w:val="32"/>
          <w:szCs w:val="32"/>
          <w:u w:val="single"/>
          <w:lang w:bidi="ar"/>
        </w:rPr>
        <w:t xml:space="preserve">          </w:t>
      </w:r>
      <w:r>
        <w:rPr>
          <w:rFonts w:hint="eastAsia"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u w:val="single"/>
          <w:lang w:bidi="ar"/>
        </w:rPr>
        <w:t xml:space="preserve">              </w:t>
      </w:r>
    </w:p>
    <w:p>
      <w:pPr>
        <w:adjustRightInd w:val="0"/>
        <w:snapToGrid w:val="0"/>
        <w:spacing w:line="360" w:lineRule="auto"/>
        <w:ind w:left="955" w:leftChars="455"/>
        <w:jc w:val="left"/>
        <w:rPr>
          <w:rFonts w:ascii="Times New Roman" w:hAnsi="Times New Roman" w:eastAsia="仿宋_GB2312" w:cs="Times New Roman"/>
          <w:color w:val="000000"/>
          <w:sz w:val="32"/>
          <w:szCs w:val="32"/>
        </w:rPr>
      </w:pPr>
      <w:r>
        <w:rPr>
          <w:rFonts w:hint="eastAsia" w:ascii="仿宋_GB2312" w:hAnsi="Times New Roman" w:eastAsia="仿宋_GB2312" w:cs="仿宋_GB2312"/>
          <w:color w:val="000000"/>
          <w:sz w:val="32"/>
          <w:szCs w:val="32"/>
          <w:lang w:eastAsia="zh-CN" w:bidi="ar"/>
        </w:rPr>
        <w:t>建设</w:t>
      </w:r>
      <w:r>
        <w:rPr>
          <w:rFonts w:hint="eastAsia" w:ascii="仿宋_GB2312" w:hAnsi="Times New Roman" w:eastAsia="仿宋_GB2312" w:cs="仿宋_GB2312"/>
          <w:color w:val="000000"/>
          <w:sz w:val="32"/>
          <w:szCs w:val="32"/>
          <w:lang w:bidi="ar"/>
        </w:rPr>
        <w:t>期限：</w:t>
      </w:r>
      <w:r>
        <w:rPr>
          <w:rFonts w:ascii="Times New Roman" w:hAnsi="Times New Roman" w:eastAsia="仿宋_GB2312" w:cs="Times New Roman"/>
          <w:color w:val="000000"/>
          <w:sz w:val="32"/>
          <w:szCs w:val="32"/>
          <w:u w:val="single"/>
          <w:lang w:bidi="ar"/>
        </w:rPr>
        <w:t xml:space="preserve">         </w:t>
      </w:r>
      <w:r>
        <w:rPr>
          <w:rFonts w:hint="eastAsia" w:ascii="仿宋_GB2312" w:hAnsi="Times New Roman" w:eastAsia="仿宋_GB2312" w:cs="仿宋_GB2312"/>
          <w:color w:val="000000"/>
          <w:sz w:val="32"/>
          <w:szCs w:val="32"/>
          <w:u w:val="single"/>
          <w:lang w:bidi="ar"/>
        </w:rPr>
        <w:t>年</w:t>
      </w:r>
      <w:r>
        <w:rPr>
          <w:rFonts w:ascii="Times New Roman" w:hAnsi="Times New Roman" w:eastAsia="仿宋_GB2312" w:cs="Times New Roman"/>
          <w:color w:val="000000"/>
          <w:sz w:val="32"/>
          <w:szCs w:val="32"/>
          <w:u w:val="single"/>
          <w:lang w:bidi="ar"/>
        </w:rPr>
        <w:t xml:space="preserve">    </w:t>
      </w:r>
      <w:r>
        <w:rPr>
          <w:rFonts w:hint="eastAsia" w:ascii="仿宋_GB2312" w:hAnsi="Times New Roman" w:eastAsia="仿宋_GB2312" w:cs="仿宋_GB2312"/>
          <w:color w:val="000000"/>
          <w:sz w:val="32"/>
          <w:szCs w:val="32"/>
          <w:u w:val="single"/>
          <w:lang w:bidi="ar"/>
        </w:rPr>
        <w:t>月</w:t>
      </w:r>
      <w:r>
        <w:rPr>
          <w:rFonts w:ascii="Times New Roman" w:hAnsi="Times New Roman" w:eastAsia="仿宋_GB2312" w:cs="Times New Roman"/>
          <w:color w:val="000000"/>
          <w:sz w:val="32"/>
          <w:szCs w:val="32"/>
          <w:u w:val="single"/>
          <w:lang w:bidi="ar"/>
        </w:rPr>
        <w:t xml:space="preserve"> </w:t>
      </w:r>
      <w:r>
        <w:rPr>
          <w:rFonts w:hint="eastAsia" w:ascii="仿宋_GB2312" w:hAnsi="Times New Roman" w:eastAsia="仿宋_GB2312" w:cs="仿宋_GB2312"/>
          <w:color w:val="000000"/>
          <w:sz w:val="32"/>
          <w:szCs w:val="32"/>
          <w:u w:val="single"/>
          <w:lang w:bidi="ar"/>
        </w:rPr>
        <w:t>至</w:t>
      </w:r>
      <w:r>
        <w:rPr>
          <w:rFonts w:ascii="Times New Roman" w:hAnsi="Times New Roman" w:eastAsia="仿宋_GB2312" w:cs="Times New Roman"/>
          <w:color w:val="000000"/>
          <w:sz w:val="32"/>
          <w:szCs w:val="32"/>
          <w:u w:val="single"/>
          <w:lang w:bidi="ar"/>
        </w:rPr>
        <w:t xml:space="preserve">      </w:t>
      </w:r>
      <w:r>
        <w:rPr>
          <w:rFonts w:hint="eastAsia" w:ascii="仿宋_GB2312" w:hAnsi="Times New Roman" w:eastAsia="仿宋_GB2312" w:cs="仿宋_GB2312"/>
          <w:color w:val="000000"/>
          <w:sz w:val="32"/>
          <w:szCs w:val="32"/>
          <w:u w:val="single"/>
          <w:lang w:bidi="ar"/>
        </w:rPr>
        <w:t>年</w:t>
      </w:r>
      <w:r>
        <w:rPr>
          <w:rFonts w:ascii="Times New Roman" w:hAnsi="Times New Roman" w:eastAsia="仿宋_GB2312" w:cs="Times New Roman"/>
          <w:color w:val="000000"/>
          <w:sz w:val="32"/>
          <w:szCs w:val="32"/>
          <w:u w:val="single"/>
          <w:lang w:bidi="ar"/>
        </w:rPr>
        <w:t xml:space="preserve">    </w:t>
      </w:r>
      <w:r>
        <w:rPr>
          <w:rFonts w:hint="eastAsia" w:ascii="仿宋_GB2312" w:hAnsi="Times New Roman" w:eastAsia="仿宋_GB2312" w:cs="仿宋_GB2312"/>
          <w:color w:val="000000"/>
          <w:sz w:val="32"/>
          <w:szCs w:val="32"/>
          <w:u w:val="single"/>
          <w:lang w:bidi="ar"/>
        </w:rPr>
        <w:t>月</w:t>
      </w:r>
      <w:r>
        <w:rPr>
          <w:rFonts w:hint="eastAsia" w:ascii="Times New Roman" w:hAnsi="Times New Roman" w:eastAsia="仿宋_GB2312" w:cs="Times New Roman"/>
          <w:color w:val="000000"/>
          <w:sz w:val="32"/>
          <w:szCs w:val="32"/>
          <w:u w:val="single"/>
          <w:lang w:bidi="ar"/>
        </w:rPr>
        <w:t xml:space="preserve">  </w:t>
      </w:r>
      <w:r>
        <w:rPr>
          <w:rFonts w:hint="eastAsia" w:ascii="仿宋_GB2312" w:hAnsi="Times New Roman" w:eastAsia="仿宋_GB2312" w:cs="仿宋_GB2312"/>
          <w:color w:val="000000"/>
          <w:sz w:val="32"/>
          <w:szCs w:val="32"/>
          <w:lang w:bidi="ar"/>
        </w:rPr>
        <w:t>运营期限：</w:t>
      </w:r>
      <w:r>
        <w:rPr>
          <w:rFonts w:ascii="Times New Roman" w:hAnsi="Times New Roman" w:eastAsia="仿宋_GB2312" w:cs="Times New Roman"/>
          <w:color w:val="000000"/>
          <w:sz w:val="32"/>
          <w:szCs w:val="32"/>
          <w:u w:val="single"/>
          <w:lang w:bidi="ar"/>
        </w:rPr>
        <w:t xml:space="preserve">         </w:t>
      </w:r>
      <w:r>
        <w:rPr>
          <w:rFonts w:hint="eastAsia" w:ascii="仿宋_GB2312" w:hAnsi="Times New Roman" w:eastAsia="仿宋_GB2312" w:cs="仿宋_GB2312"/>
          <w:color w:val="000000"/>
          <w:sz w:val="32"/>
          <w:szCs w:val="32"/>
          <w:u w:val="single"/>
          <w:lang w:bidi="ar"/>
        </w:rPr>
        <w:t>年</w:t>
      </w:r>
      <w:r>
        <w:rPr>
          <w:rFonts w:ascii="Times New Roman" w:hAnsi="Times New Roman" w:eastAsia="仿宋_GB2312" w:cs="Times New Roman"/>
          <w:color w:val="000000"/>
          <w:sz w:val="32"/>
          <w:szCs w:val="32"/>
          <w:u w:val="single"/>
          <w:lang w:bidi="ar"/>
        </w:rPr>
        <w:t xml:space="preserve">    </w:t>
      </w:r>
      <w:r>
        <w:rPr>
          <w:rFonts w:hint="eastAsia" w:ascii="仿宋_GB2312" w:hAnsi="Times New Roman" w:eastAsia="仿宋_GB2312" w:cs="仿宋_GB2312"/>
          <w:color w:val="000000"/>
          <w:sz w:val="32"/>
          <w:szCs w:val="32"/>
          <w:u w:val="single"/>
          <w:lang w:bidi="ar"/>
        </w:rPr>
        <w:t>月</w:t>
      </w:r>
      <w:r>
        <w:rPr>
          <w:rFonts w:ascii="Times New Roman" w:hAnsi="Times New Roman" w:eastAsia="仿宋_GB2312" w:cs="Times New Roman"/>
          <w:color w:val="000000"/>
          <w:sz w:val="32"/>
          <w:szCs w:val="32"/>
          <w:u w:val="single"/>
          <w:lang w:bidi="ar"/>
        </w:rPr>
        <w:t xml:space="preserve"> </w:t>
      </w:r>
      <w:r>
        <w:rPr>
          <w:rFonts w:hint="eastAsia" w:ascii="仿宋_GB2312" w:hAnsi="Times New Roman" w:eastAsia="仿宋_GB2312" w:cs="仿宋_GB2312"/>
          <w:color w:val="000000"/>
          <w:sz w:val="32"/>
          <w:szCs w:val="32"/>
          <w:u w:val="single"/>
          <w:lang w:bidi="ar"/>
        </w:rPr>
        <w:t>至</w:t>
      </w:r>
      <w:r>
        <w:rPr>
          <w:rFonts w:ascii="Times New Roman" w:hAnsi="Times New Roman" w:eastAsia="仿宋_GB2312" w:cs="Times New Roman"/>
          <w:color w:val="000000"/>
          <w:sz w:val="32"/>
          <w:szCs w:val="32"/>
          <w:u w:val="single"/>
          <w:lang w:bidi="ar"/>
        </w:rPr>
        <w:t xml:space="preserve">      </w:t>
      </w:r>
      <w:r>
        <w:rPr>
          <w:rFonts w:hint="eastAsia" w:ascii="仿宋_GB2312" w:hAnsi="Times New Roman" w:eastAsia="仿宋_GB2312" w:cs="仿宋_GB2312"/>
          <w:color w:val="000000"/>
          <w:sz w:val="32"/>
          <w:szCs w:val="32"/>
          <w:u w:val="single"/>
          <w:lang w:bidi="ar"/>
        </w:rPr>
        <w:t>年</w:t>
      </w:r>
      <w:r>
        <w:rPr>
          <w:rFonts w:ascii="Times New Roman" w:hAnsi="Times New Roman" w:eastAsia="仿宋_GB2312" w:cs="Times New Roman"/>
          <w:color w:val="000000"/>
          <w:sz w:val="32"/>
          <w:szCs w:val="32"/>
          <w:u w:val="single"/>
          <w:lang w:bidi="ar"/>
        </w:rPr>
        <w:t xml:space="preserve">    </w:t>
      </w:r>
      <w:r>
        <w:rPr>
          <w:rFonts w:hint="eastAsia" w:ascii="仿宋_GB2312" w:hAnsi="Times New Roman" w:eastAsia="仿宋_GB2312" w:cs="仿宋_GB2312"/>
          <w:color w:val="000000"/>
          <w:sz w:val="32"/>
          <w:szCs w:val="32"/>
          <w:u w:val="single"/>
          <w:lang w:bidi="ar"/>
        </w:rPr>
        <w:t>月</w:t>
      </w:r>
      <w:r>
        <w:rPr>
          <w:rFonts w:hint="eastAsia" w:ascii="Times New Roman" w:hAnsi="Times New Roman" w:eastAsia="仿宋_GB2312" w:cs="Times New Roman"/>
          <w:color w:val="000000"/>
          <w:sz w:val="32"/>
          <w:szCs w:val="32"/>
          <w:u w:val="single"/>
          <w:lang w:bidi="ar"/>
        </w:rPr>
        <w:t xml:space="preserve">  </w:t>
      </w:r>
    </w:p>
    <w:p>
      <w:pPr>
        <w:adjustRightInd w:val="0"/>
        <w:snapToGrid w:val="0"/>
        <w:spacing w:line="360" w:lineRule="auto"/>
        <w:ind w:firstLine="960" w:firstLineChars="3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 xml:space="preserve"> </w:t>
      </w:r>
    </w:p>
    <w:p>
      <w:pPr>
        <w:adjustRightInd w:val="0"/>
        <w:snapToGrid w:val="0"/>
        <w:spacing w:line="360" w:lineRule="auto"/>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 xml:space="preserve"> </w:t>
      </w:r>
    </w:p>
    <w:p>
      <w:pPr>
        <w:adjustRightInd w:val="0"/>
        <w:snapToGrid w:val="0"/>
        <w:spacing w:line="360" w:lineRule="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 xml:space="preserve"> </w:t>
      </w:r>
    </w:p>
    <w:p>
      <w:pPr>
        <w:adjustRightInd w:val="0"/>
        <w:snapToGrid w:val="0"/>
        <w:spacing w:line="360" w:lineRule="auto"/>
        <w:jc w:val="center"/>
        <w:rPr>
          <w:rFonts w:ascii="宋体" w:hAnsi="宋体" w:eastAsia="宋体"/>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000000"/>
          <w:sz w:val="32"/>
          <w:szCs w:val="32"/>
          <w:lang w:bidi="ar"/>
        </w:rPr>
        <w:t xml:space="preserve">    </w:t>
      </w:r>
      <w:r>
        <w:rPr>
          <w:rFonts w:hint="eastAsia" w:ascii="仿宋_GB2312" w:hAnsi="Times New Roman" w:eastAsia="仿宋_GB2312" w:cs="仿宋_GB2312"/>
          <w:color w:val="000000"/>
          <w:sz w:val="32"/>
          <w:szCs w:val="32"/>
          <w:lang w:bidi="ar"/>
        </w:rPr>
        <w:t>年</w:t>
      </w:r>
      <w:r>
        <w:rPr>
          <w:rFonts w:ascii="Times New Roman" w:hAnsi="Times New Roman" w:eastAsia="仿宋_GB2312" w:cs="Times New Roman"/>
          <w:color w:val="000000"/>
          <w:sz w:val="32"/>
          <w:szCs w:val="32"/>
          <w:lang w:bidi="ar"/>
        </w:rPr>
        <w:t xml:space="preserve">   </w:t>
      </w:r>
      <w:r>
        <w:rPr>
          <w:rFonts w:hint="eastAsia" w:ascii="仿宋_GB2312" w:hAnsi="Times New Roman" w:eastAsia="仿宋_GB2312" w:cs="仿宋_GB2312"/>
          <w:color w:val="000000"/>
          <w:sz w:val="32"/>
          <w:szCs w:val="32"/>
          <w:lang w:bidi="ar"/>
        </w:rPr>
        <w:t>月</w:t>
      </w:r>
      <w:r>
        <w:rPr>
          <w:rFonts w:ascii="Times New Roman" w:hAnsi="Times New Roman" w:eastAsia="仿宋_GB2312" w:cs="Times New Roman"/>
          <w:color w:val="000000"/>
          <w:sz w:val="32"/>
          <w:szCs w:val="32"/>
          <w:lang w:bidi="ar"/>
        </w:rPr>
        <w:t xml:space="preserve">   </w:t>
      </w:r>
      <w:r>
        <w:rPr>
          <w:rFonts w:hint="eastAsia" w:ascii="仿宋_GB2312" w:hAnsi="Times New Roman" w:eastAsia="仿宋_GB2312" w:cs="仿宋_GB2312"/>
          <w:color w:val="000000"/>
          <w:sz w:val="32"/>
          <w:szCs w:val="32"/>
          <w:lang w:bidi="ar"/>
        </w:rPr>
        <w:t>日</w:t>
      </w:r>
    </w:p>
    <w:p>
      <w:pPr>
        <w:adjustRightInd w:val="0"/>
        <w:snapToGrid w:val="0"/>
        <w:spacing w:line="560" w:lineRule="exact"/>
        <w:jc w:val="center"/>
        <w:rPr>
          <w:rFonts w:ascii="Times New Roman" w:hAnsi="Times New Roman" w:eastAsia="方正小标宋简体" w:cs="Times New Roman"/>
          <w:color w:val="000000"/>
          <w:spacing w:val="6"/>
          <w:sz w:val="40"/>
          <w:szCs w:val="40"/>
        </w:rPr>
      </w:pPr>
      <w:bookmarkStart w:id="6" w:name="_Toc5499"/>
      <w:r>
        <w:rPr>
          <w:rFonts w:hint="eastAsia" w:ascii="方正小标宋简体" w:hAnsi="方正小标宋简体" w:eastAsia="方正小标宋简体" w:cs="方正小标宋简体"/>
          <w:color w:val="000000"/>
          <w:spacing w:val="6"/>
          <w:sz w:val="40"/>
          <w:szCs w:val="40"/>
          <w:lang w:bidi="ar"/>
        </w:rPr>
        <w:t>编制要求</w:t>
      </w:r>
    </w:p>
    <w:p>
      <w:pPr>
        <w:snapToGrid w:val="0"/>
        <w:spacing w:line="560" w:lineRule="exact"/>
        <w:jc w:val="center"/>
        <w:rPr>
          <w:rFonts w:ascii="方正小标宋简体" w:hAnsi="方正小标宋简体" w:eastAsia="方正小标宋简体" w:cs="方正小标宋简体"/>
          <w:spacing w:val="2"/>
          <w:sz w:val="44"/>
          <w:szCs w:val="44"/>
          <w:lang w:bidi="ar"/>
        </w:rPr>
      </w:pPr>
    </w:p>
    <w:p>
      <w:pPr>
        <w:pStyle w:val="2"/>
        <w:ind w:firstLine="643"/>
      </w:pPr>
      <w:r>
        <w:rPr>
          <w:rFonts w:hint="eastAsia"/>
        </w:rPr>
        <w:t>一、内容说明</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仿宋_GB2312" w:hAnsi="Times New Roman" w:eastAsia="仿宋_GB2312" w:cs="仿宋_GB2312"/>
          <w:sz w:val="32"/>
          <w:szCs w:val="32"/>
          <w:lang w:bidi="ar"/>
        </w:rPr>
        <w:t>项目验收自评价报告应依照《深圳市减污降碳协同控制标杆项目建设实施方案》中建设指引及创建方案，对项目指标目标完成情况、资金投入、实施成效、经验和建议等内容进行阐述。</w:t>
      </w:r>
    </w:p>
    <w:p>
      <w:pPr>
        <w:pStyle w:val="2"/>
        <w:ind w:firstLine="643"/>
      </w:pPr>
      <w:r>
        <w:rPr>
          <w:rFonts w:hint="eastAsia"/>
        </w:rPr>
        <w:t>二、</w:t>
      </w:r>
      <w:bookmarkStart w:id="32" w:name="_GoBack"/>
      <w:bookmarkEnd w:id="32"/>
      <w:r>
        <w:rPr>
          <w:rFonts w:hint="eastAsia"/>
        </w:rPr>
        <w:t>格式要求</w:t>
      </w:r>
    </w:p>
    <w:p>
      <w:pPr>
        <w:adjustRightInd w:val="0"/>
        <w:snapToGrid w:val="0"/>
        <w:spacing w:line="560" w:lineRule="exact"/>
        <w:ind w:firstLine="640" w:firstLineChars="200"/>
        <w:jc w:val="left"/>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报告文本统一采用</w:t>
      </w:r>
      <w:r>
        <w:rPr>
          <w:rFonts w:ascii="Times New Roman" w:hAnsi="Times New Roman" w:eastAsia="仿宋_GB2312" w:cs="Times New Roman"/>
          <w:sz w:val="32"/>
          <w:szCs w:val="32"/>
          <w:lang w:bidi="ar"/>
        </w:rPr>
        <w:t>A4</w:t>
      </w:r>
      <w:r>
        <w:rPr>
          <w:rFonts w:hint="eastAsia" w:ascii="仿宋_GB2312" w:hAnsi="Times New Roman" w:eastAsia="仿宋_GB2312" w:cs="仿宋_GB2312"/>
          <w:sz w:val="32"/>
          <w:szCs w:val="32"/>
          <w:lang w:bidi="ar"/>
        </w:rPr>
        <w:t>幅面纸，要求格式统一、字体大小适中，图表清晰、规范。</w:t>
      </w:r>
    </w:p>
    <w:p>
      <w:pPr>
        <w:pStyle w:val="2"/>
        <w:ind w:firstLine="643"/>
      </w:pPr>
      <w:r>
        <w:rPr>
          <w:rFonts w:hint="eastAsia"/>
        </w:rPr>
        <w:t>三、报告要求</w:t>
      </w:r>
    </w:p>
    <w:p>
      <w:pPr>
        <w:adjustRightInd w:val="0"/>
        <w:snapToGrid w:val="0"/>
        <w:spacing w:line="560" w:lineRule="exact"/>
        <w:ind w:firstLine="640" w:firstLineChars="200"/>
        <w:jc w:val="left"/>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项目申报单位可自行或委托专业机构编制自评价报告，报告需由项目申报单位审核并加盖公章，确保内容真实准确。</w:t>
      </w:r>
    </w:p>
    <w:p>
      <w:pPr>
        <w:adjustRightInd w:val="0"/>
        <w:snapToGrid w:val="0"/>
        <w:spacing w:line="560" w:lineRule="exact"/>
        <w:ind w:firstLine="640" w:firstLineChars="200"/>
        <w:jc w:val="left"/>
        <w:rPr>
          <w:rFonts w:ascii="仿宋_GB2312" w:hAnsi="Times New Roman" w:eastAsia="仿宋_GB2312" w:cs="仿宋_GB2312"/>
          <w:sz w:val="32"/>
          <w:szCs w:val="32"/>
          <w:lang w:bidi="ar"/>
        </w:rPr>
        <w:sectPr>
          <w:footerReference r:id="rId3" w:type="default"/>
          <w:pgSz w:w="11906" w:h="16838"/>
          <w:pgMar w:top="1440" w:right="1800" w:bottom="1440" w:left="1800" w:header="851" w:footer="992" w:gutter="0"/>
          <w:pgNumType w:start="1"/>
          <w:cols w:space="425" w:num="1"/>
          <w:docGrid w:type="lines" w:linePitch="312" w:charSpace="0"/>
        </w:sectPr>
      </w:pPr>
    </w:p>
    <w:p>
      <w:pPr>
        <w:snapToGrid w:val="0"/>
        <w:spacing w:line="560" w:lineRule="exact"/>
        <w:jc w:val="center"/>
        <w:rPr>
          <w:rFonts w:ascii="Times New Roman" w:hAnsi="Times New Roman" w:eastAsia="方正小标宋简体" w:cs="Times New Roman"/>
          <w:spacing w:val="2"/>
          <w:sz w:val="44"/>
          <w:szCs w:val="44"/>
        </w:rPr>
      </w:pPr>
      <w:r>
        <w:rPr>
          <w:rFonts w:hint="eastAsia" w:ascii="方正小标宋简体" w:hAnsi="方正小标宋简体" w:eastAsia="方正小标宋简体" w:cs="方正小标宋简体"/>
          <w:spacing w:val="2"/>
          <w:sz w:val="44"/>
          <w:szCs w:val="44"/>
          <w:lang w:bidi="ar"/>
        </w:rPr>
        <w:t>深圳市减污降碳协同控制标杆</w:t>
      </w:r>
      <w:r>
        <w:rPr>
          <w:rFonts w:hint="eastAsia" w:ascii="方正小标宋简体" w:hAnsi="方正小标宋简体" w:eastAsia="方正小标宋简体" w:cs="方正小标宋简体"/>
          <w:spacing w:val="2"/>
          <w:sz w:val="44"/>
          <w:szCs w:val="44"/>
          <w:lang w:eastAsia="zh-CN" w:bidi="ar"/>
        </w:rPr>
        <w:t>建设</w:t>
      </w:r>
      <w:r>
        <w:rPr>
          <w:rFonts w:hint="eastAsia" w:ascii="方正小标宋简体" w:hAnsi="方正小标宋简体" w:eastAsia="方正小标宋简体" w:cs="方正小标宋简体"/>
          <w:spacing w:val="2"/>
          <w:sz w:val="44"/>
          <w:szCs w:val="44"/>
          <w:lang w:bidi="ar"/>
        </w:rPr>
        <w:t>项目</w:t>
      </w:r>
    </w:p>
    <w:p>
      <w:pPr>
        <w:snapToGrid w:val="0"/>
        <w:spacing w:line="560" w:lineRule="exact"/>
        <w:jc w:val="center"/>
        <w:rPr>
          <w:rFonts w:ascii="Times New Roman" w:hAnsi="Times New Roman" w:eastAsia="方正小标宋简体" w:cs="Times New Roman"/>
          <w:spacing w:val="2"/>
          <w:sz w:val="44"/>
          <w:szCs w:val="44"/>
        </w:rPr>
      </w:pPr>
      <w:r>
        <w:rPr>
          <w:rFonts w:hint="eastAsia" w:ascii="方正小标宋简体" w:hAnsi="方正小标宋简体" w:eastAsia="方正小标宋简体" w:cs="方正小标宋简体"/>
          <w:spacing w:val="2"/>
          <w:sz w:val="44"/>
          <w:szCs w:val="44"/>
          <w:lang w:bidi="ar"/>
        </w:rPr>
        <w:t>验收自评价报告</w:t>
      </w:r>
    </w:p>
    <w:p>
      <w:pPr>
        <w:snapToGrid w:val="0"/>
        <w:spacing w:line="560" w:lineRule="exact"/>
        <w:jc w:val="center"/>
        <w:rPr>
          <w:rFonts w:ascii="方正小标宋简体" w:hAnsi="方正小标宋简体" w:eastAsia="方正小标宋简体" w:cs="方正小标宋简体"/>
          <w:spacing w:val="2"/>
          <w:sz w:val="44"/>
          <w:szCs w:val="44"/>
          <w:lang w:bidi="ar"/>
        </w:rPr>
      </w:pPr>
      <w:r>
        <w:rPr>
          <w:rFonts w:hint="eastAsia" w:ascii="方正小标宋简体" w:hAnsi="方正小标宋简体" w:eastAsia="方正小标宋简体" w:cs="方正小标宋简体"/>
          <w:spacing w:val="2"/>
          <w:sz w:val="44"/>
          <w:szCs w:val="44"/>
          <w:lang w:bidi="ar"/>
        </w:rPr>
        <w:t>（编制大纲）</w:t>
      </w:r>
    </w:p>
    <w:p>
      <w:pPr>
        <w:snapToGrid w:val="0"/>
        <w:spacing w:line="560" w:lineRule="exact"/>
        <w:jc w:val="center"/>
        <w:rPr>
          <w:rFonts w:ascii="方正小标宋简体" w:hAnsi="方正小标宋简体" w:eastAsia="方正小标宋简体" w:cs="方正小标宋简体"/>
          <w:spacing w:val="2"/>
          <w:sz w:val="44"/>
          <w:szCs w:val="44"/>
          <w:lang w:bidi="ar"/>
        </w:rPr>
      </w:pPr>
    </w:p>
    <w:p>
      <w:pPr>
        <w:pStyle w:val="2"/>
        <w:ind w:firstLine="643"/>
      </w:pPr>
      <w:r>
        <w:rPr>
          <w:rFonts w:hint="eastAsia"/>
        </w:rPr>
        <w:t>一、项目概述</w:t>
      </w:r>
      <w:bookmarkEnd w:id="6"/>
    </w:p>
    <w:p>
      <w:pPr>
        <w:spacing w:line="560" w:lineRule="exact"/>
        <w:ind w:firstLine="642" w:firstLineChars="200"/>
        <w:rPr>
          <w:rFonts w:ascii="楷体_GB2312" w:hAnsi="楷体_GB2312" w:eastAsia="楷体_GB2312" w:cs="楷体_GB2312"/>
          <w:b/>
          <w:bCs/>
          <w:sz w:val="32"/>
          <w:szCs w:val="32"/>
        </w:rPr>
      </w:pPr>
      <w:bookmarkStart w:id="7" w:name="_Toc28582"/>
      <w:r>
        <w:rPr>
          <w:rFonts w:hint="eastAsia" w:ascii="楷体_GB2312" w:hAnsi="楷体_GB2312" w:eastAsia="楷体_GB2312" w:cs="楷体_GB2312"/>
          <w:b/>
          <w:bCs/>
          <w:sz w:val="32"/>
          <w:szCs w:val="32"/>
        </w:rPr>
        <w:t>（一）项目背景</w:t>
      </w:r>
      <w:bookmarkEnd w:id="7"/>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简述项目建设背景及行业现状。</w:t>
      </w:r>
    </w:p>
    <w:p>
      <w:pPr>
        <w:spacing w:line="560" w:lineRule="exact"/>
        <w:ind w:firstLine="642" w:firstLineChars="200"/>
        <w:rPr>
          <w:rFonts w:ascii="楷体_GB2312" w:hAnsi="楷体_GB2312" w:eastAsia="楷体_GB2312" w:cs="楷体_GB2312"/>
          <w:b/>
          <w:bCs/>
          <w:sz w:val="32"/>
          <w:szCs w:val="32"/>
        </w:rPr>
      </w:pPr>
      <w:bookmarkStart w:id="8" w:name="_Toc1316"/>
      <w:r>
        <w:rPr>
          <w:rFonts w:hint="eastAsia" w:ascii="楷体_GB2312" w:hAnsi="楷体_GB2312" w:eastAsia="楷体_GB2312" w:cs="楷体_GB2312"/>
          <w:b/>
          <w:bCs/>
          <w:sz w:val="32"/>
          <w:szCs w:val="32"/>
        </w:rPr>
        <w:t>（二）申报单位</w:t>
      </w:r>
      <w:bookmarkEnd w:id="8"/>
      <w:r>
        <w:rPr>
          <w:rFonts w:hint="eastAsia" w:ascii="楷体_GB2312" w:hAnsi="楷体_GB2312" w:eastAsia="楷体_GB2312" w:cs="楷体_GB2312"/>
          <w:b/>
          <w:bCs/>
          <w:sz w:val="32"/>
          <w:szCs w:val="32"/>
        </w:rPr>
        <w:t>概况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简述企业主营业务、产业规模、推动减污低碳相关工作和取得的成效回顾等。</w:t>
      </w:r>
    </w:p>
    <w:p>
      <w:pPr>
        <w:spacing w:line="560" w:lineRule="exact"/>
        <w:ind w:firstLine="642" w:firstLineChars="200"/>
        <w:rPr>
          <w:rFonts w:ascii="楷体_GB2312" w:hAnsi="楷体_GB2312" w:eastAsia="楷体_GB2312" w:cs="楷体_GB2312"/>
          <w:b/>
          <w:bCs/>
          <w:sz w:val="32"/>
          <w:szCs w:val="32"/>
        </w:rPr>
      </w:pPr>
      <w:bookmarkStart w:id="9" w:name="_Toc28058"/>
      <w:r>
        <w:rPr>
          <w:rFonts w:hint="eastAsia" w:ascii="楷体_GB2312" w:hAnsi="楷体_GB2312" w:eastAsia="楷体_GB2312" w:cs="楷体_GB2312"/>
          <w:b/>
          <w:bCs/>
          <w:sz w:val="32"/>
          <w:szCs w:val="32"/>
        </w:rPr>
        <w:t>（三）项目</w:t>
      </w:r>
      <w:bookmarkEnd w:id="9"/>
      <w:r>
        <w:rPr>
          <w:rFonts w:hint="eastAsia" w:ascii="楷体_GB2312" w:hAnsi="楷体_GB2312" w:eastAsia="楷体_GB2312" w:cs="楷体_GB2312"/>
          <w:b/>
          <w:bCs/>
          <w:sz w:val="32"/>
          <w:szCs w:val="32"/>
        </w:rPr>
        <w:t>概况</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概述项目总体情况，重点说明项目边界、</w:t>
      </w:r>
      <w:r>
        <w:rPr>
          <w:rFonts w:hint="eastAsia" w:ascii="仿宋_GB2312" w:hAnsi="仿宋_GB2312" w:eastAsia="仿宋_GB2312" w:cs="仿宋_GB2312"/>
          <w:sz w:val="32"/>
          <w:szCs w:val="32"/>
          <w:lang w:val="en-US" w:eastAsia="zh-CN"/>
        </w:rPr>
        <w:t>基准年、</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期及运营期限、特色举措、资金总投入、环境及经济效益等。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800字以内</w:t>
      </w:r>
      <w:r>
        <w:rPr>
          <w:rFonts w:hint="eastAsia" w:ascii="仿宋_GB2312" w:hAnsi="仿宋_GB2312" w:eastAsia="仿宋_GB2312" w:cs="仿宋_GB2312"/>
          <w:sz w:val="32"/>
          <w:szCs w:val="32"/>
          <w:highlight w:val="none"/>
          <w:lang w:eastAsia="zh-CN"/>
        </w:rPr>
        <w:t>）</w:t>
      </w:r>
    </w:p>
    <w:p>
      <w:pPr>
        <w:spacing w:line="560" w:lineRule="exact"/>
        <w:ind w:firstLine="642" w:firstLineChars="200"/>
        <w:rPr>
          <w:rFonts w:ascii="楷体_GB2312" w:hAnsi="楷体_GB2312" w:eastAsia="楷体_GB2312" w:cs="楷体_GB2312"/>
          <w:b/>
          <w:bCs/>
          <w:sz w:val="32"/>
          <w:szCs w:val="32"/>
        </w:rPr>
      </w:pPr>
      <w:bookmarkStart w:id="10" w:name="_Toc15004"/>
      <w:r>
        <w:rPr>
          <w:rFonts w:hint="eastAsia" w:ascii="楷体_GB2312" w:hAnsi="楷体_GB2312" w:eastAsia="楷体_GB2312" w:cs="楷体_GB2312"/>
          <w:b/>
          <w:bCs/>
          <w:sz w:val="32"/>
          <w:szCs w:val="32"/>
        </w:rPr>
        <w:t>（四）项目调整情况（如有）</w:t>
      </w:r>
      <w:bookmarkEnd w:id="1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说明申报主体或边界变更、指标目标调整、建设项目变更、建设周期变更等情况。</w:t>
      </w:r>
    </w:p>
    <w:p>
      <w:pPr>
        <w:pStyle w:val="2"/>
        <w:ind w:firstLine="643"/>
      </w:pPr>
      <w:bookmarkStart w:id="11" w:name="_Toc17671"/>
      <w:r>
        <w:rPr>
          <w:rFonts w:hint="eastAsia"/>
        </w:rPr>
        <w:t>二、基准年工作基础</w:t>
      </w:r>
      <w:bookmarkEnd w:id="11"/>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若为扩建、改建、技术改造项目，需填写第（一）至（四）小节；若为新建项目，无基准年排放数据，需填写第（五）小节。</w:t>
      </w:r>
    </w:p>
    <w:p>
      <w:pPr>
        <w:spacing w:line="560" w:lineRule="exact"/>
        <w:ind w:firstLine="642" w:firstLineChars="200"/>
        <w:rPr>
          <w:rFonts w:ascii="楷体_GB2312" w:hAnsi="楷体_GB2312" w:eastAsia="楷体_GB2312" w:cs="楷体_GB2312"/>
          <w:b/>
          <w:bCs/>
          <w:sz w:val="32"/>
          <w:szCs w:val="32"/>
        </w:rPr>
      </w:pPr>
      <w:bookmarkStart w:id="12" w:name="_Toc24503"/>
      <w:r>
        <w:rPr>
          <w:rFonts w:hint="eastAsia" w:ascii="楷体_GB2312" w:hAnsi="楷体_GB2312" w:eastAsia="楷体_GB2312" w:cs="楷体_GB2312"/>
          <w:b/>
          <w:bCs/>
          <w:sz w:val="32"/>
          <w:szCs w:val="32"/>
        </w:rPr>
        <w:t>（一）核算</w:t>
      </w:r>
      <w:bookmarkEnd w:id="12"/>
      <w:bookmarkStart w:id="13" w:name="_Toc5672"/>
      <w:r>
        <w:rPr>
          <w:rFonts w:hint="eastAsia" w:ascii="楷体_GB2312" w:hAnsi="楷体_GB2312" w:eastAsia="楷体_GB2312" w:cs="楷体_GB2312"/>
          <w:b/>
          <w:bCs/>
          <w:sz w:val="32"/>
          <w:szCs w:val="32"/>
        </w:rPr>
        <w:t>范围</w:t>
      </w:r>
    </w:p>
    <w:p>
      <w:pPr>
        <w:numPr>
          <w:ilvl w:val="255"/>
          <w:numId w:val="0"/>
        </w:numPr>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确定基准年，明确基准年污染物与温室气体排放的核算边界，基准年应涵盖连续12个自然月。</w:t>
      </w:r>
      <w:r>
        <w:rPr>
          <w:rFonts w:hint="eastAsia" w:ascii="楷体_GB2312" w:hAnsi="楷体_GB2312" w:eastAsia="楷体_GB2312" w:cs="楷体_GB2312"/>
          <w:sz w:val="32"/>
          <w:szCs w:val="32"/>
        </w:rPr>
        <w:t xml:space="preserve"> </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（二）污染物排放情况</w:t>
      </w:r>
      <w:bookmarkEnd w:id="13"/>
      <w:bookmarkStart w:id="14" w:name="_Toc3245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申报领域为大气污染治理、污水治理、能源、交通、农业、多领域的项目：核算基准年主要污染物排放量，重点说明主要污染物排放源、原（辅）料使用情况、核算方法等。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申报领域为固废综合治理、建筑、生态领域的项目：依据项目实际情况填写。</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（三）温室气体排放情况</w:t>
      </w:r>
      <w:bookmarkEnd w:id="14"/>
      <w:bookmarkStart w:id="15" w:name="_Toc734"/>
    </w:p>
    <w:p>
      <w:pPr>
        <w:numPr>
          <w:ilvl w:val="255"/>
          <w:numId w:val="0"/>
        </w:numPr>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核算基准年温室气体排放量及碳强度，重点说明温室气体排放源、排放种类、数据来源、核算方法等。</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（四）减污降碳制度建设情况（如有）</w:t>
      </w:r>
      <w:bookmarkEnd w:id="15"/>
      <w:bookmarkStart w:id="16" w:name="_Toc22461"/>
    </w:p>
    <w:p>
      <w:pPr>
        <w:numPr>
          <w:ilvl w:val="255"/>
          <w:numId w:val="0"/>
        </w:numPr>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说明申报单位在减污降碳协同控制管理制度及监测体系建设等方面的情况。</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（五）规划审批情况</w:t>
      </w:r>
      <w:bookmarkEnd w:id="16"/>
      <w:bookmarkStart w:id="17" w:name="_Toc9402"/>
      <w:r>
        <w:rPr>
          <w:rFonts w:hint="eastAsia" w:ascii="楷体_GB2312" w:hAnsi="楷体_GB2312" w:eastAsia="楷体_GB2312" w:cs="楷体_GB2312"/>
          <w:b/>
          <w:bCs/>
          <w:sz w:val="32"/>
          <w:szCs w:val="32"/>
        </w:rPr>
        <w:t>（如有）</w:t>
      </w:r>
    </w:p>
    <w:p>
      <w:pPr>
        <w:numPr>
          <w:ilvl w:val="255"/>
          <w:numId w:val="0"/>
        </w:numPr>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新建项目需说明规划、国土、环保等部门审批情况。</w:t>
      </w:r>
    </w:p>
    <w:p>
      <w:pPr>
        <w:pStyle w:val="2"/>
        <w:ind w:firstLine="643"/>
      </w:pPr>
      <w:r>
        <w:rPr>
          <w:rFonts w:hint="eastAsia"/>
        </w:rPr>
        <w:t>三、</w:t>
      </w:r>
      <w:r>
        <w:rPr>
          <w:rFonts w:hint="eastAsia"/>
          <w:lang w:eastAsia="zh-CN"/>
        </w:rPr>
        <w:t>建设</w:t>
      </w:r>
      <w:r>
        <w:rPr>
          <w:rFonts w:hint="eastAsia"/>
        </w:rPr>
        <w:t>期实施内容</w:t>
      </w:r>
      <w:bookmarkEnd w:id="17"/>
    </w:p>
    <w:p>
      <w:pPr>
        <w:spacing w:line="560" w:lineRule="exact"/>
        <w:ind w:firstLine="642" w:firstLineChars="200"/>
        <w:rPr>
          <w:rFonts w:ascii="楷体_GB2312" w:hAnsi="楷体_GB2312" w:eastAsia="楷体_GB2312" w:cs="楷体_GB2312"/>
          <w:b/>
          <w:bCs/>
          <w:sz w:val="32"/>
          <w:szCs w:val="32"/>
        </w:rPr>
      </w:pPr>
      <w:bookmarkStart w:id="18" w:name="_Toc19814"/>
      <w:r>
        <w:rPr>
          <w:rFonts w:hint="eastAsia" w:ascii="楷体_GB2312" w:hAnsi="楷体_GB2312" w:eastAsia="楷体_GB2312" w:cs="楷体_GB2312"/>
          <w:b/>
          <w:bCs/>
          <w:sz w:val="32"/>
          <w:szCs w:val="32"/>
        </w:rPr>
        <w:t>（一）减污降碳技术应用</w:t>
      </w:r>
      <w:bookmarkEnd w:id="18"/>
    </w:p>
    <w:p>
      <w:pPr>
        <w:spacing w:line="560" w:lineRule="exact"/>
        <w:ind w:firstLine="640" w:firstLineChars="200"/>
        <w:rPr>
          <w:rFonts w:ascii="仿宋_GB2312" w:hAnsi="Times New Roman" w:eastAsia="仿宋_GB2312" w:cs="仿宋_GB2312"/>
          <w:bCs/>
          <w:kern w:val="24"/>
          <w:sz w:val="30"/>
          <w:szCs w:val="30"/>
          <w:lang w:bidi="ar"/>
        </w:rPr>
      </w:pPr>
      <w:r>
        <w:rPr>
          <w:rFonts w:hint="eastAsia" w:ascii="仿宋_GB2312" w:hAnsi="仿宋_GB2312" w:eastAsia="仿宋_GB2312" w:cs="仿宋_GB2312"/>
          <w:sz w:val="32"/>
          <w:szCs w:val="32"/>
        </w:rPr>
        <w:t>说明项目采用的工艺路线与技术特点、设备更新、系统升级改造等举措。</w:t>
      </w:r>
    </w:p>
    <w:p>
      <w:pPr>
        <w:spacing w:line="560" w:lineRule="exact"/>
        <w:ind w:firstLine="642" w:firstLineChars="200"/>
        <w:rPr>
          <w:rFonts w:ascii="楷体_GB2312" w:hAnsi="楷体_GB2312" w:eastAsia="楷体_GB2312" w:cs="楷体_GB2312"/>
          <w:b/>
          <w:bCs/>
          <w:sz w:val="32"/>
          <w:szCs w:val="32"/>
        </w:rPr>
      </w:pPr>
      <w:bookmarkStart w:id="19" w:name="_Toc3371"/>
      <w:r>
        <w:rPr>
          <w:rFonts w:hint="eastAsia" w:ascii="楷体_GB2312" w:hAnsi="楷体_GB2312" w:eastAsia="楷体_GB2312" w:cs="楷体_GB2312"/>
          <w:b/>
          <w:bCs/>
          <w:sz w:val="32"/>
          <w:szCs w:val="32"/>
        </w:rPr>
        <w:t>（二）协同管理制度建设</w:t>
      </w:r>
      <w:bookmarkEnd w:id="19"/>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说明申报单位在协同管理制度建设、监测体系构建等方面开展的工作。</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（三）资金投入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说明建设项目名称、项目内容、资金来源、资金类型、实施年限、对应</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指标等，填写资金使用情况表（表1）。</w:t>
      </w:r>
    </w:p>
    <w:p>
      <w:pPr>
        <w:jc w:val="center"/>
        <w:rPr>
          <w:rFonts w:ascii="黑体" w:hAnsi="黑体" w:eastAsia="黑体" w:cs="黑体"/>
          <w:sz w:val="28"/>
          <w:szCs w:val="28"/>
        </w:rPr>
      </w:pPr>
      <w:r>
        <w:rPr>
          <w:rFonts w:hint="eastAsia" w:ascii="黑体" w:hAnsi="黑体" w:eastAsia="黑体" w:cs="黑体"/>
          <w:sz w:val="28"/>
          <w:szCs w:val="28"/>
        </w:rPr>
        <w:t>表1 资金使用情况</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95"/>
        <w:gridCol w:w="1186"/>
        <w:gridCol w:w="970"/>
        <w:gridCol w:w="1304"/>
        <w:gridCol w:w="886"/>
        <w:gridCol w:w="818"/>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blHeader/>
        </w:trPr>
        <w:tc>
          <w:tcPr>
            <w:tcW w:w="447" w:type="pct"/>
            <w:vAlign w:val="center"/>
          </w:tcPr>
          <w:p>
            <w:pPr>
              <w:adjustRightInd w:val="0"/>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序号</w:t>
            </w:r>
          </w:p>
        </w:tc>
        <w:tc>
          <w:tcPr>
            <w:tcW w:w="760" w:type="pct"/>
            <w:vAlign w:val="center"/>
          </w:tcPr>
          <w:p>
            <w:pPr>
              <w:adjustRightInd w:val="0"/>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项目名称</w:t>
            </w:r>
          </w:p>
        </w:tc>
        <w:tc>
          <w:tcPr>
            <w:tcW w:w="696" w:type="pct"/>
            <w:vAlign w:val="center"/>
          </w:tcPr>
          <w:p>
            <w:pPr>
              <w:adjustRightInd w:val="0"/>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项目内容</w:t>
            </w:r>
          </w:p>
        </w:tc>
        <w:tc>
          <w:tcPr>
            <w:tcW w:w="569" w:type="pct"/>
            <w:vAlign w:val="center"/>
          </w:tcPr>
          <w:p>
            <w:pPr>
              <w:adjustRightInd w:val="0"/>
              <w:snapToGrid w:val="0"/>
              <w:jc w:val="center"/>
              <w:rPr>
                <w:rFonts w:hint="eastAsia"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投资</w:t>
            </w:r>
          </w:p>
          <w:p>
            <w:pPr>
              <w:adjustRightInd w:val="0"/>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类型</w:t>
            </w:r>
          </w:p>
        </w:tc>
        <w:tc>
          <w:tcPr>
            <w:tcW w:w="765" w:type="pct"/>
            <w:vAlign w:val="center"/>
          </w:tcPr>
          <w:p>
            <w:pPr>
              <w:adjustRightInd w:val="0"/>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项目额</w:t>
            </w:r>
          </w:p>
          <w:p>
            <w:pPr>
              <w:adjustRightInd w:val="0"/>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（万元）</w:t>
            </w:r>
          </w:p>
        </w:tc>
        <w:tc>
          <w:tcPr>
            <w:tcW w:w="520" w:type="pct"/>
            <w:vAlign w:val="center"/>
          </w:tcPr>
          <w:p>
            <w:pPr>
              <w:adjustRightInd w:val="0"/>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立项</w:t>
            </w:r>
          </w:p>
          <w:p>
            <w:pPr>
              <w:adjustRightInd w:val="0"/>
              <w:snapToGrid w:val="0"/>
              <w:jc w:val="center"/>
              <w:rPr>
                <w:rFonts w:hint="eastAsia" w:ascii="仿宋_GB2312" w:hAnsi="Times New Roman" w:eastAsia="仿宋_GB2312" w:cs="仿宋_GB2312"/>
                <w:b/>
                <w:kern w:val="24"/>
                <w:sz w:val="24"/>
                <w:lang w:eastAsia="zh-CN" w:bidi="ar"/>
              </w:rPr>
            </w:pPr>
            <w:r>
              <w:rPr>
                <w:rFonts w:hint="eastAsia" w:ascii="仿宋_GB2312" w:hAnsi="Times New Roman" w:eastAsia="仿宋_GB2312" w:cs="仿宋_GB2312"/>
                <w:b/>
                <w:kern w:val="24"/>
                <w:sz w:val="24"/>
                <w:lang w:val="en-US" w:eastAsia="zh-CN" w:bidi="ar"/>
              </w:rPr>
              <w:t>年月</w:t>
            </w:r>
          </w:p>
        </w:tc>
        <w:tc>
          <w:tcPr>
            <w:tcW w:w="480" w:type="pct"/>
            <w:vAlign w:val="center"/>
          </w:tcPr>
          <w:p>
            <w:pPr>
              <w:adjustRightInd w:val="0"/>
              <w:snapToGrid w:val="0"/>
              <w:jc w:val="center"/>
              <w:rPr>
                <w:rFonts w:hint="eastAsia" w:ascii="仿宋_GB2312" w:hAnsi="Times New Roman" w:eastAsia="仿宋_GB2312" w:cs="仿宋_GB2312"/>
                <w:b/>
                <w:kern w:val="24"/>
                <w:sz w:val="24"/>
                <w:lang w:eastAsia="zh-CN" w:bidi="ar"/>
              </w:rPr>
            </w:pPr>
            <w:r>
              <w:rPr>
                <w:rFonts w:hint="eastAsia" w:ascii="仿宋_GB2312" w:hAnsi="Times New Roman" w:eastAsia="仿宋_GB2312" w:cs="仿宋_GB2312"/>
                <w:b/>
                <w:kern w:val="24"/>
                <w:sz w:val="24"/>
                <w:lang w:bidi="ar"/>
              </w:rPr>
              <w:t>结项</w:t>
            </w:r>
            <w:r>
              <w:rPr>
                <w:rFonts w:hint="eastAsia" w:ascii="仿宋_GB2312" w:hAnsi="Times New Roman" w:eastAsia="仿宋_GB2312" w:cs="仿宋_GB2312"/>
                <w:b/>
                <w:kern w:val="24"/>
                <w:sz w:val="24"/>
                <w:lang w:val="en-US" w:eastAsia="zh-CN" w:bidi="ar"/>
              </w:rPr>
              <w:t>年月</w:t>
            </w:r>
          </w:p>
        </w:tc>
        <w:tc>
          <w:tcPr>
            <w:tcW w:w="760" w:type="pct"/>
            <w:vAlign w:val="center"/>
          </w:tcPr>
          <w:p>
            <w:pPr>
              <w:adjustRightInd w:val="0"/>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val="en-US" w:eastAsia="zh-CN"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47" w:type="pct"/>
          </w:tcPr>
          <w:p>
            <w:pPr>
              <w:spacing w:line="560" w:lineRule="exact"/>
              <w:rPr>
                <w:rFonts w:ascii="仿宋_GB2312" w:hAnsi="Times New Roman" w:eastAsia="仿宋_GB2312" w:cs="仿宋_GB2312"/>
                <w:bCs/>
                <w:kern w:val="24"/>
                <w:sz w:val="24"/>
                <w:lang w:bidi="ar"/>
              </w:rPr>
            </w:pPr>
          </w:p>
        </w:tc>
        <w:tc>
          <w:tcPr>
            <w:tcW w:w="760" w:type="pct"/>
          </w:tcPr>
          <w:p>
            <w:pPr>
              <w:spacing w:line="560" w:lineRule="exact"/>
              <w:rPr>
                <w:rFonts w:ascii="仿宋_GB2312" w:hAnsi="Times New Roman" w:eastAsia="仿宋_GB2312" w:cs="仿宋_GB2312"/>
                <w:bCs/>
                <w:kern w:val="24"/>
                <w:sz w:val="24"/>
                <w:lang w:bidi="ar"/>
              </w:rPr>
            </w:pPr>
          </w:p>
        </w:tc>
        <w:tc>
          <w:tcPr>
            <w:tcW w:w="696" w:type="pct"/>
            <w:vAlign w:val="center"/>
          </w:tcPr>
          <w:p>
            <w:pPr>
              <w:adjustRightInd w:val="0"/>
              <w:snapToGrid w:val="0"/>
              <w:jc w:val="center"/>
              <w:rPr>
                <w:rFonts w:ascii="仿宋_GB2312" w:hAnsi="Times New Roman" w:eastAsia="仿宋_GB2312" w:cs="仿宋_GB2312"/>
                <w:bCs/>
                <w:kern w:val="24"/>
                <w:sz w:val="24"/>
                <w:lang w:bidi="ar"/>
              </w:rPr>
            </w:pPr>
          </w:p>
        </w:tc>
        <w:tc>
          <w:tcPr>
            <w:tcW w:w="569" w:type="pct"/>
            <w:vAlign w:val="center"/>
          </w:tcPr>
          <w:p>
            <w:pPr>
              <w:adjustRightInd w:val="0"/>
              <w:snapToGrid w:val="0"/>
              <w:jc w:val="center"/>
              <w:rPr>
                <w:rFonts w:hint="default" w:ascii="仿宋_GB2312" w:hAnsi="Times New Roman" w:eastAsia="仿宋_GB2312" w:cs="仿宋_GB2312"/>
                <w:bCs/>
                <w:kern w:val="24"/>
                <w:sz w:val="22"/>
                <w:szCs w:val="22"/>
                <w:lang w:val="en-US" w:eastAsia="zh-CN" w:bidi="ar"/>
              </w:rPr>
            </w:pPr>
            <w:r>
              <w:rPr>
                <w:rFonts w:hint="eastAsia" w:ascii="仿宋_GB2312" w:hAnsi="Times New Roman" w:eastAsia="仿宋_GB2312" w:cs="仿宋_GB2312"/>
                <w:bCs/>
                <w:i/>
                <w:iCs/>
                <w:kern w:val="24"/>
                <w:sz w:val="22"/>
                <w:szCs w:val="22"/>
                <w:lang w:val="en-US" w:eastAsia="zh-CN" w:bidi="ar"/>
              </w:rPr>
              <w:t>例：政府/社会</w:t>
            </w:r>
          </w:p>
        </w:tc>
        <w:tc>
          <w:tcPr>
            <w:tcW w:w="765" w:type="pct"/>
            <w:vAlign w:val="center"/>
          </w:tcPr>
          <w:p>
            <w:pPr>
              <w:spacing w:line="560" w:lineRule="exact"/>
              <w:jc w:val="center"/>
              <w:rPr>
                <w:rFonts w:ascii="仿宋_GB2312" w:hAnsi="Times New Roman" w:eastAsia="仿宋_GB2312" w:cs="仿宋_GB2312"/>
                <w:bCs/>
                <w:kern w:val="24"/>
                <w:sz w:val="22"/>
                <w:szCs w:val="22"/>
                <w:lang w:bidi="ar"/>
              </w:rPr>
            </w:pPr>
          </w:p>
        </w:tc>
        <w:tc>
          <w:tcPr>
            <w:tcW w:w="520" w:type="pct"/>
            <w:vAlign w:val="center"/>
          </w:tcPr>
          <w:p>
            <w:pPr>
              <w:spacing w:line="560" w:lineRule="exact"/>
              <w:jc w:val="center"/>
              <w:rPr>
                <w:rFonts w:ascii="仿宋_GB2312" w:hAnsi="Times New Roman" w:eastAsia="仿宋_GB2312" w:cs="仿宋_GB2312"/>
                <w:bCs/>
                <w:kern w:val="24"/>
                <w:sz w:val="22"/>
                <w:szCs w:val="22"/>
                <w:lang w:bidi="ar"/>
              </w:rPr>
            </w:pPr>
          </w:p>
        </w:tc>
        <w:tc>
          <w:tcPr>
            <w:tcW w:w="480" w:type="pct"/>
            <w:vAlign w:val="center"/>
          </w:tcPr>
          <w:p>
            <w:pPr>
              <w:adjustRightInd w:val="0"/>
              <w:snapToGrid w:val="0"/>
              <w:spacing w:line="240" w:lineRule="auto"/>
              <w:jc w:val="center"/>
              <w:rPr>
                <w:rFonts w:ascii="仿宋_GB2312" w:hAnsi="Times New Roman" w:eastAsia="仿宋_GB2312" w:cs="仿宋_GB2312"/>
                <w:bCs/>
                <w:kern w:val="24"/>
                <w:sz w:val="22"/>
                <w:szCs w:val="22"/>
                <w:lang w:bidi="ar"/>
              </w:rPr>
            </w:pPr>
          </w:p>
        </w:tc>
        <w:tc>
          <w:tcPr>
            <w:tcW w:w="760" w:type="pct"/>
            <w:vAlign w:val="center"/>
          </w:tcPr>
          <w:p>
            <w:pPr>
              <w:adjustRightInd w:val="0"/>
              <w:snapToGrid w:val="0"/>
              <w:spacing w:line="240" w:lineRule="auto"/>
              <w:jc w:val="center"/>
              <w:rPr>
                <w:rFonts w:hint="default" w:ascii="仿宋_GB2312" w:hAnsi="Times New Roman" w:eastAsia="仿宋_GB2312" w:cs="仿宋_GB2312"/>
                <w:bCs/>
                <w:kern w:val="24"/>
                <w:sz w:val="22"/>
                <w:szCs w:val="22"/>
                <w:lang w:val="en-US" w:eastAsia="zh-CN" w:bidi="ar"/>
              </w:rPr>
            </w:pPr>
            <w:r>
              <w:rPr>
                <w:rFonts w:hint="default" w:ascii="仿宋_GB2312" w:hAnsi="Times New Roman" w:eastAsia="仿宋_GB2312" w:cs="仿宋_GB2312"/>
                <w:bCs/>
                <w:i/>
                <w:iCs/>
                <w:kern w:val="24"/>
                <w:sz w:val="22"/>
                <w:szCs w:val="22"/>
                <w:lang w:val="en-US" w:eastAsia="zh-CN" w:bidi="ar"/>
              </w:rPr>
              <w:t>例：社会投资</w:t>
            </w:r>
            <w:r>
              <w:rPr>
                <w:rFonts w:hint="eastAsia" w:ascii="仿宋_GB2312" w:hAnsi="Times New Roman" w:eastAsia="仿宋_GB2312" w:cs="仿宋_GB2312"/>
                <w:bCs/>
                <w:i/>
                <w:iCs/>
                <w:kern w:val="24"/>
                <w:sz w:val="22"/>
                <w:szCs w:val="22"/>
                <w:lang w:val="en-US" w:eastAsia="zh-CN" w:bidi="ar"/>
              </w:rPr>
              <w:t>项目</w:t>
            </w:r>
            <w:r>
              <w:rPr>
                <w:rFonts w:hint="default" w:ascii="仿宋_GB2312" w:hAnsi="Times New Roman" w:eastAsia="仿宋_GB2312" w:cs="仿宋_GB2312"/>
                <w:bCs/>
                <w:i/>
                <w:iCs/>
                <w:kern w:val="24"/>
                <w:sz w:val="22"/>
                <w:szCs w:val="22"/>
                <w:lang w:val="en-US" w:eastAsia="zh-CN" w:bidi="ar"/>
              </w:rPr>
              <w:t>备案证</w:t>
            </w:r>
            <w:r>
              <w:rPr>
                <w:rFonts w:hint="eastAsia" w:ascii="仿宋_GB2312" w:hAnsi="Times New Roman" w:eastAsia="仿宋_GB2312" w:cs="仿宋_GB2312"/>
                <w:bCs/>
                <w:i/>
                <w:iCs/>
                <w:kern w:val="24"/>
                <w:sz w:val="22"/>
                <w:szCs w:val="22"/>
                <w:lang w:val="en-US" w:eastAsia="zh-CN" w:bidi="ar"/>
              </w:rPr>
              <w:t>、项目服务合同、项目验收报告等</w:t>
            </w:r>
          </w:p>
        </w:tc>
      </w:tr>
    </w:tbl>
    <w:p>
      <w:pPr>
        <w:pStyle w:val="2"/>
        <w:ind w:firstLine="643"/>
      </w:pPr>
      <w:bookmarkStart w:id="20" w:name="_Toc32522"/>
      <w:r>
        <w:rPr>
          <w:rFonts w:hint="eastAsia"/>
        </w:rPr>
        <w:t>四、</w:t>
      </w:r>
      <w:bookmarkEnd w:id="20"/>
      <w:r>
        <w:rPr>
          <w:rFonts w:hint="eastAsia"/>
        </w:rPr>
        <w:t>指标目标完成情况</w:t>
      </w:r>
    </w:p>
    <w:p>
      <w:pPr>
        <w:spacing w:line="560" w:lineRule="exact"/>
        <w:ind w:firstLine="642" w:firstLineChars="200"/>
        <w:rPr>
          <w:rFonts w:ascii="楷体_GB2312" w:hAnsi="楷体_GB2312" w:eastAsia="楷体_GB2312" w:cs="楷体_GB2312"/>
          <w:b/>
          <w:bCs/>
          <w:sz w:val="32"/>
          <w:szCs w:val="32"/>
        </w:rPr>
      </w:pPr>
      <w:bookmarkStart w:id="21" w:name="_Toc18834"/>
      <w:r>
        <w:rPr>
          <w:rFonts w:hint="eastAsia" w:ascii="楷体_GB2312" w:hAnsi="楷体_GB2312" w:eastAsia="楷体_GB2312" w:cs="楷体_GB2312"/>
          <w:b/>
          <w:bCs/>
          <w:sz w:val="32"/>
          <w:szCs w:val="32"/>
        </w:rPr>
        <w:t>（一）运营期污染物及温室气体排放</w:t>
      </w:r>
      <w:bookmarkEnd w:id="21"/>
      <w:bookmarkStart w:id="22" w:name="_Toc12344"/>
      <w:r>
        <w:rPr>
          <w:rFonts w:hint="eastAsia" w:ascii="楷体_GB2312" w:hAnsi="楷体_GB2312" w:eastAsia="楷体_GB2312" w:cs="楷体_GB2312"/>
          <w:b/>
          <w:bCs/>
          <w:sz w:val="32"/>
          <w:szCs w:val="32"/>
        </w:rPr>
        <w:t>情况</w:t>
      </w:r>
    </w:p>
    <w:p>
      <w:pPr>
        <w:numPr>
          <w:ilvl w:val="255"/>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明确运营期限（连续12个自然月），核算运营期污染物、温室气体排放量及碳强度等，</w:t>
      </w:r>
      <w:r>
        <w:rPr>
          <w:rFonts w:hint="eastAsia" w:ascii="仿宋_GB2312" w:hAnsi="仿宋_GB2312" w:eastAsia="仿宋_GB2312" w:cs="仿宋_GB2312"/>
          <w:sz w:val="32"/>
          <w:szCs w:val="32"/>
          <w:lang w:val="en-US" w:eastAsia="zh-CN"/>
        </w:rPr>
        <w:t>并填写排放情况表（表2）。</w:t>
      </w:r>
      <w:r>
        <w:rPr>
          <w:rFonts w:hint="eastAsia" w:ascii="仿宋_GB2312" w:hAnsi="仿宋_GB2312" w:eastAsia="仿宋_GB2312" w:cs="仿宋_GB2312"/>
          <w:sz w:val="32"/>
          <w:szCs w:val="32"/>
        </w:rPr>
        <w:t>核算边界、排放源、核算方法应与基准年保持一致。</w:t>
      </w:r>
    </w:p>
    <w:p>
      <w:pPr>
        <w:jc w:val="center"/>
        <w:rPr>
          <w:rFonts w:hint="eastAsia" w:ascii="黑体" w:hAnsi="黑体" w:eastAsia="黑体" w:cs="黑体"/>
          <w:sz w:val="28"/>
          <w:szCs w:val="28"/>
          <w:lang w:val="en-US" w:eastAsia="zh-CN"/>
        </w:rPr>
      </w:pPr>
      <w:r>
        <w:rPr>
          <w:rFonts w:hint="eastAsia" w:ascii="黑体" w:hAnsi="黑体" w:eastAsia="黑体" w:cs="黑体"/>
          <w:sz w:val="28"/>
          <w:szCs w:val="28"/>
        </w:rPr>
        <w:t xml:space="preserve">表1 </w:t>
      </w:r>
      <w:r>
        <w:rPr>
          <w:rFonts w:hint="eastAsia" w:ascii="黑体" w:hAnsi="黑体" w:eastAsia="黑体" w:cs="黑体"/>
          <w:sz w:val="28"/>
          <w:szCs w:val="28"/>
          <w:lang w:val="en-US" w:eastAsia="zh-CN"/>
        </w:rPr>
        <w:t>项目污染物与温室气体排放情况</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13"/>
        <w:gridCol w:w="956"/>
        <w:gridCol w:w="859"/>
        <w:gridCol w:w="872"/>
        <w:gridCol w:w="942"/>
        <w:gridCol w:w="980"/>
        <w:gridCol w:w="73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479" w:type="pct"/>
            <w:vMerge w:val="restart"/>
            <w:vAlign w:val="center"/>
          </w:tcPr>
          <w:p>
            <w:pPr>
              <w:adjustRightInd w:val="0"/>
              <w:snapToGrid w:val="0"/>
              <w:jc w:val="center"/>
              <w:rPr>
                <w:rFonts w:hint="default" w:ascii="仿宋_GB2312" w:hAnsi="Times New Roman" w:eastAsia="仿宋_GB2312" w:cs="仿宋_GB2312"/>
                <w:b/>
                <w:kern w:val="24"/>
                <w:sz w:val="24"/>
                <w:lang w:val="en-US" w:eastAsia="zh-CN" w:bidi="ar"/>
              </w:rPr>
            </w:pPr>
            <w:r>
              <w:rPr>
                <w:rFonts w:hint="eastAsia" w:ascii="仿宋_GB2312" w:hAnsi="Times New Roman" w:eastAsia="仿宋_GB2312" w:cs="仿宋_GB2312"/>
                <w:b/>
                <w:kern w:val="24"/>
                <w:sz w:val="24"/>
                <w:lang w:val="en-US" w:eastAsia="zh-CN" w:bidi="ar"/>
              </w:rPr>
              <w:t>类型</w:t>
            </w:r>
          </w:p>
        </w:tc>
        <w:tc>
          <w:tcPr>
            <w:tcW w:w="712" w:type="pct"/>
            <w:vMerge w:val="restart"/>
            <w:vAlign w:val="center"/>
          </w:tcPr>
          <w:p>
            <w:pPr>
              <w:adjustRightInd w:val="0"/>
              <w:snapToGrid w:val="0"/>
              <w:jc w:val="center"/>
              <w:rPr>
                <w:rFonts w:hint="default" w:ascii="仿宋_GB2312" w:hAnsi="Times New Roman" w:eastAsia="仿宋_GB2312" w:cs="仿宋_GB2312"/>
                <w:b/>
                <w:kern w:val="24"/>
                <w:sz w:val="24"/>
                <w:lang w:val="en-US" w:eastAsia="zh-CN" w:bidi="ar"/>
              </w:rPr>
            </w:pPr>
            <w:r>
              <w:rPr>
                <w:rFonts w:hint="eastAsia" w:ascii="仿宋_GB2312" w:hAnsi="Times New Roman" w:eastAsia="仿宋_GB2312" w:cs="仿宋_GB2312"/>
                <w:b/>
                <w:kern w:val="24"/>
                <w:sz w:val="24"/>
                <w:lang w:val="en-US" w:eastAsia="zh-CN" w:bidi="ar"/>
              </w:rPr>
              <w:t>名称</w:t>
            </w:r>
          </w:p>
        </w:tc>
        <w:tc>
          <w:tcPr>
            <w:tcW w:w="561" w:type="pct"/>
            <w:vMerge w:val="restart"/>
            <w:vAlign w:val="center"/>
          </w:tcPr>
          <w:p>
            <w:pPr>
              <w:adjustRightInd w:val="0"/>
              <w:snapToGrid w:val="0"/>
              <w:jc w:val="center"/>
              <w:rPr>
                <w:rFonts w:hint="eastAsia" w:ascii="仿宋_GB2312" w:hAnsi="Times New Roman" w:eastAsia="仿宋_GB2312" w:cs="仿宋_GB2312"/>
                <w:b/>
                <w:kern w:val="24"/>
                <w:sz w:val="24"/>
                <w:lang w:val="en-US" w:eastAsia="zh-CN" w:bidi="ar"/>
              </w:rPr>
            </w:pPr>
            <w:r>
              <w:rPr>
                <w:rFonts w:hint="eastAsia" w:ascii="仿宋_GB2312" w:hAnsi="Times New Roman" w:eastAsia="仿宋_GB2312" w:cs="仿宋_GB2312"/>
                <w:b/>
                <w:kern w:val="24"/>
                <w:sz w:val="24"/>
                <w:lang w:val="en-US" w:eastAsia="zh-CN" w:bidi="ar"/>
              </w:rPr>
              <w:t>核算</w:t>
            </w:r>
          </w:p>
          <w:p>
            <w:pPr>
              <w:adjustRightInd w:val="0"/>
              <w:snapToGrid w:val="0"/>
              <w:jc w:val="center"/>
              <w:rPr>
                <w:rFonts w:hint="default" w:ascii="仿宋_GB2312" w:hAnsi="Times New Roman" w:eastAsia="仿宋_GB2312" w:cs="仿宋_GB2312"/>
                <w:b/>
                <w:kern w:val="24"/>
                <w:sz w:val="24"/>
                <w:lang w:val="en-US" w:eastAsia="zh-CN" w:bidi="ar"/>
              </w:rPr>
            </w:pPr>
            <w:r>
              <w:rPr>
                <w:rFonts w:hint="eastAsia" w:ascii="仿宋_GB2312" w:hAnsi="Times New Roman" w:eastAsia="仿宋_GB2312" w:cs="仿宋_GB2312"/>
                <w:b/>
                <w:kern w:val="24"/>
                <w:sz w:val="24"/>
                <w:lang w:val="en-US" w:eastAsia="zh-CN" w:bidi="ar"/>
              </w:rPr>
              <w:t>边界</w:t>
            </w:r>
          </w:p>
        </w:tc>
        <w:tc>
          <w:tcPr>
            <w:tcW w:w="1016" w:type="pct"/>
            <w:gridSpan w:val="2"/>
            <w:vAlign w:val="center"/>
          </w:tcPr>
          <w:p>
            <w:pPr>
              <w:adjustRightInd w:val="0"/>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val="en-US" w:eastAsia="zh-CN" w:bidi="ar"/>
              </w:rPr>
              <w:t>排放因子</w:t>
            </w:r>
          </w:p>
        </w:tc>
        <w:tc>
          <w:tcPr>
            <w:tcW w:w="1561" w:type="pct"/>
            <w:gridSpan w:val="3"/>
            <w:vAlign w:val="center"/>
          </w:tcPr>
          <w:p>
            <w:pPr>
              <w:adjustRightInd w:val="0"/>
              <w:snapToGrid w:val="0"/>
              <w:jc w:val="center"/>
              <w:rPr>
                <w:rFonts w:hint="eastAsia" w:ascii="仿宋_GB2312" w:hAnsi="Times New Roman" w:eastAsia="仿宋_GB2312" w:cs="仿宋_GB2312"/>
                <w:b/>
                <w:kern w:val="24"/>
                <w:sz w:val="24"/>
                <w:lang w:eastAsia="zh-CN" w:bidi="ar"/>
              </w:rPr>
            </w:pPr>
            <w:r>
              <w:rPr>
                <w:rFonts w:hint="eastAsia" w:ascii="仿宋_GB2312" w:hAnsi="Times New Roman" w:eastAsia="仿宋_GB2312" w:cs="仿宋_GB2312"/>
                <w:b/>
                <w:kern w:val="24"/>
                <w:sz w:val="24"/>
                <w:lang w:val="en-US" w:eastAsia="zh-CN" w:bidi="ar"/>
              </w:rPr>
              <w:t>排放情况</w:t>
            </w:r>
          </w:p>
        </w:tc>
        <w:tc>
          <w:tcPr>
            <w:tcW w:w="669" w:type="pct"/>
            <w:vMerge w:val="restart"/>
            <w:vAlign w:val="center"/>
          </w:tcPr>
          <w:p>
            <w:pPr>
              <w:adjustRightInd w:val="0"/>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val="en-US" w:eastAsia="zh-CN"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479" w:type="pct"/>
            <w:vMerge w:val="continue"/>
            <w:vAlign w:val="center"/>
          </w:tcPr>
          <w:p>
            <w:pPr>
              <w:adjustRightInd w:val="0"/>
              <w:snapToGrid w:val="0"/>
              <w:jc w:val="center"/>
            </w:pPr>
          </w:p>
        </w:tc>
        <w:tc>
          <w:tcPr>
            <w:tcW w:w="712" w:type="pct"/>
            <w:vMerge w:val="continue"/>
            <w:vAlign w:val="center"/>
          </w:tcPr>
          <w:p>
            <w:pPr>
              <w:adjustRightInd w:val="0"/>
              <w:snapToGrid w:val="0"/>
              <w:jc w:val="center"/>
              <w:rPr>
                <w:rFonts w:hint="eastAsia" w:ascii="仿宋_GB2312" w:hAnsi="Times New Roman" w:eastAsia="仿宋_GB2312" w:cs="仿宋_GB2312"/>
                <w:b/>
                <w:kern w:val="24"/>
                <w:sz w:val="24"/>
                <w:lang w:val="en-US" w:eastAsia="zh-CN" w:bidi="ar"/>
              </w:rPr>
            </w:pPr>
          </w:p>
        </w:tc>
        <w:tc>
          <w:tcPr>
            <w:tcW w:w="561" w:type="pct"/>
            <w:vMerge w:val="continue"/>
            <w:vAlign w:val="center"/>
          </w:tcPr>
          <w:p>
            <w:pPr>
              <w:adjustRightInd w:val="0"/>
              <w:snapToGrid w:val="0"/>
              <w:jc w:val="center"/>
              <w:rPr>
                <w:rFonts w:hint="eastAsia" w:ascii="仿宋_GB2312" w:hAnsi="Times New Roman" w:eastAsia="仿宋_GB2312" w:cs="仿宋_GB2312"/>
                <w:b/>
                <w:kern w:val="24"/>
                <w:sz w:val="24"/>
                <w:lang w:val="en-US" w:eastAsia="zh-CN" w:bidi="ar"/>
              </w:rPr>
            </w:pPr>
          </w:p>
        </w:tc>
        <w:tc>
          <w:tcPr>
            <w:tcW w:w="504" w:type="pct"/>
            <w:vAlign w:val="center"/>
          </w:tcPr>
          <w:p>
            <w:pPr>
              <w:adjustRightInd w:val="0"/>
              <w:snapToGrid w:val="0"/>
              <w:jc w:val="center"/>
              <w:rPr>
                <w:rFonts w:hint="default" w:ascii="仿宋_GB2312" w:hAnsi="Times New Roman" w:eastAsia="仿宋_GB2312" w:cs="仿宋_GB2312"/>
                <w:b/>
                <w:kern w:val="24"/>
                <w:sz w:val="24"/>
                <w:lang w:val="en-US" w:eastAsia="zh-CN" w:bidi="ar"/>
              </w:rPr>
            </w:pPr>
            <w:r>
              <w:rPr>
                <w:rFonts w:hint="eastAsia" w:ascii="仿宋_GB2312" w:hAnsi="Times New Roman" w:eastAsia="仿宋_GB2312" w:cs="仿宋_GB2312"/>
                <w:b/>
                <w:kern w:val="24"/>
                <w:sz w:val="24"/>
                <w:lang w:val="en-US" w:eastAsia="zh-CN" w:bidi="ar"/>
              </w:rPr>
              <w:t>数值</w:t>
            </w:r>
          </w:p>
        </w:tc>
        <w:tc>
          <w:tcPr>
            <w:tcW w:w="511" w:type="pct"/>
            <w:vAlign w:val="center"/>
          </w:tcPr>
          <w:p>
            <w:pPr>
              <w:adjustRightInd w:val="0"/>
              <w:snapToGrid w:val="0"/>
              <w:jc w:val="center"/>
              <w:rPr>
                <w:rFonts w:hint="default" w:ascii="仿宋_GB2312" w:hAnsi="Times New Roman" w:eastAsia="仿宋_GB2312" w:cs="仿宋_GB2312"/>
                <w:b/>
                <w:kern w:val="24"/>
                <w:sz w:val="24"/>
                <w:lang w:val="en-US" w:eastAsia="zh-CN" w:bidi="ar"/>
              </w:rPr>
            </w:pPr>
            <w:r>
              <w:rPr>
                <w:rFonts w:hint="eastAsia" w:ascii="仿宋_GB2312" w:hAnsi="Times New Roman" w:eastAsia="仿宋_GB2312" w:cs="仿宋_GB2312"/>
                <w:b/>
                <w:kern w:val="24"/>
                <w:sz w:val="24"/>
                <w:lang w:val="en-US" w:eastAsia="zh-CN" w:bidi="ar"/>
              </w:rPr>
              <w:t>单位</w:t>
            </w:r>
          </w:p>
        </w:tc>
        <w:tc>
          <w:tcPr>
            <w:tcW w:w="553" w:type="pct"/>
            <w:vAlign w:val="center"/>
          </w:tcPr>
          <w:p>
            <w:pPr>
              <w:adjustRightInd w:val="0"/>
              <w:snapToGrid w:val="0"/>
              <w:jc w:val="center"/>
              <w:rPr>
                <w:rFonts w:hint="default" w:ascii="仿宋_GB2312" w:hAnsi="Times New Roman" w:eastAsia="仿宋_GB2312" w:cs="仿宋_GB2312"/>
                <w:b/>
                <w:kern w:val="24"/>
                <w:sz w:val="24"/>
                <w:lang w:val="en-US" w:eastAsia="zh-CN" w:bidi="ar"/>
              </w:rPr>
            </w:pPr>
            <w:r>
              <w:rPr>
                <w:rFonts w:hint="eastAsia" w:ascii="仿宋_GB2312" w:hAnsi="Times New Roman" w:eastAsia="仿宋_GB2312" w:cs="仿宋_GB2312"/>
                <w:b/>
                <w:kern w:val="24"/>
                <w:sz w:val="24"/>
                <w:lang w:val="en-US" w:eastAsia="zh-CN" w:bidi="ar"/>
              </w:rPr>
              <w:t>基准年</w:t>
            </w:r>
          </w:p>
        </w:tc>
        <w:tc>
          <w:tcPr>
            <w:tcW w:w="575" w:type="pct"/>
            <w:vAlign w:val="center"/>
          </w:tcPr>
          <w:p>
            <w:pPr>
              <w:adjustRightInd w:val="0"/>
              <w:snapToGrid w:val="0"/>
              <w:jc w:val="center"/>
              <w:rPr>
                <w:rFonts w:hint="default" w:ascii="仿宋_GB2312" w:hAnsi="Times New Roman" w:eastAsia="仿宋_GB2312" w:cs="仿宋_GB2312"/>
                <w:b/>
                <w:kern w:val="24"/>
                <w:sz w:val="24"/>
                <w:lang w:val="en-US" w:eastAsia="zh-CN" w:bidi="ar"/>
              </w:rPr>
            </w:pPr>
            <w:r>
              <w:rPr>
                <w:rFonts w:hint="eastAsia" w:ascii="仿宋_GB2312" w:hAnsi="Times New Roman" w:eastAsia="仿宋_GB2312" w:cs="仿宋_GB2312"/>
                <w:b/>
                <w:kern w:val="24"/>
                <w:sz w:val="24"/>
                <w:highlight w:val="none"/>
                <w:lang w:val="en-US" w:eastAsia="zh-CN" w:bidi="ar"/>
              </w:rPr>
              <w:t>运营期</w:t>
            </w:r>
          </w:p>
        </w:tc>
        <w:tc>
          <w:tcPr>
            <w:tcW w:w="433" w:type="pct"/>
            <w:vAlign w:val="center"/>
          </w:tcPr>
          <w:p>
            <w:pPr>
              <w:adjustRightInd w:val="0"/>
              <w:snapToGrid w:val="0"/>
              <w:jc w:val="center"/>
              <w:rPr>
                <w:rFonts w:hint="default" w:ascii="仿宋_GB2312" w:hAnsi="Times New Roman" w:eastAsia="仿宋_GB2312" w:cs="仿宋_GB2312"/>
                <w:b/>
                <w:kern w:val="24"/>
                <w:sz w:val="24"/>
                <w:lang w:val="en-US" w:eastAsia="zh-CN" w:bidi="ar"/>
              </w:rPr>
            </w:pPr>
            <w:r>
              <w:rPr>
                <w:rFonts w:hint="eastAsia" w:ascii="仿宋_GB2312" w:hAnsi="Times New Roman" w:eastAsia="仿宋_GB2312" w:cs="仿宋_GB2312"/>
                <w:b/>
                <w:kern w:val="24"/>
                <w:sz w:val="24"/>
                <w:lang w:val="en-US" w:eastAsia="zh-CN" w:bidi="ar"/>
              </w:rPr>
              <w:t>单位</w:t>
            </w:r>
          </w:p>
        </w:tc>
        <w:tc>
          <w:tcPr>
            <w:tcW w:w="669" w:type="pct"/>
            <w:vMerge w:val="continue"/>
            <w:vAlign w:val="center"/>
          </w:tcPr>
          <w:p>
            <w:pPr>
              <w:adjustRightInd w:val="0"/>
              <w:snapToGrid w:val="0"/>
              <w:jc w:val="center"/>
              <w:rPr>
                <w:rFonts w:hint="eastAsia" w:ascii="仿宋_GB2312" w:hAnsi="Times New Roman" w:eastAsia="仿宋_GB2312" w:cs="仿宋_GB2312"/>
                <w:b/>
                <w:kern w:val="24"/>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Merge w:val="restar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r>
              <w:rPr>
                <w:rFonts w:hint="eastAsia" w:ascii="仿宋_GB2312" w:hAnsi="Times New Roman" w:eastAsia="仿宋_GB2312" w:cs="仿宋_GB2312"/>
                <w:bCs/>
                <w:i w:val="0"/>
                <w:iCs w:val="0"/>
                <w:kern w:val="24"/>
                <w:sz w:val="22"/>
                <w:szCs w:val="22"/>
                <w:lang w:val="en-US" w:eastAsia="zh-CN" w:bidi="ar"/>
              </w:rPr>
              <w:t>温室气体</w:t>
            </w:r>
          </w:p>
        </w:tc>
        <w:tc>
          <w:tcPr>
            <w:tcW w:w="712" w:type="pct"/>
            <w:vAlign w:val="center"/>
          </w:tcPr>
          <w:p>
            <w:pPr>
              <w:adjustRightInd w:val="0"/>
              <w:snapToGrid w:val="0"/>
              <w:jc w:val="center"/>
              <w:rPr>
                <w:rFonts w:hint="default"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温室气体排放总量</w:t>
            </w:r>
          </w:p>
        </w:tc>
        <w:tc>
          <w:tcPr>
            <w:tcW w:w="561" w:type="pct"/>
            <w:vAlign w:val="center"/>
          </w:tcPr>
          <w:p>
            <w:pPr>
              <w:adjustRightInd w:val="0"/>
              <w:snapToGrid w:val="0"/>
              <w:jc w:val="center"/>
              <w:rPr>
                <w:rFonts w:hint="eastAsia" w:ascii="仿宋_GB2312" w:hAnsi="Times New Roman" w:eastAsia="仿宋_GB2312" w:cs="仿宋_GB2312"/>
                <w:bCs/>
                <w:i w:val="0"/>
                <w:iCs w:val="0"/>
                <w:kern w:val="24"/>
                <w:sz w:val="22"/>
                <w:szCs w:val="22"/>
                <w:lang w:bidi="ar"/>
              </w:rPr>
            </w:pPr>
          </w:p>
        </w:tc>
        <w:tc>
          <w:tcPr>
            <w:tcW w:w="504" w:type="pct"/>
            <w:vAlign w:val="center"/>
          </w:tcPr>
          <w:p>
            <w:pPr>
              <w:adjustRightInd w:val="0"/>
              <w:snapToGrid w:val="0"/>
              <w:jc w:val="center"/>
              <w:rPr>
                <w:rFonts w:hint="eastAsia" w:ascii="仿宋_GB2312" w:hAnsi="Times New Roman" w:eastAsia="仿宋_GB2312" w:cs="仿宋_GB2312"/>
                <w:bCs/>
                <w:i w:val="0"/>
                <w:iCs w:val="0"/>
                <w:kern w:val="24"/>
                <w:sz w:val="22"/>
                <w:szCs w:val="22"/>
                <w:lang w:bidi="ar"/>
              </w:rPr>
            </w:pPr>
          </w:p>
        </w:tc>
        <w:tc>
          <w:tcPr>
            <w:tcW w:w="511" w:type="pct"/>
            <w:vAlign w:val="center"/>
          </w:tcPr>
          <w:p>
            <w:pPr>
              <w:adjustRightInd w:val="0"/>
              <w:snapToGrid w:val="0"/>
              <w:jc w:val="center"/>
              <w:rPr>
                <w:rFonts w:hint="eastAsia" w:ascii="仿宋_GB2312" w:hAnsi="Times New Roman" w:eastAsia="仿宋_GB2312" w:cs="仿宋_GB2312"/>
                <w:bCs/>
                <w:i w:val="0"/>
                <w:iCs w:val="0"/>
                <w:kern w:val="24"/>
                <w:sz w:val="22"/>
                <w:szCs w:val="22"/>
                <w:lang w:val="en-US" w:eastAsia="zh-CN" w:bidi="ar"/>
              </w:rPr>
            </w:pPr>
          </w:p>
        </w:tc>
        <w:tc>
          <w:tcPr>
            <w:tcW w:w="553"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575"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433"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669" w:type="pct"/>
            <w:vAlign w:val="center"/>
          </w:tcPr>
          <w:p>
            <w:pPr>
              <w:adjustRightInd w:val="0"/>
              <w:snapToGrid w:val="0"/>
              <w:spacing w:line="240" w:lineRule="auto"/>
              <w:jc w:val="center"/>
              <w:rPr>
                <w:rFonts w:hint="default"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例：组织温室气体核查报告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79" w:type="pct"/>
            <w:vMerge w:val="continue"/>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val="en-US" w:eastAsia="zh-CN" w:bidi="ar"/>
              </w:rPr>
            </w:pPr>
          </w:p>
        </w:tc>
        <w:tc>
          <w:tcPr>
            <w:tcW w:w="712" w:type="pct"/>
            <w:vAlign w:val="center"/>
          </w:tcPr>
          <w:p>
            <w:pPr>
              <w:adjustRightInd w:val="0"/>
              <w:snapToGrid w:val="0"/>
              <w:jc w:val="center"/>
              <w:rPr>
                <w:rFonts w:hint="eastAsia"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单位工业增加值碳排放量</w:t>
            </w:r>
          </w:p>
        </w:tc>
        <w:tc>
          <w:tcPr>
            <w:tcW w:w="561" w:type="pct"/>
            <w:vAlign w:val="center"/>
          </w:tcPr>
          <w:p>
            <w:pPr>
              <w:adjustRightInd w:val="0"/>
              <w:snapToGrid w:val="0"/>
              <w:jc w:val="center"/>
              <w:rPr>
                <w:rFonts w:hint="eastAsia" w:ascii="仿宋_GB2312" w:hAnsi="Times New Roman" w:eastAsia="仿宋_GB2312" w:cs="仿宋_GB2312"/>
                <w:bCs/>
                <w:i w:val="0"/>
                <w:iCs w:val="0"/>
                <w:kern w:val="24"/>
                <w:sz w:val="22"/>
                <w:szCs w:val="22"/>
                <w:lang w:bidi="ar"/>
              </w:rPr>
            </w:pPr>
          </w:p>
        </w:tc>
        <w:tc>
          <w:tcPr>
            <w:tcW w:w="504" w:type="pct"/>
            <w:vAlign w:val="center"/>
          </w:tcPr>
          <w:p>
            <w:pPr>
              <w:adjustRightInd w:val="0"/>
              <w:snapToGrid w:val="0"/>
              <w:jc w:val="center"/>
              <w:rPr>
                <w:rFonts w:hint="eastAsia"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w:t>
            </w:r>
          </w:p>
        </w:tc>
        <w:tc>
          <w:tcPr>
            <w:tcW w:w="511" w:type="pct"/>
            <w:vAlign w:val="center"/>
          </w:tcPr>
          <w:p>
            <w:pPr>
              <w:adjustRightInd w:val="0"/>
              <w:snapToGrid w:val="0"/>
              <w:jc w:val="center"/>
              <w:rPr>
                <w:rFonts w:hint="default"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w:t>
            </w:r>
          </w:p>
        </w:tc>
        <w:tc>
          <w:tcPr>
            <w:tcW w:w="553"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575"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433"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669" w:type="pct"/>
            <w:vAlign w:val="center"/>
          </w:tcPr>
          <w:p>
            <w:pPr>
              <w:adjustRightInd w:val="0"/>
              <w:snapToGrid w:val="0"/>
              <w:spacing w:line="240" w:lineRule="auto"/>
              <w:jc w:val="center"/>
              <w:rPr>
                <w:rFonts w:hint="default"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例：工业增加值审计报告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Merge w:val="continue"/>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val="en-US" w:eastAsia="zh-CN" w:bidi="ar"/>
              </w:rPr>
            </w:pPr>
          </w:p>
        </w:tc>
        <w:tc>
          <w:tcPr>
            <w:tcW w:w="712" w:type="pct"/>
            <w:vAlign w:val="center"/>
          </w:tcPr>
          <w:p>
            <w:pPr>
              <w:adjustRightInd w:val="0"/>
              <w:snapToGrid w:val="0"/>
              <w:jc w:val="center"/>
              <w:rPr>
                <w:rFonts w:hint="eastAsia"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单位产值碳排放量</w:t>
            </w:r>
          </w:p>
        </w:tc>
        <w:tc>
          <w:tcPr>
            <w:tcW w:w="561" w:type="pct"/>
            <w:vAlign w:val="center"/>
          </w:tcPr>
          <w:p>
            <w:pPr>
              <w:adjustRightInd w:val="0"/>
              <w:snapToGrid w:val="0"/>
              <w:jc w:val="center"/>
              <w:rPr>
                <w:rFonts w:hint="eastAsia" w:ascii="仿宋_GB2312" w:hAnsi="Times New Roman" w:eastAsia="仿宋_GB2312" w:cs="仿宋_GB2312"/>
                <w:bCs/>
                <w:i w:val="0"/>
                <w:iCs w:val="0"/>
                <w:kern w:val="24"/>
                <w:sz w:val="22"/>
                <w:szCs w:val="22"/>
                <w:lang w:bidi="ar"/>
              </w:rPr>
            </w:pPr>
          </w:p>
        </w:tc>
        <w:tc>
          <w:tcPr>
            <w:tcW w:w="504" w:type="pct"/>
            <w:vAlign w:val="center"/>
          </w:tcPr>
          <w:p>
            <w:pPr>
              <w:adjustRightInd w:val="0"/>
              <w:snapToGrid w:val="0"/>
              <w:jc w:val="center"/>
              <w:rPr>
                <w:rFonts w:hint="eastAsia"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w:t>
            </w:r>
          </w:p>
        </w:tc>
        <w:tc>
          <w:tcPr>
            <w:tcW w:w="511" w:type="pct"/>
            <w:vAlign w:val="center"/>
          </w:tcPr>
          <w:p>
            <w:pPr>
              <w:adjustRightInd w:val="0"/>
              <w:snapToGrid w:val="0"/>
              <w:jc w:val="center"/>
              <w:rPr>
                <w:rFonts w:hint="default"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w:t>
            </w:r>
          </w:p>
        </w:tc>
        <w:tc>
          <w:tcPr>
            <w:tcW w:w="553"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575"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433"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669"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Merge w:val="continue"/>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val="en-US" w:eastAsia="zh-CN" w:bidi="ar"/>
              </w:rPr>
            </w:pPr>
          </w:p>
        </w:tc>
        <w:tc>
          <w:tcPr>
            <w:tcW w:w="712" w:type="pct"/>
            <w:vAlign w:val="center"/>
          </w:tcPr>
          <w:p>
            <w:pPr>
              <w:adjustRightInd w:val="0"/>
              <w:snapToGrid w:val="0"/>
              <w:jc w:val="center"/>
              <w:rPr>
                <w:rFonts w:hint="default"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单位产品碳排放量</w:t>
            </w:r>
          </w:p>
        </w:tc>
        <w:tc>
          <w:tcPr>
            <w:tcW w:w="561" w:type="pct"/>
            <w:vAlign w:val="center"/>
          </w:tcPr>
          <w:p>
            <w:pPr>
              <w:adjustRightInd w:val="0"/>
              <w:snapToGrid w:val="0"/>
              <w:jc w:val="center"/>
              <w:rPr>
                <w:rFonts w:hint="eastAsia" w:ascii="仿宋_GB2312" w:hAnsi="Times New Roman" w:eastAsia="仿宋_GB2312" w:cs="仿宋_GB2312"/>
                <w:bCs/>
                <w:i w:val="0"/>
                <w:iCs w:val="0"/>
                <w:kern w:val="24"/>
                <w:sz w:val="22"/>
                <w:szCs w:val="22"/>
                <w:lang w:bidi="ar"/>
              </w:rPr>
            </w:pPr>
          </w:p>
        </w:tc>
        <w:tc>
          <w:tcPr>
            <w:tcW w:w="504" w:type="pct"/>
            <w:vAlign w:val="center"/>
          </w:tcPr>
          <w:p>
            <w:pPr>
              <w:adjustRightInd w:val="0"/>
              <w:snapToGrid w:val="0"/>
              <w:jc w:val="center"/>
              <w:rPr>
                <w:rFonts w:hint="eastAsia"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w:t>
            </w:r>
          </w:p>
        </w:tc>
        <w:tc>
          <w:tcPr>
            <w:tcW w:w="511" w:type="pct"/>
            <w:vAlign w:val="center"/>
          </w:tcPr>
          <w:p>
            <w:pPr>
              <w:adjustRightInd w:val="0"/>
              <w:snapToGrid w:val="0"/>
              <w:jc w:val="center"/>
              <w:rPr>
                <w:rFonts w:hint="default"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w:t>
            </w:r>
          </w:p>
        </w:tc>
        <w:tc>
          <w:tcPr>
            <w:tcW w:w="553"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575"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433"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669"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9" w:type="pct"/>
            <w:vMerge w:val="restart"/>
            <w:vAlign w:val="center"/>
          </w:tcPr>
          <w:p>
            <w:pPr>
              <w:adjustRightInd w:val="0"/>
              <w:snapToGrid w:val="0"/>
              <w:spacing w:line="240" w:lineRule="auto"/>
              <w:jc w:val="center"/>
              <w:rPr>
                <w:rFonts w:hint="default"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大气污染物</w:t>
            </w:r>
          </w:p>
        </w:tc>
        <w:tc>
          <w:tcPr>
            <w:tcW w:w="712" w:type="pct"/>
            <w:vAlign w:val="center"/>
          </w:tcPr>
          <w:p>
            <w:pPr>
              <w:adjustRightInd w:val="0"/>
              <w:snapToGrid w:val="0"/>
              <w:jc w:val="center"/>
              <w:rPr>
                <w:rFonts w:hint="default" w:ascii="仿宋_GB2312" w:hAnsi="Times New Roman" w:eastAsia="仿宋_GB2312" w:cs="仿宋_GB2312"/>
                <w:bCs/>
                <w:i w:val="0"/>
                <w:iCs w:val="0"/>
                <w:kern w:val="24"/>
                <w:sz w:val="22"/>
                <w:szCs w:val="22"/>
                <w:lang w:val="en-US" w:bidi="ar"/>
              </w:rPr>
            </w:pPr>
            <w:r>
              <w:rPr>
                <w:rFonts w:hint="eastAsia" w:ascii="仿宋_GB2312" w:hAnsi="Times New Roman" w:eastAsia="仿宋_GB2312" w:cs="仿宋_GB2312"/>
                <w:bCs/>
                <w:i w:val="0"/>
                <w:iCs w:val="0"/>
                <w:kern w:val="24"/>
                <w:sz w:val="22"/>
                <w:szCs w:val="22"/>
                <w:lang w:val="en-US" w:eastAsia="zh-CN" w:bidi="ar"/>
              </w:rPr>
              <w:t>NO</w:t>
            </w:r>
            <w:r>
              <w:rPr>
                <w:rFonts w:hint="eastAsia" w:ascii="仿宋_GB2312" w:hAnsi="Times New Roman" w:eastAsia="仿宋_GB2312" w:cs="仿宋_GB2312"/>
                <w:bCs/>
                <w:i w:val="0"/>
                <w:iCs w:val="0"/>
                <w:kern w:val="24"/>
                <w:sz w:val="22"/>
                <w:szCs w:val="22"/>
                <w:vertAlign w:val="subscript"/>
                <w:lang w:val="en-US" w:eastAsia="zh-CN" w:bidi="ar"/>
              </w:rPr>
              <w:t>x</w:t>
            </w:r>
            <w:r>
              <w:rPr>
                <w:rFonts w:hint="eastAsia" w:ascii="仿宋_GB2312" w:hAnsi="Times New Roman" w:eastAsia="仿宋_GB2312" w:cs="仿宋_GB2312"/>
                <w:bCs/>
                <w:i w:val="0"/>
                <w:iCs w:val="0"/>
                <w:kern w:val="24"/>
                <w:sz w:val="22"/>
                <w:szCs w:val="22"/>
                <w:vertAlign w:val="baseline"/>
                <w:lang w:val="en-US" w:eastAsia="zh-CN" w:bidi="ar"/>
              </w:rPr>
              <w:t>排放量</w:t>
            </w:r>
          </w:p>
        </w:tc>
        <w:tc>
          <w:tcPr>
            <w:tcW w:w="561" w:type="pct"/>
            <w:vAlign w:val="center"/>
          </w:tcPr>
          <w:p>
            <w:pPr>
              <w:adjustRightInd w:val="0"/>
              <w:snapToGrid w:val="0"/>
              <w:jc w:val="center"/>
              <w:rPr>
                <w:rFonts w:hint="eastAsia" w:ascii="仿宋_GB2312" w:hAnsi="Times New Roman" w:eastAsia="仿宋_GB2312" w:cs="仿宋_GB2312"/>
                <w:bCs/>
                <w:i w:val="0"/>
                <w:iCs w:val="0"/>
                <w:kern w:val="24"/>
                <w:sz w:val="22"/>
                <w:szCs w:val="22"/>
                <w:lang w:bidi="ar"/>
              </w:rPr>
            </w:pPr>
          </w:p>
        </w:tc>
        <w:tc>
          <w:tcPr>
            <w:tcW w:w="504" w:type="pct"/>
            <w:vAlign w:val="center"/>
          </w:tcPr>
          <w:p>
            <w:pPr>
              <w:adjustRightInd w:val="0"/>
              <w:snapToGrid w:val="0"/>
              <w:jc w:val="center"/>
              <w:rPr>
                <w:rFonts w:hint="eastAsia" w:ascii="仿宋_GB2312" w:hAnsi="Times New Roman" w:eastAsia="仿宋_GB2312" w:cs="仿宋_GB2312"/>
                <w:bCs/>
                <w:i w:val="0"/>
                <w:iCs w:val="0"/>
                <w:kern w:val="24"/>
                <w:sz w:val="22"/>
                <w:szCs w:val="22"/>
                <w:lang w:bidi="ar"/>
              </w:rPr>
            </w:pPr>
          </w:p>
        </w:tc>
        <w:tc>
          <w:tcPr>
            <w:tcW w:w="511" w:type="pct"/>
            <w:vAlign w:val="center"/>
          </w:tcPr>
          <w:p>
            <w:pPr>
              <w:adjustRightInd w:val="0"/>
              <w:snapToGrid w:val="0"/>
              <w:jc w:val="center"/>
              <w:rPr>
                <w:rFonts w:hint="eastAsia" w:ascii="仿宋_GB2312" w:hAnsi="Times New Roman" w:eastAsia="仿宋_GB2312" w:cs="仿宋_GB2312"/>
                <w:bCs/>
                <w:i w:val="0"/>
                <w:iCs w:val="0"/>
                <w:kern w:val="24"/>
                <w:sz w:val="22"/>
                <w:szCs w:val="22"/>
                <w:lang w:val="en-US" w:eastAsia="zh-CN" w:bidi="ar"/>
              </w:rPr>
            </w:pPr>
          </w:p>
        </w:tc>
        <w:tc>
          <w:tcPr>
            <w:tcW w:w="553"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575"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433"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669"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9" w:type="pct"/>
            <w:vMerge w:val="continue"/>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val="en-US" w:eastAsia="zh-CN" w:bidi="ar"/>
              </w:rPr>
            </w:pPr>
          </w:p>
        </w:tc>
        <w:tc>
          <w:tcPr>
            <w:tcW w:w="712" w:type="pct"/>
            <w:vAlign w:val="center"/>
          </w:tcPr>
          <w:p>
            <w:pPr>
              <w:adjustRightInd w:val="0"/>
              <w:snapToGrid w:val="0"/>
              <w:jc w:val="center"/>
              <w:rPr>
                <w:rFonts w:hint="default" w:ascii="仿宋_GB2312" w:hAnsi="Times New Roman" w:eastAsia="仿宋_GB2312" w:cs="仿宋_GB2312"/>
                <w:bCs/>
                <w:i w:val="0"/>
                <w:iCs w:val="0"/>
                <w:kern w:val="24"/>
                <w:sz w:val="22"/>
                <w:szCs w:val="22"/>
                <w:lang w:val="en-US" w:eastAsia="zh-CN" w:bidi="ar"/>
              </w:rPr>
            </w:pPr>
            <w:r>
              <w:rPr>
                <w:rFonts w:hint="eastAsia" w:ascii="仿宋_GB2312" w:hAnsi="Times New Roman" w:eastAsia="仿宋_GB2312" w:cs="仿宋_GB2312"/>
                <w:bCs/>
                <w:i w:val="0"/>
                <w:iCs w:val="0"/>
                <w:kern w:val="24"/>
                <w:sz w:val="22"/>
                <w:szCs w:val="22"/>
                <w:lang w:val="en-US" w:eastAsia="zh-CN" w:bidi="ar"/>
              </w:rPr>
              <w:t>VOCs排放量</w:t>
            </w:r>
          </w:p>
        </w:tc>
        <w:tc>
          <w:tcPr>
            <w:tcW w:w="561" w:type="pct"/>
            <w:vAlign w:val="center"/>
          </w:tcPr>
          <w:p>
            <w:pPr>
              <w:adjustRightInd w:val="0"/>
              <w:snapToGrid w:val="0"/>
              <w:jc w:val="center"/>
              <w:rPr>
                <w:rFonts w:hint="eastAsia" w:ascii="仿宋_GB2312" w:hAnsi="Times New Roman" w:eastAsia="仿宋_GB2312" w:cs="仿宋_GB2312"/>
                <w:bCs/>
                <w:i w:val="0"/>
                <w:iCs w:val="0"/>
                <w:kern w:val="24"/>
                <w:sz w:val="22"/>
                <w:szCs w:val="22"/>
                <w:lang w:bidi="ar"/>
              </w:rPr>
            </w:pPr>
          </w:p>
        </w:tc>
        <w:tc>
          <w:tcPr>
            <w:tcW w:w="504" w:type="pct"/>
            <w:vAlign w:val="center"/>
          </w:tcPr>
          <w:p>
            <w:pPr>
              <w:adjustRightInd w:val="0"/>
              <w:snapToGrid w:val="0"/>
              <w:jc w:val="center"/>
              <w:rPr>
                <w:rFonts w:hint="eastAsia" w:ascii="仿宋_GB2312" w:hAnsi="Times New Roman" w:eastAsia="仿宋_GB2312" w:cs="仿宋_GB2312"/>
                <w:bCs/>
                <w:i w:val="0"/>
                <w:iCs w:val="0"/>
                <w:kern w:val="24"/>
                <w:sz w:val="22"/>
                <w:szCs w:val="22"/>
                <w:lang w:bidi="ar"/>
              </w:rPr>
            </w:pPr>
          </w:p>
        </w:tc>
        <w:tc>
          <w:tcPr>
            <w:tcW w:w="511" w:type="pct"/>
            <w:vAlign w:val="center"/>
          </w:tcPr>
          <w:p>
            <w:pPr>
              <w:adjustRightInd w:val="0"/>
              <w:snapToGrid w:val="0"/>
              <w:jc w:val="center"/>
              <w:rPr>
                <w:rFonts w:hint="eastAsia" w:ascii="仿宋_GB2312" w:hAnsi="Times New Roman" w:eastAsia="仿宋_GB2312" w:cs="仿宋_GB2312"/>
                <w:bCs/>
                <w:i w:val="0"/>
                <w:iCs w:val="0"/>
                <w:kern w:val="24"/>
                <w:sz w:val="22"/>
                <w:szCs w:val="22"/>
                <w:lang w:val="en-US" w:eastAsia="zh-CN" w:bidi="ar"/>
              </w:rPr>
            </w:pPr>
          </w:p>
        </w:tc>
        <w:tc>
          <w:tcPr>
            <w:tcW w:w="553"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575"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433"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bidi="ar"/>
              </w:rPr>
            </w:pPr>
          </w:p>
        </w:tc>
        <w:tc>
          <w:tcPr>
            <w:tcW w:w="669" w:type="pct"/>
            <w:vAlign w:val="center"/>
          </w:tcPr>
          <w:p>
            <w:pPr>
              <w:adjustRightInd w:val="0"/>
              <w:snapToGrid w:val="0"/>
              <w:spacing w:line="240" w:lineRule="auto"/>
              <w:jc w:val="center"/>
              <w:rPr>
                <w:rFonts w:hint="eastAsia" w:ascii="仿宋_GB2312" w:hAnsi="Times New Roman" w:eastAsia="仿宋_GB2312" w:cs="仿宋_GB2312"/>
                <w:bCs/>
                <w:i w:val="0"/>
                <w:iCs w:val="0"/>
                <w:kern w:val="24"/>
                <w:sz w:val="22"/>
                <w:szCs w:val="22"/>
                <w:lang w:val="en-US" w:eastAsia="zh-CN" w:bidi="ar"/>
              </w:rPr>
            </w:pPr>
          </w:p>
        </w:tc>
      </w:tr>
    </w:tbl>
    <w:p>
      <w:pPr>
        <w:numPr>
          <w:ilvl w:val="255"/>
          <w:numId w:val="0"/>
        </w:numPr>
        <w:spacing w:line="240" w:lineRule="auto"/>
        <w:ind w:firstLine="0" w:firstLineChars="0"/>
        <w:rPr>
          <w:rFonts w:hint="default" w:ascii="仿宋_GB2312" w:hAnsi="仿宋_GB2312" w:eastAsia="仿宋_GB2312" w:cs="仿宋_GB2312"/>
          <w:sz w:val="32"/>
          <w:szCs w:val="32"/>
          <w:lang w:val="en-US" w:eastAsia="zh-CN"/>
        </w:rPr>
      </w:pPr>
      <w:r>
        <w:rPr>
          <w:rFonts w:hint="eastAsia" w:ascii="仿宋_GB2312" w:hAnsi="Times New Roman" w:eastAsia="仿宋_GB2312" w:cs="仿宋_GB2312"/>
          <w:bCs/>
          <w:kern w:val="24"/>
          <w:sz w:val="22"/>
          <w:szCs w:val="22"/>
          <w:lang w:val="en-US" w:eastAsia="zh-CN" w:bidi="ar"/>
        </w:rPr>
        <w:t>注：</w:t>
      </w:r>
      <w:r>
        <w:rPr>
          <w:rFonts w:hint="eastAsia" w:ascii="仿宋_GB2312" w:hAnsi="Times New Roman" w:eastAsia="仿宋_GB2312" w:cs="仿宋_GB2312"/>
          <w:bCs/>
          <w:i w:val="0"/>
          <w:iCs w:val="0"/>
          <w:kern w:val="24"/>
          <w:sz w:val="22"/>
          <w:szCs w:val="22"/>
          <w:lang w:val="en-US" w:eastAsia="zh-CN" w:bidi="ar"/>
        </w:rPr>
        <w:t>企业可根据实际情况自行选择碳强度具体指标；可根据大气污染物排放情况自行增加或删除行。</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（二）定量</w:t>
      </w:r>
      <w:bookmarkEnd w:id="22"/>
      <w:r>
        <w:rPr>
          <w:rFonts w:hint="eastAsia" w:ascii="楷体_GB2312" w:hAnsi="楷体_GB2312" w:eastAsia="楷体_GB2312" w:cs="楷体_GB2312"/>
          <w:b/>
          <w:bCs/>
          <w:sz w:val="32"/>
          <w:szCs w:val="32"/>
        </w:rPr>
        <w:t>指标目标完成情况</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对照《实施方案》指标体系及创建方案，逐项说明碳排放、污染物排放、可再生能源利用等定量指标的目标完成情况。核算方法应符合以下要求：</w:t>
      </w:r>
    </w:p>
    <w:p>
      <w:pPr>
        <w:numPr>
          <w:ilvl w:val="-1"/>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于大气环境治理、固废治理、交通等设置有碳排放稳步下降目标的领域，若企业低碳基础较好，碳排放下降空间有限，自评估相关指标已达到行业先进水平，建议和同类项目或工艺方案进行对比。对于新建项目，</w:t>
      </w:r>
      <w:r>
        <w:rPr>
          <w:rFonts w:hint="eastAsia" w:ascii="仿宋_GB2312" w:hAnsi="仿宋_GB2312" w:eastAsia="仿宋_GB2312" w:cs="仿宋_GB2312"/>
          <w:sz w:val="32"/>
          <w:szCs w:val="32"/>
          <w:lang w:val="en-US" w:eastAsia="zh-CN"/>
        </w:rPr>
        <w:t>建议</w:t>
      </w:r>
      <w:r>
        <w:rPr>
          <w:rFonts w:hint="eastAsia" w:ascii="仿宋_GB2312" w:hAnsi="仿宋_GB2312" w:eastAsia="仿宋_GB2312" w:cs="仿宋_GB2312"/>
          <w:sz w:val="32"/>
          <w:szCs w:val="32"/>
        </w:rPr>
        <w:t>与本市同类型项目或设施的平均排放水平或先进水平进行比较。</w:t>
      </w:r>
    </w:p>
    <w:p>
      <w:pPr>
        <w:numPr>
          <w:ilvl w:val="-1"/>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购买或通过其他方式转移获取的各类减排量（CCER等）可做说明，但不应计入碳减量。</w:t>
      </w:r>
    </w:p>
    <w:p>
      <w:pPr>
        <w:numPr>
          <w:ilvl w:val="-1"/>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鼓励申报单位适当增加特色创新性指标。</w:t>
      </w:r>
    </w:p>
    <w:p>
      <w:pPr>
        <w:spacing w:line="560" w:lineRule="exact"/>
        <w:ind w:firstLine="642" w:firstLineChars="200"/>
        <w:rPr>
          <w:rFonts w:ascii="楷体_GB2312" w:hAnsi="楷体_GB2312" w:eastAsia="楷体_GB2312" w:cs="楷体_GB2312"/>
          <w:b/>
          <w:bCs/>
          <w:sz w:val="32"/>
          <w:szCs w:val="32"/>
        </w:rPr>
      </w:pPr>
      <w:bookmarkStart w:id="23" w:name="_Toc30726"/>
      <w:r>
        <w:rPr>
          <w:rFonts w:hint="eastAsia" w:ascii="楷体_GB2312" w:hAnsi="楷体_GB2312" w:eastAsia="楷体_GB2312" w:cs="楷体_GB2312"/>
          <w:b/>
          <w:bCs/>
          <w:sz w:val="32"/>
          <w:szCs w:val="32"/>
        </w:rPr>
        <w:t>（三）定性指标</w:t>
      </w:r>
      <w:bookmarkEnd w:id="23"/>
      <w:r>
        <w:rPr>
          <w:rFonts w:hint="eastAsia" w:ascii="楷体_GB2312" w:hAnsi="楷体_GB2312" w:eastAsia="楷体_GB2312" w:cs="楷体_GB2312"/>
          <w:b/>
          <w:bCs/>
          <w:sz w:val="32"/>
          <w:szCs w:val="32"/>
        </w:rPr>
        <w:t>目标完成情况</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对照《实施方案》指标体系及创建方案，逐项说明管理制度和监测体系建设等定性指标的目标完成情况。</w:t>
      </w:r>
    </w:p>
    <w:p>
      <w:pPr>
        <w:spacing w:line="560" w:lineRule="exact"/>
        <w:ind w:firstLine="642" w:firstLineChars="200"/>
        <w:rPr>
          <w:rFonts w:ascii="楷体_GB2312" w:hAnsi="楷体_GB2312" w:eastAsia="楷体_GB2312" w:cs="楷体_GB2312"/>
          <w:b/>
          <w:bCs/>
          <w:sz w:val="32"/>
          <w:szCs w:val="32"/>
        </w:rPr>
      </w:pPr>
      <w:bookmarkStart w:id="24" w:name="_Toc31961"/>
      <w:r>
        <w:rPr>
          <w:rFonts w:hint="eastAsia" w:ascii="楷体_GB2312" w:hAnsi="楷体_GB2312" w:eastAsia="楷体_GB2312" w:cs="楷体_GB2312"/>
          <w:b/>
          <w:bCs/>
          <w:sz w:val="32"/>
          <w:szCs w:val="32"/>
        </w:rPr>
        <w:t>（四）目标完成情况</w:t>
      </w:r>
      <w:bookmarkEnd w:id="24"/>
      <w:r>
        <w:rPr>
          <w:rFonts w:hint="eastAsia" w:ascii="楷体_GB2312" w:hAnsi="楷体_GB2312" w:eastAsia="楷体_GB2312" w:cs="楷体_GB2312"/>
          <w:b/>
          <w:bCs/>
          <w:sz w:val="32"/>
          <w:szCs w:val="32"/>
        </w:rPr>
        <w:t>小结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梳理汇总指标目标的完成情况，以列表形式呈现（表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）。对于未完成目标的指标，分析原因。</w:t>
      </w:r>
    </w:p>
    <w:p>
      <w:pPr>
        <w:jc w:val="center"/>
        <w:rPr>
          <w:rFonts w:ascii="黑体" w:hAnsi="黑体" w:eastAsia="黑体" w:cs="黑体"/>
          <w:sz w:val="28"/>
          <w:szCs w:val="28"/>
        </w:rPr>
      </w:pPr>
      <w:r>
        <w:rPr>
          <w:rFonts w:hint="eastAsia" w:ascii="黑体" w:hAnsi="黑体" w:eastAsia="黑体" w:cs="黑体"/>
          <w:sz w:val="28"/>
          <w:szCs w:val="28"/>
        </w:rPr>
        <w:t>表</w:t>
      </w:r>
      <w:r>
        <w:rPr>
          <w:rFonts w:hint="eastAsia" w:ascii="黑体" w:hAnsi="黑体" w:eastAsia="黑体" w:cs="黑体"/>
          <w:sz w:val="28"/>
          <w:szCs w:val="28"/>
          <w:lang w:val="en-US" w:eastAsia="zh-CN"/>
        </w:rPr>
        <w:t>3</w:t>
      </w:r>
      <w:r>
        <w:rPr>
          <w:rFonts w:hint="eastAsia" w:ascii="黑体" w:hAnsi="黑体" w:eastAsia="黑体" w:cs="黑体"/>
          <w:sz w:val="28"/>
          <w:szCs w:val="28"/>
        </w:rPr>
        <w:t xml:space="preserve"> 指标目标完成情况</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217"/>
        <w:gridCol w:w="1217"/>
        <w:gridCol w:w="1217"/>
        <w:gridCol w:w="1217"/>
        <w:gridCol w:w="1185"/>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13" w:type="pct"/>
            <w:vAlign w:val="center"/>
          </w:tcPr>
          <w:p>
            <w:pPr>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一级指标</w:t>
            </w:r>
          </w:p>
        </w:tc>
        <w:tc>
          <w:tcPr>
            <w:tcW w:w="714" w:type="pct"/>
            <w:vAlign w:val="center"/>
          </w:tcPr>
          <w:p>
            <w:pPr>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val="en-US" w:eastAsia="zh-CN" w:bidi="ar"/>
              </w:rPr>
              <w:t>二级指标</w:t>
            </w:r>
          </w:p>
        </w:tc>
        <w:tc>
          <w:tcPr>
            <w:tcW w:w="714" w:type="pct"/>
            <w:vAlign w:val="center"/>
          </w:tcPr>
          <w:p>
            <w:pPr>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参考值</w:t>
            </w:r>
          </w:p>
        </w:tc>
        <w:tc>
          <w:tcPr>
            <w:tcW w:w="714" w:type="pct"/>
            <w:vAlign w:val="center"/>
          </w:tcPr>
          <w:p>
            <w:pPr>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基准值</w:t>
            </w:r>
          </w:p>
        </w:tc>
        <w:tc>
          <w:tcPr>
            <w:tcW w:w="714" w:type="pct"/>
            <w:vAlign w:val="center"/>
          </w:tcPr>
          <w:p>
            <w:pPr>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目标值</w:t>
            </w:r>
          </w:p>
        </w:tc>
        <w:tc>
          <w:tcPr>
            <w:tcW w:w="695" w:type="pct"/>
            <w:vAlign w:val="center"/>
          </w:tcPr>
          <w:p>
            <w:pPr>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val="en-US" w:eastAsia="zh-CN" w:bidi="ar"/>
              </w:rPr>
              <w:t>完成</w:t>
            </w:r>
            <w:r>
              <w:rPr>
                <w:rFonts w:hint="eastAsia" w:ascii="仿宋_GB2312" w:hAnsi="Times New Roman" w:eastAsia="仿宋_GB2312" w:cs="仿宋_GB2312"/>
                <w:b/>
                <w:kern w:val="24"/>
                <w:sz w:val="24"/>
                <w:lang w:bidi="ar"/>
              </w:rPr>
              <w:t>值</w:t>
            </w:r>
          </w:p>
        </w:tc>
        <w:tc>
          <w:tcPr>
            <w:tcW w:w="733" w:type="pct"/>
            <w:vAlign w:val="center"/>
          </w:tcPr>
          <w:p>
            <w:pPr>
              <w:snapToGrid w:val="0"/>
              <w:jc w:val="center"/>
              <w:rPr>
                <w:rFonts w:ascii="仿宋_GB2312" w:hAnsi="Times New Roman" w:eastAsia="仿宋_GB2312" w:cs="仿宋_GB2312"/>
                <w:b/>
                <w:kern w:val="24"/>
                <w:sz w:val="24"/>
                <w:lang w:bidi="ar"/>
              </w:rPr>
            </w:pPr>
            <w:r>
              <w:rPr>
                <w:rFonts w:hint="eastAsia" w:ascii="仿宋_GB2312" w:hAnsi="Times New Roman" w:eastAsia="仿宋_GB2312" w:cs="仿宋_GB2312"/>
                <w:b/>
                <w:kern w:val="24"/>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13" w:type="pct"/>
          </w:tcPr>
          <w:p>
            <w:pPr>
              <w:spacing w:line="560" w:lineRule="exact"/>
              <w:rPr>
                <w:rFonts w:ascii="仿宋_GB2312" w:hAnsi="Times New Roman" w:eastAsia="仿宋_GB2312" w:cs="仿宋_GB2312"/>
                <w:bCs/>
                <w:kern w:val="24"/>
                <w:sz w:val="24"/>
                <w:lang w:bidi="ar"/>
              </w:rPr>
            </w:pPr>
          </w:p>
        </w:tc>
        <w:tc>
          <w:tcPr>
            <w:tcW w:w="714" w:type="pct"/>
          </w:tcPr>
          <w:p>
            <w:pPr>
              <w:spacing w:line="560" w:lineRule="exact"/>
              <w:rPr>
                <w:rFonts w:ascii="仿宋_GB2312" w:hAnsi="Times New Roman" w:eastAsia="仿宋_GB2312" w:cs="仿宋_GB2312"/>
                <w:bCs/>
                <w:kern w:val="24"/>
                <w:sz w:val="24"/>
                <w:lang w:bidi="ar"/>
              </w:rPr>
            </w:pPr>
          </w:p>
        </w:tc>
        <w:tc>
          <w:tcPr>
            <w:tcW w:w="714" w:type="pct"/>
          </w:tcPr>
          <w:p>
            <w:pPr>
              <w:spacing w:line="560" w:lineRule="exact"/>
              <w:rPr>
                <w:rFonts w:ascii="仿宋_GB2312" w:hAnsi="Times New Roman" w:eastAsia="仿宋_GB2312" w:cs="仿宋_GB2312"/>
                <w:bCs/>
                <w:kern w:val="24"/>
                <w:sz w:val="24"/>
                <w:lang w:bidi="ar"/>
              </w:rPr>
            </w:pPr>
          </w:p>
        </w:tc>
        <w:tc>
          <w:tcPr>
            <w:tcW w:w="714" w:type="pct"/>
          </w:tcPr>
          <w:p>
            <w:pPr>
              <w:spacing w:line="560" w:lineRule="exact"/>
              <w:rPr>
                <w:rFonts w:ascii="仿宋_GB2312" w:hAnsi="Times New Roman" w:eastAsia="仿宋_GB2312" w:cs="仿宋_GB2312"/>
                <w:bCs/>
                <w:kern w:val="24"/>
                <w:sz w:val="24"/>
                <w:lang w:bidi="ar"/>
              </w:rPr>
            </w:pPr>
          </w:p>
        </w:tc>
        <w:tc>
          <w:tcPr>
            <w:tcW w:w="714" w:type="pct"/>
          </w:tcPr>
          <w:p>
            <w:pPr>
              <w:spacing w:line="560" w:lineRule="exact"/>
              <w:rPr>
                <w:rFonts w:ascii="仿宋_GB2312" w:hAnsi="Times New Roman" w:eastAsia="仿宋_GB2312" w:cs="仿宋_GB2312"/>
                <w:bCs/>
                <w:kern w:val="24"/>
                <w:sz w:val="24"/>
                <w:lang w:bidi="ar"/>
              </w:rPr>
            </w:pPr>
          </w:p>
        </w:tc>
        <w:tc>
          <w:tcPr>
            <w:tcW w:w="695" w:type="pct"/>
          </w:tcPr>
          <w:p>
            <w:pPr>
              <w:spacing w:line="560" w:lineRule="exact"/>
              <w:rPr>
                <w:rFonts w:ascii="仿宋_GB2312" w:hAnsi="Times New Roman" w:eastAsia="仿宋_GB2312" w:cs="仿宋_GB2312"/>
                <w:bCs/>
                <w:kern w:val="24"/>
                <w:sz w:val="24"/>
                <w:lang w:bidi="ar"/>
              </w:rPr>
            </w:pPr>
          </w:p>
        </w:tc>
        <w:tc>
          <w:tcPr>
            <w:tcW w:w="733" w:type="pct"/>
          </w:tcPr>
          <w:p>
            <w:pPr>
              <w:snapToGrid w:val="0"/>
              <w:spacing w:line="560" w:lineRule="exact"/>
              <w:jc w:val="center"/>
              <w:rPr>
                <w:rFonts w:hint="eastAsia" w:ascii="仿宋_GB2312" w:hAnsi="Times New Roman" w:eastAsia="仿宋_GB2312" w:cs="仿宋_GB2312"/>
                <w:b/>
                <w:kern w:val="24"/>
                <w:sz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13" w:type="pct"/>
          </w:tcPr>
          <w:p>
            <w:pPr>
              <w:spacing w:line="560" w:lineRule="exact"/>
              <w:rPr>
                <w:rFonts w:ascii="仿宋_GB2312" w:hAnsi="Times New Roman" w:eastAsia="仿宋_GB2312" w:cs="仿宋_GB2312"/>
                <w:bCs/>
                <w:kern w:val="24"/>
                <w:sz w:val="24"/>
                <w:lang w:bidi="ar"/>
              </w:rPr>
            </w:pPr>
            <w:bookmarkStart w:id="25" w:name="_Toc5582"/>
          </w:p>
        </w:tc>
        <w:tc>
          <w:tcPr>
            <w:tcW w:w="714" w:type="pct"/>
          </w:tcPr>
          <w:p>
            <w:pPr>
              <w:spacing w:line="560" w:lineRule="exact"/>
              <w:rPr>
                <w:rFonts w:ascii="仿宋_GB2312" w:hAnsi="Times New Roman" w:eastAsia="仿宋_GB2312" w:cs="仿宋_GB2312"/>
                <w:bCs/>
                <w:kern w:val="24"/>
                <w:sz w:val="24"/>
                <w:lang w:bidi="ar"/>
              </w:rPr>
            </w:pPr>
          </w:p>
        </w:tc>
        <w:tc>
          <w:tcPr>
            <w:tcW w:w="714" w:type="pct"/>
          </w:tcPr>
          <w:p>
            <w:pPr>
              <w:spacing w:line="560" w:lineRule="exact"/>
              <w:rPr>
                <w:rFonts w:ascii="仿宋_GB2312" w:hAnsi="Times New Roman" w:eastAsia="仿宋_GB2312" w:cs="仿宋_GB2312"/>
                <w:bCs/>
                <w:kern w:val="24"/>
                <w:sz w:val="24"/>
                <w:lang w:bidi="ar"/>
              </w:rPr>
            </w:pPr>
          </w:p>
        </w:tc>
        <w:tc>
          <w:tcPr>
            <w:tcW w:w="714" w:type="pct"/>
          </w:tcPr>
          <w:p>
            <w:pPr>
              <w:spacing w:line="560" w:lineRule="exact"/>
              <w:rPr>
                <w:rFonts w:ascii="仿宋_GB2312" w:hAnsi="Times New Roman" w:eastAsia="仿宋_GB2312" w:cs="仿宋_GB2312"/>
                <w:bCs/>
                <w:kern w:val="24"/>
                <w:sz w:val="24"/>
                <w:lang w:bidi="ar"/>
              </w:rPr>
            </w:pPr>
          </w:p>
        </w:tc>
        <w:tc>
          <w:tcPr>
            <w:tcW w:w="714" w:type="pct"/>
          </w:tcPr>
          <w:p>
            <w:pPr>
              <w:spacing w:line="560" w:lineRule="exact"/>
              <w:rPr>
                <w:rFonts w:ascii="仿宋_GB2312" w:hAnsi="Times New Roman" w:eastAsia="仿宋_GB2312" w:cs="仿宋_GB2312"/>
                <w:bCs/>
                <w:kern w:val="24"/>
                <w:sz w:val="24"/>
                <w:lang w:bidi="ar"/>
              </w:rPr>
            </w:pPr>
          </w:p>
        </w:tc>
        <w:tc>
          <w:tcPr>
            <w:tcW w:w="695" w:type="pct"/>
          </w:tcPr>
          <w:p>
            <w:pPr>
              <w:spacing w:line="560" w:lineRule="exact"/>
              <w:rPr>
                <w:rFonts w:ascii="仿宋_GB2312" w:hAnsi="Times New Roman" w:eastAsia="仿宋_GB2312" w:cs="仿宋_GB2312"/>
                <w:bCs/>
                <w:kern w:val="24"/>
                <w:sz w:val="24"/>
                <w:lang w:bidi="ar"/>
              </w:rPr>
            </w:pPr>
          </w:p>
        </w:tc>
        <w:tc>
          <w:tcPr>
            <w:tcW w:w="733" w:type="pct"/>
          </w:tcPr>
          <w:p>
            <w:pPr>
              <w:snapToGrid w:val="0"/>
              <w:spacing w:line="560" w:lineRule="exact"/>
              <w:jc w:val="center"/>
              <w:rPr>
                <w:rFonts w:ascii="仿宋_GB2312" w:hAnsi="Times New Roman" w:eastAsia="仿宋_GB2312" w:cs="仿宋_GB2312"/>
                <w:b/>
                <w:kern w:val="24"/>
                <w:sz w:val="24"/>
                <w:lang w:bidi="ar"/>
              </w:rPr>
            </w:pPr>
          </w:p>
        </w:tc>
      </w:tr>
    </w:tbl>
    <w:p>
      <w:pPr>
        <w:numPr>
          <w:ilvl w:val="255"/>
          <w:numId w:val="0"/>
        </w:numPr>
        <w:spacing w:line="240" w:lineRule="auto"/>
        <w:ind w:firstLine="0" w:firstLineChars="0"/>
        <w:rPr>
          <w:rFonts w:hint="default" w:ascii="仿宋_GB2312" w:hAnsi="仿宋_GB2312" w:eastAsia="仿宋_GB2312" w:cs="仿宋_GB2312"/>
          <w:sz w:val="32"/>
          <w:szCs w:val="32"/>
          <w:lang w:val="en-US" w:eastAsia="zh-CN"/>
        </w:rPr>
      </w:pPr>
      <w:r>
        <w:rPr>
          <w:rFonts w:hint="eastAsia" w:ascii="仿宋_GB2312" w:hAnsi="Times New Roman" w:eastAsia="仿宋_GB2312" w:cs="仿宋_GB2312"/>
          <w:bCs/>
          <w:kern w:val="24"/>
          <w:sz w:val="22"/>
          <w:szCs w:val="22"/>
          <w:lang w:val="en-US" w:eastAsia="zh-CN" w:bidi="ar"/>
        </w:rPr>
        <w:t>注：指标名称中含“下降率”的指标，无需填写基准值</w:t>
      </w:r>
      <w:r>
        <w:rPr>
          <w:rFonts w:hint="eastAsia" w:ascii="仿宋_GB2312" w:hAnsi="Times New Roman" w:eastAsia="仿宋_GB2312" w:cs="仿宋_GB2312"/>
          <w:bCs/>
          <w:i w:val="0"/>
          <w:iCs w:val="0"/>
          <w:kern w:val="24"/>
          <w:sz w:val="22"/>
          <w:szCs w:val="22"/>
          <w:lang w:val="en-US" w:eastAsia="zh-CN" w:bidi="ar"/>
        </w:rPr>
        <w:t>。</w:t>
      </w:r>
    </w:p>
    <w:p>
      <w:pPr>
        <w:pStyle w:val="2"/>
        <w:ind w:firstLine="643"/>
      </w:pPr>
      <w:r>
        <w:rPr>
          <w:rFonts w:hint="eastAsia"/>
        </w:rPr>
        <w:t>五、实施成效</w:t>
      </w:r>
      <w:bookmarkEnd w:id="25"/>
    </w:p>
    <w:p>
      <w:pPr>
        <w:spacing w:line="560" w:lineRule="exact"/>
        <w:ind w:firstLine="642" w:firstLineChars="200"/>
        <w:rPr>
          <w:rFonts w:ascii="楷体_GB2312" w:hAnsi="楷体_GB2312" w:eastAsia="楷体_GB2312" w:cs="楷体_GB2312"/>
          <w:b/>
          <w:bCs/>
          <w:sz w:val="32"/>
          <w:szCs w:val="32"/>
        </w:rPr>
      </w:pPr>
      <w:bookmarkStart w:id="26" w:name="_Toc25488"/>
      <w:r>
        <w:rPr>
          <w:rFonts w:hint="eastAsia" w:ascii="楷体_GB2312" w:hAnsi="楷体_GB2312" w:eastAsia="楷体_GB2312" w:cs="楷体_GB2312"/>
          <w:b/>
          <w:bCs/>
          <w:sz w:val="32"/>
          <w:szCs w:val="32"/>
        </w:rPr>
        <w:t>（一）环境效益</w:t>
      </w:r>
      <w:bookmarkEnd w:id="26"/>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量化项目</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前后在能源利用效率提升、污染物和温室气体减排等方面取得的成效。</w:t>
      </w:r>
    </w:p>
    <w:p>
      <w:pPr>
        <w:spacing w:line="560" w:lineRule="exact"/>
        <w:ind w:firstLine="642" w:firstLineChars="200"/>
        <w:rPr>
          <w:rFonts w:ascii="楷体_GB2312" w:hAnsi="楷体_GB2312" w:eastAsia="楷体_GB2312" w:cs="楷体_GB2312"/>
          <w:b/>
          <w:bCs/>
          <w:sz w:val="32"/>
          <w:szCs w:val="32"/>
        </w:rPr>
      </w:pPr>
      <w:bookmarkStart w:id="27" w:name="_Toc12524"/>
      <w:r>
        <w:rPr>
          <w:rFonts w:hint="eastAsia" w:ascii="楷体_GB2312" w:hAnsi="楷体_GB2312" w:eastAsia="楷体_GB2312" w:cs="楷体_GB2312"/>
          <w:b/>
          <w:bCs/>
          <w:sz w:val="32"/>
          <w:szCs w:val="32"/>
        </w:rPr>
        <w:t>（二）经济效益（如有）</w:t>
      </w:r>
      <w:bookmarkEnd w:id="27"/>
    </w:p>
    <w:p>
      <w:pPr>
        <w:pStyle w:val="2"/>
        <w:ind w:firstLine="643"/>
      </w:pPr>
      <w:bookmarkStart w:id="28" w:name="_Toc24868"/>
      <w:r>
        <w:rPr>
          <w:rFonts w:hint="eastAsia"/>
        </w:rPr>
        <w:t>六、经验总结及建议</w:t>
      </w:r>
      <w:bookmarkEnd w:id="28"/>
    </w:p>
    <w:p>
      <w:pPr>
        <w:spacing w:line="560" w:lineRule="exact"/>
        <w:ind w:firstLine="642" w:firstLineChars="200"/>
        <w:rPr>
          <w:rFonts w:ascii="楷体_GB2312" w:hAnsi="楷体_GB2312" w:eastAsia="楷体_GB2312" w:cs="楷体_GB2312"/>
          <w:b/>
          <w:bCs/>
          <w:sz w:val="32"/>
          <w:szCs w:val="32"/>
        </w:rPr>
      </w:pPr>
      <w:bookmarkStart w:id="29" w:name="_Toc4871"/>
      <w:bookmarkStart w:id="30" w:name="_Hlk97215598"/>
      <w:r>
        <w:rPr>
          <w:rFonts w:hint="eastAsia" w:ascii="楷体_GB2312" w:hAnsi="楷体_GB2312" w:eastAsia="楷体_GB2312" w:cs="楷体_GB2312"/>
          <w:b/>
          <w:bCs/>
          <w:sz w:val="32"/>
          <w:szCs w:val="32"/>
        </w:rPr>
        <w:t>（一）项目实施经验</w:t>
      </w:r>
      <w:bookmarkEnd w:id="29"/>
    </w:p>
    <w:p>
      <w:pPr>
        <w:numPr>
          <w:ilvl w:val="255"/>
          <w:numId w:val="0"/>
        </w:numPr>
        <w:spacing w:line="560" w:lineRule="exact"/>
        <w:ind w:firstLine="600" w:firstLineChars="200"/>
        <w:rPr>
          <w:rFonts w:ascii="楷体_GB2312" w:hAnsi="楷体_GB2312" w:eastAsia="楷体_GB2312" w:cs="楷体_GB2312"/>
          <w:sz w:val="30"/>
          <w:szCs w:val="30"/>
        </w:rPr>
      </w:pPr>
      <w:r>
        <w:rPr>
          <w:rFonts w:hint="eastAsia" w:ascii="仿宋_GB2312" w:hAnsi="仿宋_GB2312" w:eastAsia="仿宋_GB2312" w:cs="仿宋_GB2312"/>
          <w:sz w:val="30"/>
          <w:szCs w:val="30"/>
        </w:rPr>
        <w:t>总结提炼可供推广借鉴的经验做法，如先进技术、创新管理模式等。</w:t>
      </w:r>
    </w:p>
    <w:p>
      <w:pPr>
        <w:spacing w:line="560" w:lineRule="exact"/>
        <w:ind w:firstLine="602" w:firstLineChars="200"/>
        <w:rPr>
          <w:rFonts w:ascii="楷体_GB2312" w:hAnsi="楷体_GB2312" w:eastAsia="楷体_GB2312" w:cs="楷体_GB2312"/>
          <w:b/>
          <w:bCs/>
          <w:sz w:val="30"/>
          <w:szCs w:val="30"/>
        </w:rPr>
      </w:pPr>
      <w:bookmarkStart w:id="31" w:name="_Toc21353"/>
      <w:r>
        <w:rPr>
          <w:rFonts w:hint="eastAsia" w:ascii="楷体_GB2312" w:hAnsi="楷体_GB2312" w:eastAsia="楷体_GB2312" w:cs="楷体_GB2312"/>
          <w:b/>
          <w:bCs/>
          <w:sz w:val="30"/>
          <w:szCs w:val="30"/>
        </w:rPr>
        <w:t>（二）存在问题及</w:t>
      </w:r>
      <w:bookmarkEnd w:id="30"/>
      <w:bookmarkEnd w:id="31"/>
      <w:r>
        <w:rPr>
          <w:rFonts w:hint="eastAsia" w:ascii="楷体_GB2312" w:hAnsi="楷体_GB2312" w:eastAsia="楷体_GB2312" w:cs="楷体_GB2312"/>
          <w:b/>
          <w:bCs/>
          <w:sz w:val="30"/>
          <w:szCs w:val="30"/>
        </w:rPr>
        <w:t>工作建议</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针对项目需要重点关注和进一步解决的问题，提出相关建议。</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长城小标宋体">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CKFGY80QAAAJQBAAALAAAAAAAAAAEAIAAAAK8DAABfcmVs&#10;cy8ucmVsc1BLAQIUABQAAAAIAIdO4kB+5uUg9wAAAOEBAAATAAAAAAAAAAEAIAAAAKkEAABbQ29u&#10;dGVudF9UeXBlc10ueG1s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wNDNkZThmMGVjMjVjMjJkODkyNDI2OGFjYjk2MzQifQ=="/>
  </w:docVars>
  <w:rsids>
    <w:rsidRoot w:val="709867BE"/>
    <w:rsid w:val="000147AE"/>
    <w:rsid w:val="00986A02"/>
    <w:rsid w:val="00E26003"/>
    <w:rsid w:val="085D7EC7"/>
    <w:rsid w:val="0CC95508"/>
    <w:rsid w:val="0E6F297D"/>
    <w:rsid w:val="0E7978E5"/>
    <w:rsid w:val="0E963DD5"/>
    <w:rsid w:val="0EA51596"/>
    <w:rsid w:val="115A7505"/>
    <w:rsid w:val="1C1C0DAE"/>
    <w:rsid w:val="1D0112DE"/>
    <w:rsid w:val="228813B7"/>
    <w:rsid w:val="243258CD"/>
    <w:rsid w:val="25477C36"/>
    <w:rsid w:val="31F43A3B"/>
    <w:rsid w:val="32200767"/>
    <w:rsid w:val="339077A6"/>
    <w:rsid w:val="3439416B"/>
    <w:rsid w:val="3851621F"/>
    <w:rsid w:val="3B7119F2"/>
    <w:rsid w:val="3ECE641A"/>
    <w:rsid w:val="40E00661"/>
    <w:rsid w:val="538B39A0"/>
    <w:rsid w:val="53936070"/>
    <w:rsid w:val="57A599EF"/>
    <w:rsid w:val="59747100"/>
    <w:rsid w:val="65F724E1"/>
    <w:rsid w:val="6BB83A04"/>
    <w:rsid w:val="709867BE"/>
    <w:rsid w:val="7648159B"/>
    <w:rsid w:val="782F580B"/>
    <w:rsid w:val="EE5F2746"/>
    <w:rsid w:val="FB7EA512"/>
    <w:rsid w:val="FF63E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00"/>
      <w:ind w:firstLine="640" w:firstLineChars="200"/>
      <w:outlineLvl w:val="0"/>
    </w:pPr>
    <w:rPr>
      <w:rFonts w:eastAsia="黑体"/>
      <w:b/>
      <w:kern w:val="44"/>
      <w:sz w:val="32"/>
    </w:rPr>
  </w:style>
  <w:style w:type="paragraph" w:styleId="3">
    <w:name w:val="heading 2"/>
    <w:basedOn w:val="1"/>
    <w:next w:val="1"/>
    <w:unhideWhenUsed/>
    <w:qFormat/>
    <w:uiPriority w:val="0"/>
    <w:pPr>
      <w:keepNext/>
      <w:keepLines/>
      <w:spacing w:before="200" w:after="200"/>
      <w:ind w:firstLine="640" w:firstLineChars="200"/>
      <w:outlineLvl w:val="1"/>
    </w:pPr>
    <w:rPr>
      <w:rFonts w:ascii="Arial" w:hAnsi="Arial" w:eastAsia="黑体"/>
      <w:b/>
      <w:sz w:val="30"/>
    </w:rPr>
  </w:style>
  <w:style w:type="paragraph" w:styleId="4">
    <w:name w:val="heading 4"/>
    <w:basedOn w:val="1"/>
    <w:next w:val="1"/>
    <w:unhideWhenUsed/>
    <w:qFormat/>
    <w:uiPriority w:val="0"/>
    <w:pPr>
      <w:keepNext/>
      <w:keepLines/>
      <w:spacing w:before="100" w:after="100"/>
      <w:jc w:val="center"/>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1295</Words>
  <Characters>1298</Characters>
  <Lines>16</Lines>
  <Paragraphs>4</Paragraphs>
  <TotalTime>14</TotalTime>
  <ScaleCrop>false</ScaleCrop>
  <LinksUpToDate>false</LinksUpToDate>
  <CharactersWithSpaces>1509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2025-07-29T09:37:00Z</dcterms:created>
  <dc:creator>蜂蜜柚子</dc:creator>
  <cp:lastModifiedBy>Zhangcheng</cp:lastModifiedBy>
  <dcterms:modified xsi:type="dcterms:W3CDTF">2026-04-29T16:25:48Z</dcterms:modified>
  <dc:title>附件3：深圳市减污降碳协同控制标杆项目验收自评价报告大纲</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6ACF49A486274691AB38DA63D5FD441A_13</vt:lpwstr>
  </property>
  <property fmtid="{D5CDD505-2E9C-101B-9397-08002B2CF9AE}" pid="4" name="KSOTemplateDocerSaveRecord">
    <vt:lpwstr>eyJoZGlkIjoiODE4YzU1YTg1MjNkYTgyOTcwOTEwNjNmMDhlMWJlMzMiLCJ1c2VySWQiOiIyMjM0ODU2MDMifQ==</vt:lpwstr>
  </property>
</Properties>
</file>