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南山区促进产业高质量发展专项资金——区文化广电旅游体育局分项资金</w:t>
      </w:r>
    </w:p>
    <w:p>
      <w:pPr>
        <w:spacing w:after="0" w:line="560" w:lineRule="exact"/>
        <w:contextualSpacing/>
        <w:jc w:val="center"/>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支持参加深圳“文博会”项目</w:t>
      </w:r>
      <w:r>
        <w:rPr>
          <w:rFonts w:hint="eastAsia" w:ascii="方正小标宋_GBK" w:hAnsi="宋体" w:eastAsia="方正小标宋_GBK"/>
          <w:sz w:val="44"/>
          <w:szCs w:val="44"/>
          <w:lang w:val="en-US" w:eastAsia="zh-CN"/>
        </w:rPr>
        <w:t>-</w:t>
      </w:r>
    </w:p>
    <w:p>
      <w:pPr>
        <w:spacing w:after="0" w:line="560" w:lineRule="exact"/>
        <w:contextualSpacing/>
        <w:jc w:val="center"/>
        <w:rPr>
          <w:rFonts w:hint="default" w:ascii="方正小标宋_GBK" w:hAnsi="宋体" w:eastAsia="方正小标宋_GBK"/>
          <w:sz w:val="44"/>
          <w:szCs w:val="44"/>
          <w:lang w:val="en-US" w:eastAsia="zh-CN"/>
        </w:rPr>
      </w:pPr>
      <w:r>
        <w:rPr>
          <w:rFonts w:hint="eastAsia" w:ascii="方正小标宋_GBK" w:hAnsi="宋体" w:eastAsia="方正小标宋_GBK"/>
          <w:sz w:val="44"/>
          <w:szCs w:val="44"/>
          <w:lang w:val="en-US" w:eastAsia="zh-CN"/>
        </w:rPr>
        <w:t>“文博会”分会场补贴</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26</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kern w:val="0"/>
          <w:sz w:val="32"/>
          <w:szCs w:val="32"/>
        </w:rPr>
      </w:pPr>
      <w:r>
        <w:rPr>
          <w:rFonts w:hint="eastAsia" w:hAnsi="仿宋" w:eastAsia="仿宋"/>
          <w:color w:val="auto"/>
          <w:kern w:val="0"/>
          <w:sz w:val="32"/>
          <w:szCs w:val="32"/>
        </w:rPr>
        <w:t>支持企业参加中国（深圳）国际文化产业博览交易会（以下简称深圳“文博会”）。对承办我区深圳“文博会”分会场的单位，按实际发生费用的50%，给予最高不超过30万元的补贴。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lang w:val="en-US"/>
        </w:rPr>
      </w:pPr>
      <w:r>
        <w:rPr>
          <w:rFonts w:hint="eastAsia" w:hAnsi="仿宋" w:eastAsia="仿宋"/>
          <w:color w:val="000000"/>
          <w:sz w:val="32"/>
          <w:szCs w:val="32"/>
        </w:rPr>
        <w:t>为支持企业参加中国（深圳）国际文化产业博览交易会，</w:t>
      </w:r>
      <w:r>
        <w:rPr>
          <w:rFonts w:hint="eastAsia" w:hAnsi="仿宋" w:eastAsia="仿宋"/>
          <w:kern w:val="0"/>
          <w:sz w:val="32"/>
          <w:szCs w:val="32"/>
        </w:rPr>
        <w:t>根据《南山区促进产业高质量发展专项资金管理办法》和《</w:t>
      </w:r>
      <w:r>
        <w:rPr>
          <w:rFonts w:hint="eastAsia" w:hAnsi="仿宋" w:eastAsia="仿宋"/>
          <w:sz w:val="32"/>
          <w:szCs w:val="32"/>
          <w:lang w:eastAsia="zh-CN"/>
        </w:rPr>
        <w:t>南山区促进文化旅游体育产业发展专项扶持措施</w:t>
      </w:r>
      <w:r>
        <w:rPr>
          <w:rFonts w:hint="eastAsia" w:hAnsi="仿宋" w:eastAsia="仿宋"/>
          <w:kern w:val="0"/>
          <w:sz w:val="32"/>
          <w:szCs w:val="32"/>
        </w:rPr>
        <w:t>》，</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default" w:ascii="仿宋" w:hAnsi="仿宋" w:eastAsia="仿宋"/>
          <w:color w:val="000000"/>
          <w:sz w:val="32"/>
          <w:szCs w:val="32"/>
          <w:lang w:val="en-US"/>
        </w:rPr>
        <w:t>.</w:t>
      </w:r>
      <w:r>
        <w:rPr>
          <w:rFonts w:hint="eastAsia" w:ascii="仿宋" w:hAnsi="仿宋" w:eastAsia="仿宋"/>
          <w:color w:val="000000"/>
          <w:sz w:val="32"/>
          <w:szCs w:val="32"/>
        </w:rPr>
        <w:t>在南山区</w:t>
      </w:r>
      <w:r>
        <w:rPr>
          <w:rFonts w:hint="eastAsia" w:ascii="仿宋" w:hAnsi="仿宋" w:eastAsia="仿宋"/>
          <w:color w:val="000000"/>
          <w:sz w:val="32"/>
          <w:szCs w:val="32"/>
          <w:lang w:val="en-US" w:eastAsia="zh-CN"/>
        </w:rPr>
        <w:t>依法从事实际</w:t>
      </w:r>
      <w:r>
        <w:rPr>
          <w:rFonts w:hint="eastAsia" w:ascii="仿宋" w:hAnsi="仿宋" w:eastAsia="仿宋"/>
          <w:color w:val="000000"/>
          <w:sz w:val="32"/>
          <w:szCs w:val="32"/>
        </w:rPr>
        <w:t>经营</w:t>
      </w:r>
      <w:r>
        <w:rPr>
          <w:rFonts w:hint="eastAsia" w:ascii="仿宋" w:hAnsi="仿宋" w:eastAsia="仿宋"/>
          <w:color w:val="000000"/>
          <w:sz w:val="32"/>
          <w:szCs w:val="32"/>
          <w:lang w:eastAsia="zh-CN"/>
        </w:rPr>
        <w:t>，并</w:t>
      </w:r>
      <w:r>
        <w:rPr>
          <w:rFonts w:hint="eastAsia" w:ascii="仿宋" w:hAnsi="仿宋" w:eastAsia="仿宋"/>
          <w:color w:val="000000"/>
          <w:sz w:val="32"/>
          <w:szCs w:val="32"/>
        </w:rPr>
        <w:t>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default" w:ascii="仿宋" w:hAnsi="仿宋" w:eastAsia="仿宋"/>
          <w:color w:val="000000"/>
          <w:sz w:val="32"/>
          <w:szCs w:val="32"/>
          <w:lang w:val="en-US"/>
        </w:rPr>
        <w:t>.</w:t>
      </w:r>
      <w:r>
        <w:rPr>
          <w:rFonts w:hint="eastAsia" w:ascii="仿宋_GB2312" w:hAnsi="仿宋" w:eastAsia="仿宋_GB2312"/>
          <w:color w:val="000000" w:themeColor="text1"/>
          <w:sz w:val="32"/>
          <w:szCs w:val="32"/>
          <w:highlight w:val="none"/>
          <w14:textFill>
            <w14:solidFill>
              <w14:schemeClr w14:val="tx1"/>
            </w14:solidFill>
          </w14:textFill>
        </w:rPr>
        <w:t>履行</w:t>
      </w:r>
      <w:r>
        <w:rPr>
          <w:rFonts w:hint="eastAsia" w:ascii="仿宋_GB2312" w:hAnsi="仿宋" w:eastAsia="仿宋_GB2312"/>
          <w:color w:val="000000" w:themeColor="text1"/>
          <w:sz w:val="32"/>
          <w:szCs w:val="32"/>
          <w:highlight w:val="none"/>
          <w:lang w:eastAsia="zh-CN"/>
          <w14:textFill>
            <w14:solidFill>
              <w14:schemeClr w14:val="tx1"/>
            </w14:solidFill>
          </w14:textFill>
        </w:rPr>
        <w:t>相关</w:t>
      </w:r>
      <w:r>
        <w:rPr>
          <w:rFonts w:hint="eastAsia" w:ascii="仿宋_GB2312" w:hAnsi="仿宋" w:eastAsia="仿宋_GB2312"/>
          <w:color w:val="000000" w:themeColor="text1"/>
          <w:sz w:val="32"/>
          <w:szCs w:val="32"/>
          <w:highlight w:val="none"/>
          <w14:textFill>
            <w14:solidFill>
              <w14:schemeClr w14:val="tx1"/>
            </w14:solidFill>
          </w14:textFill>
        </w:rPr>
        <w:t>数据申报义务</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3.应积极配合区委、区政府相关工作</w:t>
      </w:r>
      <w:r>
        <w:rPr>
          <w:rFonts w:hint="eastAsia" w:ascii="仿宋" w:hAnsi="仿宋" w:eastAsia="仿宋"/>
          <w:color w:val="000000"/>
          <w:sz w:val="32"/>
          <w:szCs w:val="32"/>
          <w:lang w:eastAsia="zh-CN"/>
        </w:rPr>
        <w:t>。</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jc w:val="left"/>
        <w:textAlignment w:val="auto"/>
        <w:rPr>
          <w:rFonts w:hint="eastAsia" w:ascii="Times New Roman" w:hAnsi="黑体" w:eastAsia="黑体" w:cs="Times New Roman"/>
          <w:color w:val="000000"/>
          <w:spacing w:val="0"/>
          <w:sz w:val="32"/>
          <w:szCs w:val="32"/>
        </w:rPr>
      </w:pPr>
      <w:r>
        <w:rPr>
          <w:rFonts w:hint="eastAsia" w:ascii="Times New Roman" w:hAnsi="黑体" w:eastAsia="黑体" w:cs="Times New Roman"/>
          <w:color w:val="000000"/>
          <w:sz w:val="32"/>
          <w:szCs w:val="32"/>
          <w:lang w:val="en-US" w:eastAsia="zh-CN"/>
        </w:rPr>
        <w:t>四、</w:t>
      </w:r>
      <w:r>
        <w:rPr>
          <w:rFonts w:hint="eastAsia" w:ascii="Times New Roman" w:hAnsi="黑体" w:eastAsia="黑体" w:cs="Times New Roman"/>
          <w:color w:val="000000"/>
          <w:spacing w:val="0"/>
          <w:sz w:val="32"/>
          <w:szCs w:val="32"/>
        </w:rPr>
        <w:t>申报</w:t>
      </w:r>
      <w:r>
        <w:rPr>
          <w:rFonts w:hint="eastAsia" w:hAnsi="黑体" w:eastAsia="黑体" w:cs="Times New Roman"/>
          <w:color w:val="000000"/>
          <w:spacing w:val="0"/>
          <w:sz w:val="32"/>
          <w:szCs w:val="32"/>
          <w:lang w:eastAsia="zh-CN"/>
        </w:rPr>
        <w:t>类别</w:t>
      </w:r>
      <w:r>
        <w:rPr>
          <w:rFonts w:hint="eastAsia" w:ascii="Times New Roman" w:hAnsi="黑体" w:eastAsia="黑体" w:cs="Times New Roman"/>
          <w:color w:val="000000"/>
          <w:spacing w:val="0"/>
          <w:sz w:val="32"/>
          <w:szCs w:val="32"/>
        </w:rPr>
        <w:t>及说明</w:t>
      </w:r>
    </w:p>
    <w:p>
      <w:pPr>
        <w:keepNext w:val="0"/>
        <w:keepLines w:val="0"/>
        <w:pageBreakBefore w:val="0"/>
        <w:kinsoku/>
        <w:wordWrap/>
        <w:overflowPunct/>
        <w:topLinePunct w:val="0"/>
        <w:autoSpaceDE/>
        <w:autoSpaceDN/>
        <w:bidi w:val="0"/>
        <w:adjustRightInd w:val="0"/>
        <w:snapToGrid w:val="0"/>
        <w:spacing w:line="560" w:lineRule="exact"/>
        <w:ind w:firstLine="656" w:firstLineChars="200"/>
        <w:textAlignment w:val="auto"/>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1）申报主体为“文博会”分会场的承办单位；</w:t>
      </w:r>
    </w:p>
    <w:p>
      <w:pPr>
        <w:keepNext w:val="0"/>
        <w:keepLines w:val="0"/>
        <w:pageBreakBefore w:val="0"/>
        <w:widowControl/>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2）可补贴的费用包括分会场场地费</w:t>
      </w:r>
      <w:r>
        <w:rPr>
          <w:rFonts w:hint="eastAsia" w:ascii="仿宋_GB2312" w:hAnsi="宋体" w:eastAsia="仿宋_GB2312" w:cs="宋体"/>
          <w:spacing w:val="4"/>
          <w:kern w:val="0"/>
          <w:sz w:val="32"/>
          <w:szCs w:val="32"/>
          <w:lang w:val="en-US" w:eastAsia="zh-CN"/>
        </w:rPr>
        <w:t>(</w:t>
      </w:r>
      <w:r>
        <w:rPr>
          <w:rFonts w:hint="eastAsia" w:ascii="仿宋_GB2312" w:hAnsi="宋体" w:eastAsia="仿宋_GB2312" w:cs="宋体"/>
          <w:spacing w:val="4"/>
          <w:kern w:val="0"/>
          <w:sz w:val="32"/>
          <w:szCs w:val="32"/>
        </w:rPr>
        <w:t>周边环境整治费</w:t>
      </w:r>
      <w:r>
        <w:rPr>
          <w:rFonts w:hint="eastAsia" w:ascii="仿宋_GB2312" w:hAnsi="宋体" w:eastAsia="仿宋_GB2312" w:cs="宋体"/>
          <w:spacing w:val="4"/>
          <w:kern w:val="0"/>
          <w:sz w:val="32"/>
          <w:szCs w:val="32"/>
          <w:lang w:val="en-US" w:eastAsia="zh-CN"/>
        </w:rPr>
        <w:t>)</w:t>
      </w:r>
      <w:r>
        <w:rPr>
          <w:rFonts w:hint="eastAsia" w:ascii="仿宋_GB2312" w:hAnsi="宋体" w:eastAsia="仿宋_GB2312" w:cs="宋体"/>
          <w:spacing w:val="4"/>
          <w:kern w:val="0"/>
          <w:sz w:val="32"/>
          <w:szCs w:val="32"/>
        </w:rPr>
        <w:t>、布展费、宣传费（广告费、印刷费、材料</w:t>
      </w:r>
      <w:bookmarkStart w:id="0" w:name="_GoBack"/>
      <w:bookmarkEnd w:id="0"/>
      <w:r>
        <w:rPr>
          <w:rFonts w:hint="eastAsia" w:ascii="仿宋_GB2312" w:hAnsi="宋体" w:eastAsia="仿宋_GB2312" w:cs="宋体"/>
          <w:spacing w:val="4"/>
          <w:kern w:val="0"/>
          <w:sz w:val="32"/>
          <w:szCs w:val="32"/>
        </w:rPr>
        <w:t>费）、会务费（咨询服务费、策划费、翻译费、设备租赁费）。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widowControl/>
        <w:adjustRightInd w:val="0"/>
        <w:snapToGrid w:val="0"/>
        <w:spacing w:line="560" w:lineRule="exact"/>
        <w:ind w:firstLine="537" w:firstLineChars="168"/>
        <w:textAlignment w:val="auto"/>
        <w:rPr>
          <w:rFonts w:hint="default"/>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hint="eastAsia"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outlineLvl w:val="1"/>
        <w:rPr>
          <w:lang w:eastAsia="zh-CN"/>
        </w:rPr>
      </w:pPr>
      <w:r>
        <w:rPr>
          <w:rFonts w:hint="eastAsia" w:ascii="仿宋_GB2312" w:hAnsi="宋体" w:eastAsia="仿宋_GB2312"/>
          <w:sz w:val="32"/>
          <w:szCs w:val="32"/>
        </w:rPr>
        <w:t>（七）申报主体线上提交加盖单位财务专用章的收据；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i南山企业服务综合平台”（https://www.inanshan.org.cn/）在线填写《南山区促进产业高质量发展专项资金—区文化广电旅游体育局分项资金-支持参加深圳“文博会”项目</w:t>
      </w:r>
      <w:r>
        <w:rPr>
          <w:rFonts w:hint="eastAsia" w:ascii="仿宋_GB2312" w:hAnsi="宋体" w:eastAsia="仿宋_GB2312" w:cs="宋体"/>
          <w:spacing w:val="4"/>
          <w:kern w:val="0"/>
          <w:sz w:val="32"/>
          <w:szCs w:val="32"/>
          <w:lang w:val="en-US" w:eastAsia="zh-CN"/>
        </w:rPr>
        <w:t>-“文博会”分会场补贴项目</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4140"/>
        <w:gridCol w:w="1432"/>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b/>
                <w:bCs/>
                <w:sz w:val="24"/>
              </w:rPr>
            </w:pPr>
            <w:r>
              <w:rPr>
                <w:rFonts w:hint="eastAsia" w:ascii="楷体" w:hAnsi="楷体" w:eastAsia="楷体"/>
                <w:b/>
                <w:bCs/>
                <w:sz w:val="24"/>
              </w:rPr>
              <w:t>序号</w:t>
            </w:r>
          </w:p>
        </w:tc>
        <w:tc>
          <w:tcPr>
            <w:tcW w:w="2429"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40"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191" w:type="pct"/>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 w:type="dxa"/>
            <w:vAlign w:val="center"/>
          </w:tcPr>
          <w:p>
            <w:pPr>
              <w:spacing w:line="560" w:lineRule="exact"/>
              <w:jc w:val="center"/>
              <w:rPr>
                <w:rFonts w:hint="eastAsia" w:ascii="楷体" w:hAnsi="楷体" w:eastAsia="楷体"/>
                <w:b w:val="0"/>
                <w:bCs w:val="0"/>
                <w:sz w:val="24"/>
                <w:lang w:val="en-US" w:eastAsia="zh-CN"/>
              </w:rPr>
            </w:pPr>
            <w:r>
              <w:rPr>
                <w:rFonts w:hint="eastAsia" w:ascii="楷体" w:hAnsi="楷体" w:eastAsia="楷体"/>
                <w:sz w:val="24"/>
                <w:szCs w:val="24"/>
                <w:lang w:val="en-US" w:eastAsia="zh-CN"/>
              </w:rPr>
              <w:t>1</w:t>
            </w:r>
          </w:p>
        </w:tc>
        <w:tc>
          <w:tcPr>
            <w:tcW w:w="4140" w:type="dxa"/>
            <w:vAlign w:val="center"/>
          </w:tcPr>
          <w:p>
            <w:pPr>
              <w:spacing w:line="560" w:lineRule="exact"/>
              <w:jc w:val="both"/>
              <w:rPr>
                <w:rFonts w:hint="eastAsia" w:ascii="楷体" w:hAnsi="楷体" w:eastAsia="楷体"/>
                <w:b w:val="0"/>
                <w:bCs w:val="0"/>
                <w:sz w:val="24"/>
              </w:rPr>
            </w:pPr>
            <w:r>
              <w:rPr>
                <w:rFonts w:hint="eastAsia" w:ascii="楷体" w:hAnsi="楷体" w:eastAsia="楷体"/>
                <w:sz w:val="24"/>
              </w:rPr>
              <w:t>《南山区促进产业高质量发展专项资金—</w:t>
            </w:r>
            <w:r>
              <w:rPr>
                <w:rFonts w:hint="eastAsia" w:ascii="楷体" w:hAnsi="楷体" w:eastAsia="楷体"/>
                <w:sz w:val="24"/>
                <w:lang w:val="en-US" w:eastAsia="zh-CN"/>
              </w:rPr>
              <w:t>区文化广电旅游体育局分项资金-文博会”分会场补贴项目-</w:t>
            </w:r>
            <w:r>
              <w:rPr>
                <w:rFonts w:hint="eastAsia" w:ascii="楷体" w:hAnsi="楷体" w:eastAsia="楷体"/>
                <w:sz w:val="24"/>
              </w:rPr>
              <w:t>“文博会”分会场补贴项目</w:t>
            </w:r>
            <w:r>
              <w:rPr>
                <w:rFonts w:hint="eastAsia" w:ascii="楷体" w:hAnsi="楷体" w:eastAsia="楷体"/>
                <w:sz w:val="24"/>
                <w:lang w:val="en-US" w:eastAsia="zh-CN"/>
              </w:rPr>
              <w:t>申请书</w:t>
            </w:r>
            <w:r>
              <w:rPr>
                <w:rFonts w:hint="eastAsia" w:ascii="楷体" w:hAnsi="楷体" w:eastAsia="楷体"/>
                <w:sz w:val="24"/>
              </w:rPr>
              <w:t>》</w:t>
            </w:r>
          </w:p>
        </w:tc>
        <w:tc>
          <w:tcPr>
            <w:tcW w:w="1432" w:type="dxa"/>
            <w:vAlign w:val="center"/>
          </w:tcPr>
          <w:p>
            <w:pPr>
              <w:spacing w:line="560" w:lineRule="exact"/>
              <w:jc w:val="center"/>
              <w:rPr>
                <w:rFonts w:hint="eastAsia" w:ascii="楷体" w:hAnsi="楷体" w:eastAsia="楷体"/>
                <w:b w:val="0"/>
                <w:bCs w:val="0"/>
                <w:sz w:val="24"/>
              </w:rPr>
            </w:pPr>
            <w:r>
              <w:rPr>
                <w:rFonts w:hint="eastAsia" w:ascii="楷体" w:hAnsi="楷体" w:eastAsia="楷体"/>
                <w:sz w:val="24"/>
                <w:szCs w:val="24"/>
                <w:lang w:val="en-US" w:eastAsia="zh-CN"/>
              </w:rPr>
              <w:t>是</w:t>
            </w:r>
          </w:p>
        </w:tc>
        <w:tc>
          <w:tcPr>
            <w:tcW w:w="2030" w:type="dxa"/>
            <w:vAlign w:val="center"/>
          </w:tcPr>
          <w:p>
            <w:pPr>
              <w:spacing w:line="560" w:lineRule="exact"/>
              <w:jc w:val="center"/>
              <w:rPr>
                <w:rFonts w:hint="eastAsia" w:ascii="楷体" w:hAnsi="楷体" w:eastAsia="楷体"/>
                <w:b w:val="0"/>
                <w:bCs w:val="0"/>
                <w:sz w:val="24"/>
              </w:rPr>
            </w:pPr>
            <w:r>
              <w:rPr>
                <w:rFonts w:hint="eastAsia" w:ascii="楷体" w:hAnsi="楷体" w:eastAsia="楷体"/>
                <w:sz w:val="24"/>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spacing w:line="560" w:lineRule="exact"/>
              <w:jc w:val="center"/>
              <w:rPr>
                <w:rFonts w:hint="eastAsia" w:ascii="楷体" w:hAnsi="楷体" w:eastAsia="楷体"/>
                <w:sz w:val="24"/>
                <w:lang w:eastAsia="zh-CN"/>
              </w:rPr>
            </w:pPr>
            <w:r>
              <w:rPr>
                <w:rFonts w:hint="eastAsia" w:ascii="楷体" w:hAnsi="楷体" w:eastAsia="楷体"/>
                <w:sz w:val="24"/>
                <w:lang w:val="en-US" w:eastAsia="zh-CN"/>
              </w:rPr>
              <w:t>2</w:t>
            </w:r>
          </w:p>
        </w:tc>
        <w:tc>
          <w:tcPr>
            <w:tcW w:w="2429" w:type="pct"/>
            <w:vAlign w:val="center"/>
          </w:tcPr>
          <w:p>
            <w:pPr>
              <w:spacing w:line="560" w:lineRule="exact"/>
              <w:jc w:val="both"/>
              <w:rPr>
                <w:rFonts w:ascii="楷体" w:hAnsi="楷体" w:eastAsia="楷体"/>
                <w:sz w:val="24"/>
              </w:rPr>
            </w:pPr>
            <w:r>
              <w:rPr>
                <w:rFonts w:hint="eastAsia" w:ascii="楷体" w:hAnsi="楷体" w:eastAsia="楷体" w:cs="Times New Roman"/>
                <w:sz w:val="24"/>
                <w:szCs w:val="24"/>
              </w:rPr>
              <w:t>统一社会信用代码证书</w:t>
            </w: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w:t>
            </w:r>
            <w:r>
              <w:rPr>
                <w:rFonts w:hint="eastAsia" w:ascii="楷体" w:hAnsi="楷体" w:eastAsia="楷体"/>
                <w:sz w:val="24"/>
                <w:lang w:eastAsia="zh-CN"/>
              </w:rPr>
              <w:t>、</w:t>
            </w:r>
            <w:r>
              <w:rPr>
                <w:rFonts w:hint="eastAsia" w:ascii="楷体" w:hAnsi="楷体" w:eastAsia="楷体"/>
                <w:sz w:val="24"/>
              </w:rPr>
              <w:t>事业单位提交新版“三证合一”法人证书</w:t>
            </w:r>
            <w:r>
              <w:rPr>
                <w:rFonts w:hint="eastAsia" w:ascii="楷体" w:hAnsi="楷体" w:eastAsia="楷体"/>
                <w:sz w:val="24"/>
                <w:lang w:eastAsia="zh-CN"/>
              </w:rPr>
              <w:t>；</w:t>
            </w:r>
            <w:r>
              <w:rPr>
                <w:rFonts w:hint="eastAsia" w:ascii="楷体" w:hAnsi="楷体" w:eastAsia="楷体"/>
                <w:b w:val="0"/>
                <w:bCs w:val="0"/>
                <w:color w:val="auto"/>
                <w:sz w:val="24"/>
                <w:szCs w:val="24"/>
              </w:rPr>
              <w:t>未换领</w:t>
            </w:r>
            <w:r>
              <w:rPr>
                <w:rFonts w:hint="eastAsia" w:ascii="楷体" w:hAnsi="楷体" w:eastAsia="楷体" w:cs="Times New Roman"/>
                <w:b w:val="0"/>
                <w:bCs w:val="0"/>
                <w:sz w:val="24"/>
                <w:szCs w:val="24"/>
                <w:lang w:eastAsia="zh-CN"/>
              </w:rPr>
              <w:t>“</w:t>
            </w:r>
            <w:r>
              <w:rPr>
                <w:rFonts w:hint="eastAsia" w:ascii="楷体" w:hAnsi="楷体" w:eastAsia="楷体" w:cs="Times New Roman"/>
                <w:b w:val="0"/>
                <w:bCs w:val="0"/>
                <w:sz w:val="24"/>
                <w:szCs w:val="24"/>
              </w:rPr>
              <w:t>三证合一</w:t>
            </w:r>
            <w:r>
              <w:rPr>
                <w:rFonts w:hint="eastAsia" w:ascii="楷体" w:hAnsi="楷体" w:eastAsia="楷体" w:cs="Times New Roman"/>
                <w:b w:val="0"/>
                <w:bCs w:val="0"/>
                <w:sz w:val="24"/>
                <w:szCs w:val="24"/>
                <w:lang w:eastAsia="zh-CN"/>
              </w:rPr>
              <w:t>”</w:t>
            </w:r>
            <w:r>
              <w:rPr>
                <w:rFonts w:hint="eastAsia" w:ascii="楷体" w:hAnsi="楷体" w:eastAsia="楷体"/>
                <w:b w:val="0"/>
                <w:bCs w:val="0"/>
                <w:color w:val="auto"/>
                <w:sz w:val="24"/>
                <w:szCs w:val="24"/>
              </w:rPr>
              <w:t>新版营业执照的，提交原旧版营业执照、组织机构代码证书、税务登记证书</w:t>
            </w:r>
            <w:r>
              <w:rPr>
                <w:rFonts w:hint="eastAsia" w:ascii="楷体" w:hAnsi="楷体" w:eastAsia="楷体"/>
                <w:sz w:val="24"/>
              </w:rPr>
              <w:t>）</w:t>
            </w:r>
          </w:p>
        </w:tc>
        <w:tc>
          <w:tcPr>
            <w:tcW w:w="840" w:type="pct"/>
            <w:vAlign w:val="center"/>
          </w:tcPr>
          <w:p>
            <w:pPr>
              <w:spacing w:line="560" w:lineRule="exact"/>
              <w:jc w:val="center"/>
              <w:rPr>
                <w:rFonts w:ascii="楷体" w:hAnsi="楷体" w:eastAsia="楷体"/>
                <w:sz w:val="24"/>
              </w:rPr>
            </w:pPr>
            <w:r>
              <w:rPr>
                <w:rFonts w:hint="eastAsia" w:ascii="楷体" w:hAnsi="楷体" w:eastAsia="楷体"/>
                <w:sz w:val="24"/>
              </w:rPr>
              <w:t>是</w:t>
            </w:r>
          </w:p>
        </w:tc>
        <w:tc>
          <w:tcPr>
            <w:tcW w:w="1191" w:type="pct"/>
            <w:vAlign w:val="center"/>
          </w:tcPr>
          <w:p>
            <w:pPr>
              <w:spacing w:line="560" w:lineRule="exact"/>
              <w:jc w:val="center"/>
              <w:rPr>
                <w:rFonts w:ascii="楷体" w:hAnsi="楷体" w:eastAsia="楷体"/>
                <w:sz w:val="24"/>
              </w:rPr>
            </w:pPr>
            <w:r>
              <w:rPr>
                <w:rFonts w:hint="eastAsia" w:ascii="楷体" w:hAnsi="楷体" w:eastAsia="楷体"/>
                <w:sz w:val="24"/>
                <w:szCs w:val="24"/>
              </w:rPr>
              <w:t>原件彩色扫描PDF文件上传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spacing w:line="560" w:lineRule="exact"/>
              <w:jc w:val="center"/>
              <w:rPr>
                <w:rFonts w:ascii="楷体" w:hAnsi="楷体" w:eastAsia="楷体"/>
                <w:sz w:val="24"/>
              </w:rPr>
            </w:pPr>
            <w:r>
              <w:rPr>
                <w:rFonts w:hint="eastAsia" w:ascii="楷体" w:hAnsi="楷体" w:eastAsia="楷体"/>
                <w:sz w:val="24"/>
                <w:lang w:val="en-US" w:eastAsia="zh-CN"/>
              </w:rPr>
              <w:t>3</w:t>
            </w:r>
          </w:p>
        </w:tc>
        <w:tc>
          <w:tcPr>
            <w:tcW w:w="2429" w:type="pct"/>
            <w:vAlign w:val="center"/>
          </w:tcPr>
          <w:p>
            <w:pPr>
              <w:spacing w:line="560" w:lineRule="exact"/>
              <w:jc w:val="both"/>
              <w:rPr>
                <w:rFonts w:ascii="楷体" w:hAnsi="楷体" w:eastAsia="楷体"/>
                <w:sz w:val="24"/>
              </w:rPr>
            </w:pPr>
            <w:r>
              <w:rPr>
                <w:rFonts w:hint="eastAsia" w:ascii="楷体" w:hAnsi="楷体" w:eastAsia="楷体"/>
                <w:sz w:val="24"/>
              </w:rPr>
              <w:t>法定代表人身份证</w:t>
            </w:r>
          </w:p>
        </w:tc>
        <w:tc>
          <w:tcPr>
            <w:tcW w:w="840" w:type="pct"/>
            <w:vAlign w:val="center"/>
          </w:tcPr>
          <w:p>
            <w:pPr>
              <w:spacing w:line="560" w:lineRule="exact"/>
              <w:jc w:val="center"/>
              <w:rPr>
                <w:rFonts w:ascii="楷体" w:hAnsi="楷体" w:eastAsia="楷体"/>
                <w:sz w:val="24"/>
              </w:rPr>
            </w:pPr>
            <w:r>
              <w:rPr>
                <w:rFonts w:hint="eastAsia" w:ascii="楷体" w:hAnsi="楷体" w:eastAsia="楷体"/>
                <w:sz w:val="24"/>
              </w:rPr>
              <w:t>是</w:t>
            </w:r>
          </w:p>
        </w:tc>
        <w:tc>
          <w:tcPr>
            <w:tcW w:w="1191" w:type="pct"/>
            <w:vAlign w:val="center"/>
          </w:tcPr>
          <w:p>
            <w:pPr>
              <w:spacing w:line="560" w:lineRule="exact"/>
              <w:jc w:val="center"/>
              <w:rPr>
                <w:rFonts w:ascii="楷体" w:hAnsi="楷体" w:eastAsia="楷体"/>
                <w:sz w:val="24"/>
              </w:rPr>
            </w:pPr>
            <w:r>
              <w:rPr>
                <w:rFonts w:hint="eastAsia" w:ascii="楷体" w:hAnsi="楷体" w:eastAsia="楷体"/>
                <w:sz w:val="24"/>
                <w:szCs w:val="24"/>
              </w:rPr>
              <w:t>原件</w:t>
            </w:r>
            <w:r>
              <w:rPr>
                <w:rFonts w:hint="eastAsia" w:ascii="楷体" w:hAnsi="楷体" w:eastAsia="楷体"/>
                <w:sz w:val="24"/>
                <w:szCs w:val="24"/>
                <w:lang w:eastAsia="zh-CN"/>
              </w:rPr>
              <w:t>或复印件</w:t>
            </w:r>
            <w:r>
              <w:rPr>
                <w:rFonts w:hint="eastAsia" w:ascii="楷体" w:hAnsi="楷体" w:eastAsia="楷体"/>
                <w:sz w:val="24"/>
                <w:szCs w:val="24"/>
              </w:rPr>
              <w:t>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spacing w:line="560" w:lineRule="exact"/>
              <w:jc w:val="center"/>
              <w:rPr>
                <w:rFonts w:hint="eastAsia" w:ascii="楷体" w:hAnsi="楷体" w:eastAsia="楷体"/>
                <w:sz w:val="24"/>
                <w:lang w:eastAsia="zh-CN"/>
              </w:rPr>
            </w:pPr>
            <w:r>
              <w:rPr>
                <w:rFonts w:hint="eastAsia" w:ascii="楷体" w:hAnsi="楷体" w:eastAsia="楷体"/>
                <w:sz w:val="24"/>
                <w:lang w:val="en-US" w:eastAsia="zh-CN"/>
              </w:rPr>
              <w:t>4</w:t>
            </w:r>
          </w:p>
        </w:tc>
        <w:tc>
          <w:tcPr>
            <w:tcW w:w="2429" w:type="pct"/>
            <w:vAlign w:val="center"/>
          </w:tcPr>
          <w:p>
            <w:pPr>
              <w:spacing w:line="560" w:lineRule="exact"/>
              <w:jc w:val="both"/>
              <w:rPr>
                <w:rFonts w:ascii="楷体" w:hAnsi="楷体" w:eastAsia="楷体"/>
                <w:sz w:val="24"/>
              </w:rPr>
            </w:pPr>
            <w:r>
              <w:rPr>
                <w:rFonts w:hint="eastAsia" w:ascii="楷体" w:hAnsi="楷体" w:eastAsia="楷体"/>
                <w:sz w:val="24"/>
              </w:rPr>
              <w:t>税务部门提供的单位</w:t>
            </w:r>
            <w:r>
              <w:rPr>
                <w:rFonts w:hint="eastAsia" w:ascii="楷体" w:hAnsi="楷体" w:eastAsia="楷体"/>
                <w:sz w:val="24"/>
                <w:lang w:eastAsia="zh-CN"/>
              </w:rPr>
              <w:t>上一年度</w:t>
            </w:r>
            <w:r>
              <w:rPr>
                <w:rFonts w:hint="eastAsia" w:ascii="楷体" w:hAnsi="楷体" w:eastAsia="楷体"/>
                <w:sz w:val="24"/>
              </w:rPr>
              <w:t>的纳税证明</w:t>
            </w:r>
          </w:p>
        </w:tc>
        <w:tc>
          <w:tcPr>
            <w:tcW w:w="840" w:type="pct"/>
            <w:vAlign w:val="center"/>
          </w:tcPr>
          <w:p>
            <w:pPr>
              <w:spacing w:line="560" w:lineRule="exact"/>
              <w:jc w:val="center"/>
              <w:rPr>
                <w:rFonts w:ascii="楷体" w:hAnsi="楷体" w:eastAsia="楷体"/>
                <w:sz w:val="24"/>
              </w:rPr>
            </w:pPr>
            <w:r>
              <w:rPr>
                <w:rFonts w:hint="eastAsia" w:ascii="楷体" w:hAnsi="楷体" w:eastAsia="楷体"/>
                <w:sz w:val="24"/>
              </w:rPr>
              <w:t>是</w:t>
            </w:r>
          </w:p>
        </w:tc>
        <w:tc>
          <w:tcPr>
            <w:tcW w:w="1191" w:type="pct"/>
            <w:vAlign w:val="center"/>
          </w:tcPr>
          <w:p>
            <w:pPr>
              <w:spacing w:line="560" w:lineRule="exact"/>
              <w:jc w:val="center"/>
              <w:rPr>
                <w:rFonts w:ascii="楷体" w:hAnsi="楷体" w:eastAsia="楷体"/>
                <w:sz w:val="24"/>
              </w:rPr>
            </w:pPr>
            <w:r>
              <w:rPr>
                <w:rFonts w:hint="eastAsia" w:ascii="楷体" w:hAnsi="楷体" w:eastAsia="楷体"/>
                <w:sz w:val="24"/>
                <w:szCs w:val="24"/>
                <w:highlight w:val="none"/>
                <w:lang w:eastAsia="zh-CN"/>
              </w:rPr>
              <w:t>上传税务系统下载带有税务机关红色印章的电子版，事业单位除外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spacing w:line="560" w:lineRule="exact"/>
              <w:jc w:val="center"/>
              <w:rPr>
                <w:rFonts w:hint="eastAsia" w:ascii="楷体" w:hAnsi="楷体" w:eastAsia="楷体"/>
                <w:sz w:val="24"/>
                <w:lang w:eastAsia="zh-CN"/>
              </w:rPr>
            </w:pPr>
            <w:r>
              <w:rPr>
                <w:rFonts w:hint="eastAsia" w:ascii="楷体" w:hAnsi="楷体" w:eastAsia="楷体"/>
                <w:sz w:val="24"/>
                <w:lang w:val="en-US" w:eastAsia="zh-CN"/>
              </w:rPr>
              <w:t>5</w:t>
            </w:r>
          </w:p>
        </w:tc>
        <w:tc>
          <w:tcPr>
            <w:tcW w:w="2429" w:type="pct"/>
            <w:vAlign w:val="center"/>
          </w:tcPr>
          <w:p>
            <w:pPr>
              <w:spacing w:line="560" w:lineRule="exact"/>
              <w:jc w:val="both"/>
              <w:rPr>
                <w:rFonts w:ascii="楷体" w:hAnsi="楷体" w:eastAsia="楷体"/>
                <w:sz w:val="24"/>
              </w:rPr>
            </w:pPr>
            <w:r>
              <w:rPr>
                <w:rFonts w:hint="eastAsia" w:ascii="楷体" w:hAnsi="楷体" w:eastAsia="楷体"/>
                <w:sz w:val="24"/>
                <w:lang w:eastAsia="zh-CN"/>
              </w:rPr>
              <w:t>分会场及</w:t>
            </w:r>
            <w:r>
              <w:rPr>
                <w:rFonts w:hint="eastAsia" w:ascii="楷体" w:hAnsi="楷体" w:eastAsia="楷体"/>
                <w:sz w:val="24"/>
              </w:rPr>
              <w:t>活动的照片、会刊、宣传材料、媒体报道等</w:t>
            </w:r>
          </w:p>
        </w:tc>
        <w:tc>
          <w:tcPr>
            <w:tcW w:w="840" w:type="pct"/>
            <w:vAlign w:val="center"/>
          </w:tcPr>
          <w:p>
            <w:pPr>
              <w:spacing w:line="560" w:lineRule="exact"/>
              <w:jc w:val="center"/>
              <w:rPr>
                <w:rFonts w:ascii="楷体" w:hAnsi="楷体" w:eastAsia="楷体"/>
                <w:sz w:val="24"/>
              </w:rPr>
            </w:pPr>
            <w:r>
              <w:rPr>
                <w:rFonts w:hint="eastAsia" w:ascii="楷体" w:hAnsi="楷体" w:eastAsia="楷体"/>
                <w:sz w:val="24"/>
              </w:rPr>
              <w:t>是</w:t>
            </w:r>
          </w:p>
        </w:tc>
        <w:tc>
          <w:tcPr>
            <w:tcW w:w="1191" w:type="pct"/>
            <w:vMerge w:val="restart"/>
            <w:vAlign w:val="center"/>
          </w:tcPr>
          <w:p>
            <w:pPr>
              <w:tabs>
                <w:tab w:val="left" w:pos="575"/>
              </w:tabs>
              <w:spacing w:line="560" w:lineRule="exact"/>
              <w:jc w:val="left"/>
              <w:rPr>
                <w:rFonts w:hint="eastAsia" w:ascii="楷体" w:hAnsi="楷体" w:eastAsia="楷体"/>
                <w:sz w:val="24"/>
                <w:lang w:eastAsia="zh-CN"/>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spacing w:line="560" w:lineRule="exact"/>
              <w:jc w:val="center"/>
              <w:rPr>
                <w:rFonts w:hint="eastAsia" w:ascii="楷体" w:hAnsi="楷体" w:eastAsia="楷体"/>
                <w:sz w:val="24"/>
                <w:lang w:eastAsia="zh-CN"/>
              </w:rPr>
            </w:pPr>
            <w:r>
              <w:rPr>
                <w:rFonts w:hint="eastAsia" w:ascii="楷体" w:hAnsi="楷体" w:eastAsia="楷体"/>
                <w:sz w:val="24"/>
                <w:lang w:val="en-US" w:eastAsia="zh-CN"/>
              </w:rPr>
              <w:t>6</w:t>
            </w:r>
          </w:p>
        </w:tc>
        <w:tc>
          <w:tcPr>
            <w:tcW w:w="2429" w:type="pct"/>
            <w:vAlign w:val="center"/>
          </w:tcPr>
          <w:p>
            <w:pPr>
              <w:spacing w:line="560" w:lineRule="exact"/>
              <w:jc w:val="both"/>
              <w:rPr>
                <w:rFonts w:hint="eastAsia" w:ascii="楷体" w:hAnsi="楷体" w:eastAsia="楷体"/>
                <w:sz w:val="24"/>
                <w:lang w:eastAsia="zh-CN"/>
              </w:rPr>
            </w:pPr>
            <w:r>
              <w:rPr>
                <w:rFonts w:hint="eastAsia" w:ascii="楷体" w:hAnsi="楷体" w:eastAsia="楷体"/>
                <w:sz w:val="24"/>
                <w:lang w:eastAsia="zh-CN"/>
              </w:rPr>
              <w:t>分会场相关认定文件</w:t>
            </w:r>
          </w:p>
        </w:tc>
        <w:tc>
          <w:tcPr>
            <w:tcW w:w="840" w:type="pct"/>
            <w:vAlign w:val="center"/>
          </w:tcPr>
          <w:p>
            <w:pPr>
              <w:spacing w:line="560" w:lineRule="exact"/>
              <w:jc w:val="center"/>
              <w:rPr>
                <w:rFonts w:ascii="楷体" w:hAnsi="楷体" w:eastAsia="楷体"/>
                <w:sz w:val="24"/>
              </w:rPr>
            </w:pPr>
            <w:r>
              <w:rPr>
                <w:rFonts w:hint="eastAsia" w:ascii="楷体" w:hAnsi="楷体" w:eastAsia="楷体"/>
                <w:sz w:val="24"/>
              </w:rPr>
              <w:t>是</w:t>
            </w:r>
          </w:p>
        </w:tc>
        <w:tc>
          <w:tcPr>
            <w:tcW w:w="1191" w:type="pct"/>
            <w:vMerge w:val="continue"/>
            <w:vAlign w:val="center"/>
          </w:tcPr>
          <w:p>
            <w:pPr>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spacing w:line="560" w:lineRule="exact"/>
              <w:jc w:val="center"/>
              <w:rPr>
                <w:rFonts w:hint="eastAsia" w:ascii="楷体" w:hAnsi="楷体" w:eastAsia="楷体"/>
                <w:sz w:val="24"/>
                <w:lang w:eastAsia="zh-CN"/>
              </w:rPr>
            </w:pPr>
            <w:r>
              <w:rPr>
                <w:rFonts w:hint="eastAsia" w:ascii="楷体" w:hAnsi="楷体" w:eastAsia="楷体"/>
                <w:sz w:val="24"/>
                <w:lang w:val="en-US" w:eastAsia="zh-CN"/>
              </w:rPr>
              <w:t>7</w:t>
            </w:r>
          </w:p>
        </w:tc>
        <w:tc>
          <w:tcPr>
            <w:tcW w:w="2429" w:type="pct"/>
            <w:vAlign w:val="center"/>
          </w:tcPr>
          <w:p>
            <w:pPr>
              <w:spacing w:line="560" w:lineRule="exact"/>
              <w:jc w:val="both"/>
              <w:rPr>
                <w:rFonts w:ascii="楷体" w:hAnsi="楷体" w:eastAsia="楷体"/>
                <w:sz w:val="24"/>
              </w:rPr>
            </w:pPr>
            <w:r>
              <w:rPr>
                <w:rFonts w:hint="eastAsia" w:ascii="楷体" w:hAnsi="楷体" w:eastAsia="楷体"/>
                <w:sz w:val="24"/>
              </w:rPr>
              <w:t>分会场活动付款合同（协议）、发票、支付款项银行往来凭证</w:t>
            </w:r>
          </w:p>
        </w:tc>
        <w:tc>
          <w:tcPr>
            <w:tcW w:w="840" w:type="pct"/>
            <w:vAlign w:val="center"/>
          </w:tcPr>
          <w:p>
            <w:pPr>
              <w:spacing w:line="560" w:lineRule="exact"/>
              <w:jc w:val="center"/>
              <w:rPr>
                <w:rFonts w:ascii="楷体" w:hAnsi="楷体" w:eastAsia="楷体"/>
                <w:sz w:val="24"/>
              </w:rPr>
            </w:pPr>
            <w:r>
              <w:rPr>
                <w:rFonts w:hint="eastAsia" w:ascii="楷体" w:hAnsi="楷体" w:eastAsia="楷体"/>
                <w:sz w:val="24"/>
              </w:rPr>
              <w:t>是</w:t>
            </w:r>
          </w:p>
        </w:tc>
        <w:tc>
          <w:tcPr>
            <w:tcW w:w="1191" w:type="pct"/>
            <w:vMerge w:val="continue"/>
            <w:vAlign w:val="center"/>
          </w:tcPr>
          <w:p>
            <w:pPr>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spacing w:line="560" w:lineRule="exact"/>
              <w:jc w:val="center"/>
              <w:rPr>
                <w:rFonts w:hint="eastAsia" w:ascii="楷体" w:hAnsi="楷体" w:eastAsia="楷体"/>
                <w:sz w:val="24"/>
                <w:lang w:val="en-US" w:eastAsia="zh-CN"/>
              </w:rPr>
            </w:pPr>
            <w:r>
              <w:rPr>
                <w:rFonts w:hint="eastAsia" w:ascii="楷体" w:hAnsi="楷体" w:eastAsia="楷体"/>
                <w:sz w:val="24"/>
                <w:lang w:val="en-US" w:eastAsia="zh-CN"/>
              </w:rPr>
              <w:t>8</w:t>
            </w:r>
          </w:p>
        </w:tc>
        <w:tc>
          <w:tcPr>
            <w:tcW w:w="2429" w:type="pct"/>
            <w:vAlign w:val="center"/>
          </w:tcPr>
          <w:p>
            <w:pPr>
              <w:spacing w:line="560" w:lineRule="exact"/>
              <w:jc w:val="both"/>
              <w:rPr>
                <w:rFonts w:hint="eastAsia" w:ascii="楷体" w:hAnsi="楷体" w:eastAsia="楷体"/>
                <w:sz w:val="24"/>
                <w:lang w:eastAsia="zh-CN"/>
              </w:rPr>
            </w:pPr>
            <w:r>
              <w:rPr>
                <w:rFonts w:hint="eastAsia" w:ascii="楷体" w:hAnsi="楷体" w:eastAsia="楷体"/>
                <w:sz w:val="24"/>
              </w:rPr>
              <w:t>获评为市优秀分会场的，提供证书等相应证明材料</w:t>
            </w:r>
          </w:p>
        </w:tc>
        <w:tc>
          <w:tcPr>
            <w:tcW w:w="840" w:type="pct"/>
            <w:vAlign w:val="center"/>
          </w:tcPr>
          <w:p>
            <w:pPr>
              <w:spacing w:line="560" w:lineRule="exact"/>
              <w:jc w:val="center"/>
              <w:rPr>
                <w:rFonts w:hint="eastAsia" w:ascii="楷体" w:hAnsi="楷体" w:eastAsia="楷体"/>
                <w:sz w:val="24"/>
                <w:lang w:eastAsia="zh-CN"/>
              </w:rPr>
            </w:pPr>
            <w:r>
              <w:rPr>
                <w:rFonts w:hint="eastAsia" w:ascii="楷体" w:hAnsi="楷体" w:eastAsia="楷体"/>
                <w:sz w:val="24"/>
                <w:lang w:eastAsia="zh-CN"/>
              </w:rPr>
              <w:t>否</w:t>
            </w:r>
          </w:p>
        </w:tc>
        <w:tc>
          <w:tcPr>
            <w:tcW w:w="1191" w:type="pct"/>
            <w:vMerge w:val="continue"/>
            <w:vAlign w:val="center"/>
          </w:tcPr>
          <w:p>
            <w:pPr>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spacing w:line="560" w:lineRule="exact"/>
              <w:jc w:val="center"/>
              <w:rPr>
                <w:rFonts w:hint="eastAsia" w:ascii="楷体" w:hAnsi="楷体" w:eastAsia="楷体"/>
                <w:sz w:val="24"/>
                <w:lang w:val="en-US" w:eastAsia="zh-CN"/>
              </w:rPr>
            </w:pPr>
            <w:r>
              <w:rPr>
                <w:rFonts w:hint="eastAsia" w:ascii="楷体" w:hAnsi="楷体" w:eastAsia="楷体"/>
                <w:sz w:val="24"/>
                <w:lang w:val="en-US" w:eastAsia="zh-CN"/>
              </w:rPr>
              <w:t>9</w:t>
            </w:r>
          </w:p>
        </w:tc>
        <w:tc>
          <w:tcPr>
            <w:tcW w:w="2429" w:type="pct"/>
            <w:vAlign w:val="center"/>
          </w:tcPr>
          <w:p>
            <w:pPr>
              <w:spacing w:line="560" w:lineRule="exact"/>
              <w:jc w:val="both"/>
              <w:rPr>
                <w:rFonts w:hint="eastAsia" w:ascii="楷体" w:hAnsi="楷体" w:eastAsia="楷体"/>
                <w:sz w:val="24"/>
                <w:lang w:eastAsia="zh-CN"/>
              </w:rPr>
            </w:pPr>
            <w:r>
              <w:rPr>
                <w:rFonts w:hint="eastAsia" w:ascii="楷体" w:hAnsi="楷体" w:eastAsia="楷体"/>
                <w:sz w:val="24"/>
              </w:rPr>
              <w:t>获评为市优秀分会场的，提供优秀分会场市级奖励的银行往来凭证</w:t>
            </w:r>
          </w:p>
        </w:tc>
        <w:tc>
          <w:tcPr>
            <w:tcW w:w="840" w:type="pct"/>
            <w:vAlign w:val="center"/>
          </w:tcPr>
          <w:p>
            <w:pPr>
              <w:spacing w:line="560" w:lineRule="exact"/>
              <w:jc w:val="center"/>
              <w:rPr>
                <w:rFonts w:hint="eastAsia" w:ascii="楷体" w:hAnsi="楷体" w:eastAsia="楷体"/>
                <w:sz w:val="24"/>
                <w:lang w:eastAsia="zh-CN"/>
              </w:rPr>
            </w:pPr>
            <w:r>
              <w:rPr>
                <w:rFonts w:hint="eastAsia" w:ascii="楷体" w:hAnsi="楷体" w:eastAsia="楷体"/>
                <w:sz w:val="24"/>
                <w:lang w:eastAsia="zh-CN"/>
              </w:rPr>
              <w:t>否</w:t>
            </w:r>
          </w:p>
        </w:tc>
        <w:tc>
          <w:tcPr>
            <w:tcW w:w="1191" w:type="pct"/>
            <w:vMerge w:val="continue"/>
            <w:vAlign w:val="center"/>
          </w:tcPr>
          <w:p>
            <w:pPr>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spacing w:line="560" w:lineRule="exact"/>
              <w:jc w:val="center"/>
              <w:rPr>
                <w:rFonts w:hint="default" w:ascii="楷体" w:hAnsi="楷体" w:eastAsia="楷体"/>
                <w:sz w:val="24"/>
                <w:lang w:val="en-US" w:eastAsia="zh-CN"/>
              </w:rPr>
            </w:pPr>
            <w:r>
              <w:rPr>
                <w:rFonts w:hint="eastAsia" w:ascii="楷体" w:hAnsi="楷体" w:eastAsia="楷体"/>
                <w:sz w:val="24"/>
                <w:lang w:val="en-US" w:eastAsia="zh-CN"/>
              </w:rPr>
              <w:t>10</w:t>
            </w:r>
          </w:p>
        </w:tc>
        <w:tc>
          <w:tcPr>
            <w:tcW w:w="2429" w:type="pct"/>
            <w:vAlign w:val="center"/>
          </w:tcPr>
          <w:p>
            <w:pPr>
              <w:spacing w:line="560" w:lineRule="exact"/>
              <w:jc w:val="both"/>
              <w:rPr>
                <w:rFonts w:ascii="楷体" w:hAnsi="楷体" w:eastAsia="楷体"/>
                <w:sz w:val="24"/>
              </w:rPr>
            </w:pPr>
            <w:r>
              <w:rPr>
                <w:rFonts w:hint="eastAsia" w:ascii="楷体" w:hAnsi="楷体" w:eastAsia="楷体"/>
                <w:sz w:val="24"/>
              </w:rPr>
              <w:t>审核部门认为需要提供的其</w:t>
            </w:r>
            <w:r>
              <w:rPr>
                <w:rFonts w:hint="eastAsia" w:ascii="楷体" w:hAnsi="楷体" w:eastAsia="楷体"/>
                <w:sz w:val="24"/>
                <w:lang w:eastAsia="zh-CN"/>
              </w:rPr>
              <w:t>他</w:t>
            </w:r>
            <w:r>
              <w:rPr>
                <w:rFonts w:hint="eastAsia" w:ascii="楷体" w:hAnsi="楷体" w:eastAsia="楷体"/>
                <w:sz w:val="24"/>
              </w:rPr>
              <w:t>材料</w:t>
            </w:r>
          </w:p>
        </w:tc>
        <w:tc>
          <w:tcPr>
            <w:tcW w:w="840" w:type="pct"/>
            <w:vAlign w:val="center"/>
          </w:tcPr>
          <w:p>
            <w:pPr>
              <w:spacing w:line="560" w:lineRule="exact"/>
              <w:jc w:val="center"/>
              <w:rPr>
                <w:rFonts w:ascii="楷体" w:hAnsi="楷体" w:eastAsia="楷体"/>
                <w:sz w:val="24"/>
              </w:rPr>
            </w:pPr>
            <w:r>
              <w:rPr>
                <w:rFonts w:hint="eastAsia" w:ascii="楷体" w:hAnsi="楷体" w:eastAsia="楷体"/>
                <w:sz w:val="24"/>
              </w:rPr>
              <w:t>否</w:t>
            </w:r>
          </w:p>
        </w:tc>
        <w:tc>
          <w:tcPr>
            <w:tcW w:w="1191" w:type="pct"/>
            <w:vMerge w:val="continue"/>
            <w:vAlign w:val="center"/>
          </w:tcPr>
          <w:p>
            <w:pPr>
              <w:spacing w:line="560" w:lineRule="exact"/>
              <w:jc w:val="center"/>
              <w:rPr>
                <w:rFonts w:ascii="楷体" w:hAnsi="楷体" w:eastAsia="楷体"/>
                <w:sz w:val="24"/>
              </w:rPr>
            </w:pP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adjustRightInd/>
        <w:snapToGrid/>
        <w:ind w:firstLine="640" w:firstLineChars="200"/>
        <w:contextualSpacing/>
        <w:rPr>
          <w:rFonts w:hint="eastAsia" w:ascii="Times New Roman" w:hAnsi="黑体" w:eastAsia="黑体" w:cs="Times New Roman"/>
          <w:color w:val="000000"/>
          <w:kern w:val="2"/>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二）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十</w:t>
      </w:r>
      <w:r>
        <w:rPr>
          <w:rFonts w:hint="eastAsia" w:ascii="Times New Roman" w:hAnsi="黑体" w:eastAsia="黑体" w:cs="Times New Roman"/>
          <w:color w:val="000000"/>
          <w:kern w:val="2"/>
          <w:sz w:val="32"/>
          <w:szCs w:val="32"/>
        </w:rPr>
        <w:t>、附则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6CB48B5"/>
    <w:rsid w:val="095C7285"/>
    <w:rsid w:val="0CF62067"/>
    <w:rsid w:val="0F7E3965"/>
    <w:rsid w:val="104D08F5"/>
    <w:rsid w:val="10B63FE7"/>
    <w:rsid w:val="134E05D1"/>
    <w:rsid w:val="168B0344"/>
    <w:rsid w:val="1B7D0BE5"/>
    <w:rsid w:val="1E395720"/>
    <w:rsid w:val="1E9B000F"/>
    <w:rsid w:val="23D27991"/>
    <w:rsid w:val="2FE51D9B"/>
    <w:rsid w:val="3183186B"/>
    <w:rsid w:val="32880B83"/>
    <w:rsid w:val="331D622A"/>
    <w:rsid w:val="365F39E8"/>
    <w:rsid w:val="3AE674EA"/>
    <w:rsid w:val="3C802B15"/>
    <w:rsid w:val="42D91274"/>
    <w:rsid w:val="431D4C7D"/>
    <w:rsid w:val="432C2634"/>
    <w:rsid w:val="447E70D6"/>
    <w:rsid w:val="48D21823"/>
    <w:rsid w:val="49794323"/>
    <w:rsid w:val="4C0B4E0C"/>
    <w:rsid w:val="4C1759E1"/>
    <w:rsid w:val="50C41BDF"/>
    <w:rsid w:val="50EF67DE"/>
    <w:rsid w:val="50F16227"/>
    <w:rsid w:val="513B3BE0"/>
    <w:rsid w:val="51EE1F1E"/>
    <w:rsid w:val="5373565F"/>
    <w:rsid w:val="584B45E2"/>
    <w:rsid w:val="5F8C3268"/>
    <w:rsid w:val="62A72E7A"/>
    <w:rsid w:val="646B5353"/>
    <w:rsid w:val="649852F7"/>
    <w:rsid w:val="657B7A42"/>
    <w:rsid w:val="67FE3124"/>
    <w:rsid w:val="6D3414FD"/>
    <w:rsid w:val="6FBB08D3"/>
    <w:rsid w:val="6FF92AE7"/>
    <w:rsid w:val="70257FF6"/>
    <w:rsid w:val="77EF5755"/>
    <w:rsid w:val="79D01BB3"/>
    <w:rsid w:val="7A5A15E5"/>
    <w:rsid w:val="7C4D1E27"/>
    <w:rsid w:val="7D9C7CC2"/>
    <w:rsid w:val="7DAF8876"/>
    <w:rsid w:val="7F7C061E"/>
    <w:rsid w:val="7F934486"/>
    <w:rsid w:val="BD7B0BD3"/>
    <w:rsid w:val="BEBC1369"/>
    <w:rsid w:val="C7DEA3F8"/>
    <w:rsid w:val="DCFF626B"/>
    <w:rsid w:val="DECE7BF5"/>
    <w:rsid w:val="F5FF71EC"/>
    <w:rsid w:val="F651D28C"/>
    <w:rsid w:val="F7BFCD49"/>
    <w:rsid w:val="FC7ED9DC"/>
    <w:rsid w:val="FE6BEDBF"/>
    <w:rsid w:val="FE7DE7B5"/>
    <w:rsid w:val="FE9CA248"/>
    <w:rsid w:val="FFB4CBB6"/>
    <w:rsid w:val="FFDF7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2168</Words>
  <Characters>2253</Characters>
  <Lines>0</Lines>
  <Paragraphs>0</Paragraphs>
  <TotalTime>17</TotalTime>
  <ScaleCrop>false</ScaleCrop>
  <LinksUpToDate>false</LinksUpToDate>
  <CharactersWithSpaces>2254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2021-04-27T09:41:00Z</dcterms:created>
  <dc:creator>王榕</dc:creator>
  <cp:lastModifiedBy>ns</cp:lastModifiedBy>
  <cp:lastPrinted>2021-06-08T03:15:00Z</cp:lastPrinted>
  <dcterms:modified xsi:type="dcterms:W3CDTF">2026-02-05T15:27:30Z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D0E881DEE9664B9FB5A516569CDC4314</vt:lpwstr>
  </property>
</Properties>
</file>