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rPr>
          <w:rFonts w:ascii="黑体" w:hAnsi="黑体" w:eastAsia="黑体"/>
          <w:b w:val="0"/>
          <w:bCs w:val="0"/>
          <w:sz w:val="32"/>
          <w:szCs w:val="32"/>
          <w:highlight w:val="none"/>
        </w:rPr>
      </w:pPr>
    </w:p>
    <w:p>
      <w:pPr>
        <w:rPr>
          <w:rFonts w:hAnsi="宋体"/>
          <w:sz w:val="32"/>
          <w:szCs w:val="32"/>
          <w:highlight w:val="none"/>
        </w:rPr>
      </w:pPr>
    </w:p>
    <w:p>
      <w:pPr>
        <w:rPr>
          <w:rFonts w:eastAsia="黑体"/>
          <w:b/>
          <w:sz w:val="30"/>
          <w:szCs w:val="30"/>
          <w:highlight w:val="none"/>
        </w:rPr>
      </w:pPr>
    </w:p>
    <w:p>
      <w:pPr>
        <w:snapToGrid w:val="0"/>
        <w:spacing w:line="276" w:lineRule="auto"/>
        <w:jc w:val="center"/>
        <w:rPr>
          <w:rFonts w:hint="eastAsia" w:ascii="宋体" w:hAnsi="宋体" w:eastAsia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bCs/>
          <w:sz w:val="44"/>
          <w:szCs w:val="44"/>
          <w:highlight w:val="none"/>
        </w:rPr>
        <w:t>关于高水平创建信用经济试验区 促进前海信用服务业高质量发展的十二条措施专项资金申请表</w:t>
      </w: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  <w:highlight w:val="none"/>
        </w:rPr>
      </w:pPr>
    </w:p>
    <w:p>
      <w:pPr>
        <w:snapToGrid w:val="0"/>
        <w:spacing w:line="276" w:lineRule="auto"/>
        <w:jc w:val="both"/>
        <w:rPr>
          <w:rFonts w:ascii="宋体" w:hAnsi="宋体"/>
          <w:sz w:val="40"/>
          <w:szCs w:val="32"/>
          <w:highlight w:val="none"/>
        </w:rPr>
      </w:pPr>
    </w:p>
    <w:p>
      <w:pPr>
        <w:snapToGrid w:val="0"/>
        <w:spacing w:line="276" w:lineRule="auto"/>
        <w:jc w:val="center"/>
        <w:rPr>
          <w:rFonts w:ascii="宋体" w:hAnsi="宋体"/>
          <w:sz w:val="40"/>
          <w:szCs w:val="32"/>
          <w:highlight w:val="none"/>
        </w:rPr>
      </w:pPr>
    </w:p>
    <w:p>
      <w:pPr>
        <w:rPr>
          <w:b/>
          <w:sz w:val="32"/>
          <w:szCs w:val="32"/>
          <w:highlight w:val="none"/>
        </w:rPr>
      </w:pPr>
    </w:p>
    <w:p>
      <w:pPr>
        <w:jc w:val="left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申请单位：_______________________________（盖章）</w:t>
      </w:r>
    </w:p>
    <w:p>
      <w:pPr>
        <w:jc w:val="left"/>
        <w:rPr>
          <w:rFonts w:hint="eastAsia"/>
          <w:sz w:val="32"/>
          <w:szCs w:val="32"/>
          <w:highlight w:val="none"/>
        </w:rPr>
      </w:pPr>
    </w:p>
    <w:p>
      <w:pPr>
        <w:jc w:val="left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联系人：_________________________________ </w:t>
      </w:r>
    </w:p>
    <w:p>
      <w:pPr>
        <w:ind w:firstLine="640" w:firstLineChars="200"/>
        <w:jc w:val="left"/>
        <w:rPr>
          <w:sz w:val="32"/>
          <w:szCs w:val="32"/>
          <w:highlight w:val="none"/>
        </w:rPr>
      </w:pPr>
    </w:p>
    <w:p>
      <w:pPr>
        <w:jc w:val="left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联系电话：_______________________________</w:t>
      </w:r>
    </w:p>
    <w:p>
      <w:pPr>
        <w:ind w:firstLine="640" w:firstLineChars="200"/>
        <w:jc w:val="left"/>
        <w:rPr>
          <w:sz w:val="32"/>
          <w:szCs w:val="32"/>
          <w:highlight w:val="none"/>
        </w:rPr>
      </w:pPr>
    </w:p>
    <w:p>
      <w:pPr>
        <w:jc w:val="left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申请时间：________________________________</w:t>
      </w:r>
    </w:p>
    <w:p>
      <w:pPr>
        <w:spacing w:line="360" w:lineRule="auto"/>
        <w:rPr>
          <w:sz w:val="24"/>
          <w:highlight w:val="none"/>
        </w:rPr>
      </w:pPr>
    </w:p>
    <w:p>
      <w:pPr>
        <w:spacing w:line="360" w:lineRule="auto"/>
        <w:rPr>
          <w:sz w:val="24"/>
          <w:highlight w:val="none"/>
        </w:rPr>
      </w:pPr>
    </w:p>
    <w:p>
      <w:pPr>
        <w:jc w:val="center"/>
        <w:rPr>
          <w:rFonts w:hAnsi="宋体"/>
          <w:b/>
          <w:bCs/>
          <w:sz w:val="32"/>
          <w:szCs w:val="32"/>
          <w:highlight w:val="none"/>
        </w:rPr>
      </w:pPr>
      <w:r>
        <w:rPr>
          <w:rFonts w:hint="eastAsia" w:hAnsi="宋体"/>
          <w:b/>
          <w:bCs/>
          <w:sz w:val="32"/>
          <w:szCs w:val="32"/>
          <w:highlight w:val="none"/>
        </w:rPr>
        <w:t>前海深港现代服务业合作区管理局制</w:t>
      </w:r>
    </w:p>
    <w:p>
      <w:pPr>
        <w:jc w:val="center"/>
        <w:rPr>
          <w:rFonts w:hint="eastAsia" w:hAnsi="宋体"/>
          <w:b/>
          <w:bCs/>
          <w:sz w:val="32"/>
          <w:szCs w:val="32"/>
          <w:highlight w:val="none"/>
        </w:rPr>
      </w:pPr>
      <w:r>
        <w:rPr>
          <w:rFonts w:hint="eastAsia" w:hAnsi="宋体"/>
          <w:b/>
          <w:bCs/>
          <w:sz w:val="32"/>
          <w:szCs w:val="32"/>
          <w:highlight w:val="none"/>
        </w:rPr>
        <w:t>202</w:t>
      </w:r>
      <w:r>
        <w:rPr>
          <w:rFonts w:hint="eastAsia" w:hAnsi="宋体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hAnsi="宋体"/>
          <w:b/>
          <w:bCs/>
          <w:sz w:val="32"/>
          <w:szCs w:val="32"/>
          <w:highlight w:val="none"/>
        </w:rPr>
        <w:t>年</w:t>
      </w:r>
    </w:p>
    <w:p>
      <w:pPr>
        <w:rPr>
          <w:highlight w:val="none"/>
        </w:rPr>
      </w:pPr>
    </w:p>
    <w:p>
      <w:pPr>
        <w:pStyle w:val="3"/>
        <w:rPr>
          <w:highlight w:val="none"/>
        </w:rPr>
      </w:pPr>
    </w:p>
    <w:p/>
    <w:tbl>
      <w:tblPr>
        <w:tblStyle w:val="4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975"/>
        <w:gridCol w:w="1848"/>
        <w:gridCol w:w="1525"/>
        <w:gridCol w:w="471"/>
        <w:gridCol w:w="17"/>
        <w:gridCol w:w="354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786" w:type="dxa"/>
            <w:gridSpan w:val="7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77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实际办公地址</w:t>
            </w:r>
          </w:p>
        </w:tc>
        <w:tc>
          <w:tcPr>
            <w:tcW w:w="77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纳税人</w:t>
            </w:r>
            <w:r>
              <w:rPr>
                <w:sz w:val="24"/>
                <w:szCs w:val="24"/>
                <w:highlight w:val="none"/>
              </w:rPr>
              <w:t>识别号</w:t>
            </w:r>
          </w:p>
        </w:tc>
        <w:tc>
          <w:tcPr>
            <w:tcW w:w="2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办公面积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rFonts w:hint="default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3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机构代扣代缴个人所得税</w:t>
            </w: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是否港资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如是，填写港资占比</w:t>
            </w: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是否澳资</w:t>
            </w:r>
          </w:p>
        </w:tc>
        <w:tc>
          <w:tcPr>
            <w:tcW w:w="3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如是，填写澳资占比</w:t>
            </w:r>
            <w:r>
              <w:rPr>
                <w:rFonts w:hint="eastAsia" w:ascii="宋体" w:eastAsia="宋体"/>
                <w:i/>
                <w:i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distribute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szCs w:val="24"/>
                <w:highlight w:val="none"/>
                <w:shd w:val="clear" w:color="auto" w:fill="auto"/>
              </w:rPr>
              <w:t>法定代表人</w:t>
            </w:r>
            <w:r>
              <w:rPr>
                <w:rFonts w:hint="default"/>
                <w:spacing w:val="-20"/>
                <w:sz w:val="24"/>
                <w:szCs w:val="24"/>
                <w:highlight w:val="none"/>
                <w:shd w:val="clear" w:color="auto" w:fill="auto"/>
              </w:rPr>
              <w:t>/</w:t>
            </w:r>
            <w:r>
              <w:rPr>
                <w:rFonts w:hint="eastAsia"/>
                <w:spacing w:val="-20"/>
                <w:sz w:val="24"/>
                <w:szCs w:val="24"/>
                <w:highlight w:val="none"/>
                <w:shd w:val="clear" w:color="auto" w:fill="auto"/>
              </w:rPr>
              <w:t>负责人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3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  <w:t>项目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/>
                <w:b/>
                <w:sz w:val="24"/>
                <w:szCs w:val="24"/>
                <w:highlight w:val="none"/>
                <w:lang w:eastAsia="zh-CN"/>
              </w:rPr>
              <w:t>2025</w:t>
            </w:r>
            <w:r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/>
                <w:b/>
                <w:sz w:val="24"/>
                <w:szCs w:val="24"/>
                <w:highlight w:val="none"/>
                <w:lang w:eastAsia="zh-CN"/>
              </w:rPr>
              <w:t>2024年</w:t>
            </w:r>
            <w:r>
              <w:rPr>
                <w:rFonts w:hint="eastAsia" w:ascii="宋体"/>
                <w:b/>
                <w:sz w:val="24"/>
                <w:szCs w:val="24"/>
                <w:highlight w:val="none"/>
                <w:lang w:eastAsia="zh-CN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</w:rPr>
              <w:t>营业收入（万元）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</w:rPr>
              <w:t>利润</w:t>
            </w:r>
            <w:r>
              <w:rPr>
                <w:rFonts w:hint="default" w:eastAsia="宋体"/>
                <w:sz w:val="24"/>
                <w:szCs w:val="24"/>
                <w:highlight w:val="none"/>
              </w:rPr>
              <w:t>总额</w:t>
            </w:r>
            <w:r>
              <w:rPr>
                <w:rFonts w:hint="eastAsia" w:eastAsia="宋体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宋体"/>
                <w:spacing w:val="-11"/>
                <w:sz w:val="24"/>
                <w:szCs w:val="24"/>
                <w:highlight w:val="none"/>
              </w:rPr>
              <w:t>扣除代扣代缴个人所得税的</w:t>
            </w:r>
            <w:r>
              <w:rPr>
                <w:rFonts w:hint="eastAsia" w:eastAsia="宋体"/>
                <w:spacing w:val="-11"/>
                <w:sz w:val="24"/>
                <w:szCs w:val="24"/>
                <w:highlight w:val="none"/>
              </w:rPr>
              <w:t>纳税</w:t>
            </w:r>
            <w:r>
              <w:rPr>
                <w:rFonts w:hint="default" w:eastAsia="宋体"/>
                <w:spacing w:val="-11"/>
                <w:sz w:val="24"/>
                <w:szCs w:val="24"/>
                <w:highlight w:val="none"/>
              </w:rPr>
              <w:t>总额</w:t>
            </w:r>
            <w:r>
              <w:rPr>
                <w:rFonts w:hint="eastAsia" w:eastAsia="宋体"/>
                <w:spacing w:val="-11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36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Calibri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8" w:hRule="atLeast"/>
        </w:trPr>
        <w:tc>
          <w:tcPr>
            <w:tcW w:w="2137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拟申请扶持条款</w:t>
            </w:r>
            <w:r>
              <w:rPr>
                <w:sz w:val="24"/>
                <w:szCs w:val="24"/>
                <w:highlight w:val="none"/>
              </w:rPr>
              <w:t>（在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□中打√</w:t>
            </w:r>
            <w:r>
              <w:rPr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8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，我单位申请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专项资金中第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，我单位申请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专项资金中第三条。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，我单位申请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专项资金中第四条。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Arial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，我单位申请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专项资金中第七条。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2"/>
                <w:szCs w:val="22"/>
                <w:highlight w:val="none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经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，我单位申请</w:t>
            </w:r>
            <w:r>
              <w:rPr>
                <w:rFonts w:hint="default"/>
                <w:sz w:val="24"/>
                <w:szCs w:val="24"/>
                <w:highlight w:val="none"/>
                <w:lang w:eastAsia="zh-CN"/>
              </w:rPr>
              <w:t>专项资金中第九条。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840" w:rightChars="0"/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 xml:space="preserve">      正在申请或已享受的南山区、宝安区、前海合作区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right="84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 xml:space="preserve"> 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shd w:val="clear" w:color="auto" w:fill="FFFFFF"/>
                <w:lang w:bidi="ar"/>
              </w:rPr>
              <w:t>情况如下表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政策名称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及条款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申请时间</w:t>
            </w:r>
          </w:p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（202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年起）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金额</w:t>
            </w:r>
          </w:p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到账时间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示例：前海合作区XXX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支持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第XX条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年X月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XXX万元</w:t>
            </w:r>
          </w:p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X年X月/未到账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3112" w:type="dxa"/>
            <w:gridSpan w:val="2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南山区XX政策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第XX条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</w:rPr>
              <w:t>4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年X月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XXX万元</w:t>
            </w:r>
          </w:p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X年X月/未到账</w:t>
            </w:r>
          </w:p>
        </w:tc>
        <w:tc>
          <w:tcPr>
            <w:tcW w:w="2950" w:type="dxa"/>
            <w:gridSpan w:val="2"/>
            <w:noWrap w:val="0"/>
            <w:vAlign w:val="center"/>
          </w:tcPr>
          <w:p>
            <w:pPr>
              <w:pStyle w:val="3"/>
              <w:spacing w:after="0"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南山区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科技创新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99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本单位对上述基本信息确认无误。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b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56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</w:t>
            </w:r>
            <w:r>
              <w:rPr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/>
                <w:sz w:val="24"/>
                <w:szCs w:val="24"/>
                <w:highlight w:val="none"/>
              </w:rPr>
              <w:t>（负责人）签字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56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56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840"/>
              <w:jc w:val="right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年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D6DD6"/>
    <w:rsid w:val="289D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2026-02-03T03:15:00Z</dcterms:created>
  <dc:creator>黎俊</dc:creator>
  <cp:lastModifiedBy>黎俊</cp:lastModifiedBy>
  <dcterms:modified xsi:type="dcterms:W3CDTF">2026-02-03T03:16:42Z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