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20250873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关于提升我市燃气安全管理水平的建议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陈崇军,杨勤,江洲,潘明,蒋继宁,赵文欣,陈展茹,韦小冰</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8</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住房和建设局(主办),市公安局,盐田区人民政府,光明区人民政府,南山区人民政府,宝安区人民政府,龙华区人民政府,罗湖区人民政府,坪山区人民政府,龙岗区人民政府,福田区人民政府,深汕合作区管理委员会,大鹏新区管理委员会,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燃气资源在城镇居民的日常生活中必不可少，是维持正常生活的必要资源保障。然而，2024年12月11日发生的湾悦府二期住宅楼爆炸事故，在令人痛惜的同时，也为我市燃气安全管理的工作敲响了一记警钟。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一、背景或事由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（一）燃气安全监管存在隐患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从我市的实际情况来看，部分用气住宅单位由于如正在被查封或司法拍卖而无人居住、业主持有多套房产而未经常入住导致房屋无人看管、房屋实际居住人偏年轻缺乏安全意识等多种原因导致了用气的安全隐患。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（二）黑燃气执法工作存在障碍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涉及黑燃气的执法案件中，部分黑燃气的出售者（即未取得燃气经营许可证而出售燃气的单位和个人）在被执法部门发现违法线索后，得知自身将面临巨额处罚（依照相关法条的规定，罚款数额可达二十万元以上五十万元以下），则立即逃出执法单位所在辖区，甚至是离开我市辖区范围，执法单位的执法工作将面临较大的困难，行政处罚也难以落到实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二、建议或措施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（一）监管部门将燃气安全管理作为未来一段时期内重点督查的方向。进一步完善建设发展规划、运营监管机制、支持保障措施等，最大限度消除燃气安全隐患。</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（二）加大涉及燃气执法工作的力度。确保各项执法措施能落到实处，为经济社会发展提供安全保障。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（三）通过多样化的科普宣传活动，提升民众对燃气法律法规和安全规范的认识，增强自我保护意识和法律意识。</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陈崇军</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13924588988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深圳市天主教爱国会副主席，天主教圣安多尼堂堂务会常务副主任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江洲</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13922771313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交通银行股份有限公司深圳分行党委书记 、行长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赵文欣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13802557582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百胜中国控股有限公司肯德基营运副总裁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蒋继宁</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18688822044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深圳国际交流学院董事长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潘明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13823272266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深圳市服装行业协会会长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杨勤</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13902904568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深圳市和发实业有限公司董事长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陈展茹</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18819455621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中建一局有限公司华南分公司综合管理部业务主办</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韦小冰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18098998594</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深圳市福田区金生幼儿园总园长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市住房和建设局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肖珍</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18027650925</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市公安局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18938958787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罗湖区人民政府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浩波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15919801151</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深汕合作区管理委员会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仇伊凡</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15116143955</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深汕合作区管理委员会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苗静</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15525726190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南山区人民政府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何淑妮</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13751032231</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福田区人民政府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吴付婷</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18682262920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宝安区人民政府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刘可欣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17379797319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龙岗区人民政府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李亚敏</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18703656789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龙岗区人民政府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叶梦婷</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13602794039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龙岗区人民政府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尹政</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15814458136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坪山区人民政府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骆玉云</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13480792886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盐田区人民政府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张震林</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13510917122</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光明区人民政府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肖汉敬</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15363451186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龙华区人民政府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黄文飞</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15623712834</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大鹏新区管理委员会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吴灿</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15999501847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43a90690-4973-45a3-914e-9b8cc267cada">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93700e07-6672-47a0-8cc3-c761334f39d0">
    <w:name w:val="Normal Table"/>
    <w:autoRedefine/>
    <w:semiHidden/>
    <w:qFormat/>
    <w:uiPriority w:val="0"/>
    <w:tblPr>
      <w:tblCellMar>
        <w:top w:w="0" w:type="dxa"/>
        <w:left w:w="108" w:type="dxa"/>
        <w:bottom w:w="0" w:type="dxa"/>
        <w:right w:w="108" w:type="dxa"/>
      </w:tblCellMar>
    </w:tblPr>
  </w:style>
  <w:style w:type="table" w:styleId="c0c91405-9623-4e7e-a6c3-1e677f528c0c">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93631192-59a2-4f4c-a745-c6ddd5662b27">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