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rPr>
          <w:rFonts w:hint="eastAsia"/>
        </w:rPr>
        <w:t>附件</w:t>
      </w:r>
    </w:p>
    <w:p>
      <w:pPr>
        <w:pStyle w:val="2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拟补贴项目表</w:t>
      </w:r>
    </w:p>
    <w:tbl>
      <w:tblPr>
        <w:tblStyle w:val="5"/>
        <w:tblW w:w="86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40"/>
        <w:gridCol w:w="1082"/>
        <w:gridCol w:w="1377"/>
        <w:gridCol w:w="1468"/>
        <w:gridCol w:w="1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改造方式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拟补贴金额（元）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恩斯迈电子（深圳）有限公司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吉田拉链（深圳）有限公司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实际项目位于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吉田拉链（深圳）有限公司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公明工厂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丽荣鞋业（深圳）有限公司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深圳市龙岗区坪山协力胶盒厂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新协力包装制品（深圳）有限公司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深圳叶氏启恒印刷科技有限公司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金宝通电子（深圳）有限公司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深圳市鑫龙电机科技有限公司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建盈胶业印制（深圳）有限公司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80000 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深圳市裕同包装科技股份有限公司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深圳市时和岁丰实业有限公司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非道路移动机械</w:t>
            </w:r>
          </w:p>
        </w:tc>
        <w:tc>
          <w:tcPr>
            <w:tcW w:w="1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458803.2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both"/>
        <w:rPr>
          <w:rFonts w:hint="eastAsia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15539"/>
    <w:rsid w:val="00001057"/>
    <w:rsid w:val="000D253D"/>
    <w:rsid w:val="000F485E"/>
    <w:rsid w:val="00210137"/>
    <w:rsid w:val="003863BA"/>
    <w:rsid w:val="003A332D"/>
    <w:rsid w:val="003B6097"/>
    <w:rsid w:val="00437BF8"/>
    <w:rsid w:val="004F1FA2"/>
    <w:rsid w:val="004F3696"/>
    <w:rsid w:val="00520D5B"/>
    <w:rsid w:val="005C45B9"/>
    <w:rsid w:val="006944A3"/>
    <w:rsid w:val="007065E6"/>
    <w:rsid w:val="007D7BB9"/>
    <w:rsid w:val="00807FB1"/>
    <w:rsid w:val="0085182F"/>
    <w:rsid w:val="00862E0F"/>
    <w:rsid w:val="00A14517"/>
    <w:rsid w:val="00A31F3C"/>
    <w:rsid w:val="00BD562C"/>
    <w:rsid w:val="00BE025A"/>
    <w:rsid w:val="00C03DD5"/>
    <w:rsid w:val="00C11348"/>
    <w:rsid w:val="00C15271"/>
    <w:rsid w:val="00C26A40"/>
    <w:rsid w:val="00C609C5"/>
    <w:rsid w:val="00DC73B0"/>
    <w:rsid w:val="00F630A6"/>
    <w:rsid w:val="00FB0899"/>
    <w:rsid w:val="00FF02C1"/>
    <w:rsid w:val="1E8D6E26"/>
    <w:rsid w:val="25F3137B"/>
    <w:rsid w:val="25F558EE"/>
    <w:rsid w:val="33F7D41B"/>
    <w:rsid w:val="41E7B418"/>
    <w:rsid w:val="46A15539"/>
    <w:rsid w:val="5AFF24CA"/>
    <w:rsid w:val="5B16602F"/>
    <w:rsid w:val="5D5E0F48"/>
    <w:rsid w:val="73E78FE1"/>
    <w:rsid w:val="7F5F3AC3"/>
    <w:rsid w:val="7FFB6087"/>
    <w:rsid w:val="7FFFE250"/>
    <w:rsid w:val="BBFD4836"/>
    <w:rsid w:val="BF5D4B6E"/>
    <w:rsid w:val="BFF49060"/>
    <w:rsid w:val="D5EF6133"/>
    <w:rsid w:val="EEFFA84E"/>
    <w:rsid w:val="EF1AECE6"/>
    <w:rsid w:val="EF7FDD3C"/>
    <w:rsid w:val="F97F5078"/>
    <w:rsid w:val="FB97C7C2"/>
    <w:rsid w:val="FF079CBE"/>
    <w:rsid w:val="FF9C8CE6"/>
    <w:rsid w:val="FF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仿宋_GB2312" w:cs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1100</Characters>
  <Lines>9</Lines>
  <Paragraphs>2</Paragraphs>
  <TotalTime>3</TotalTime>
  <ScaleCrop>false</ScaleCrop>
  <LinksUpToDate>false</LinksUpToDate>
  <CharactersWithSpaces>1290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2023-03-07T15:32:00Z</dcterms:created>
  <dc:creator>许晶晶</dc:creator>
  <cp:lastModifiedBy>huawei</cp:lastModifiedBy>
  <cp:lastPrinted>2025-12-18T18:36:00Z</cp:lastPrinted>
  <dcterms:modified xsi:type="dcterms:W3CDTF">2025-12-22T15:04:02Z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