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EEFF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p>
    <w:p w14:paraId="4AF0DF8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2023年度深圳高新区发展专项计划</w:t>
      </w:r>
    </w:p>
    <w:p w14:paraId="62AFFBA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r>
        <w:rPr>
          <w:rFonts w:hint="default" w:ascii="方正小标宋简体" w:hAnsi="方正小标宋简体" w:eastAsia="方正小标宋简体" w:cs="方正小标宋简体"/>
          <w:color w:val="auto"/>
          <w:sz w:val="44"/>
          <w:szCs w:val="44"/>
          <w:highlight w:val="none"/>
          <w:u w:val="none"/>
          <w:lang w:eastAsia="zh-CN"/>
        </w:rPr>
        <w:t>创新平台</w:t>
      </w:r>
      <w:r>
        <w:rPr>
          <w:rFonts w:hint="eastAsia" w:ascii="方正小标宋简体" w:hAnsi="方正小标宋简体" w:eastAsia="方正小标宋简体" w:cs="方正小标宋简体"/>
          <w:color w:val="auto"/>
          <w:sz w:val="44"/>
          <w:szCs w:val="44"/>
          <w:highlight w:val="none"/>
          <w:u w:val="none"/>
          <w:lang w:eastAsia="zh-CN"/>
        </w:rPr>
        <w:t>建设</w:t>
      </w:r>
      <w:r>
        <w:rPr>
          <w:rFonts w:hint="default" w:ascii="方正小标宋简体" w:hAnsi="方正小标宋简体" w:eastAsia="方正小标宋简体" w:cs="方正小标宋简体"/>
          <w:color w:val="auto"/>
          <w:sz w:val="44"/>
          <w:szCs w:val="44"/>
          <w:highlight w:val="none"/>
          <w:u w:val="none"/>
          <w:lang w:eastAsia="zh-CN"/>
        </w:rPr>
        <w:t>项目</w:t>
      </w:r>
      <w:r>
        <w:rPr>
          <w:rFonts w:hint="eastAsia" w:ascii="方正小标宋简体" w:hAnsi="方正小标宋简体" w:eastAsia="方正小标宋简体" w:cs="方正小标宋简体"/>
          <w:color w:val="auto"/>
          <w:sz w:val="44"/>
          <w:szCs w:val="44"/>
          <w:highlight w:val="none"/>
          <w:u w:val="none"/>
          <w:lang w:val="en-US" w:eastAsia="zh-CN"/>
        </w:rPr>
        <w:t>申请指南</w:t>
      </w:r>
    </w:p>
    <w:p w14:paraId="553D424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p>
    <w:p w14:paraId="543DE695">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eastAsia" w:ascii="黑体" w:hAnsi="黑体" w:eastAsia="黑体" w:cs="黑体"/>
          <w:color w:val="auto"/>
          <w:kern w:val="21"/>
          <w:sz w:val="32"/>
          <w:szCs w:val="32"/>
          <w:highlight w:val="none"/>
          <w:u w:val="none"/>
          <w:lang w:val="en-US" w:eastAsia="zh-CN" w:bidi="ar-SA"/>
        </w:rPr>
        <w:t>一、申请内容</w:t>
      </w:r>
    </w:p>
    <w:p w14:paraId="523F48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val="en-US" w:eastAsia="zh-CN" w:bidi="ar-SA"/>
        </w:rPr>
        <w:t>支持高新区营造优秀创新创业环境，支撑培育具有卓越竞争力和影响力的“20＋8”战略性新兴产业和未来产业集群。</w:t>
      </w:r>
      <w:r>
        <w:rPr>
          <w:rFonts w:hint="eastAsia" w:ascii="仿宋_GB2312" w:hAnsi="仿宋_GB2312" w:eastAsia="仿宋_GB2312" w:cs="仿宋_GB2312"/>
          <w:b w:val="0"/>
          <w:bCs w:val="0"/>
          <w:color w:val="auto"/>
          <w:kern w:val="2"/>
          <w:sz w:val="32"/>
          <w:szCs w:val="32"/>
          <w:highlight w:val="none"/>
          <w:u w:val="none"/>
          <w:lang w:val="en-US" w:eastAsia="zh-CN" w:bidi="ar"/>
        </w:rPr>
        <w:t>对在</w:t>
      </w:r>
      <w:r>
        <w:rPr>
          <w:rFonts w:hint="default" w:ascii="仿宋_GB2312" w:hAnsi="仿宋_GB2312" w:eastAsia="仿宋_GB2312" w:cs="仿宋_GB2312"/>
          <w:b w:val="0"/>
          <w:bCs w:val="0"/>
          <w:color w:val="auto"/>
          <w:kern w:val="2"/>
          <w:sz w:val="32"/>
          <w:szCs w:val="32"/>
          <w:highlight w:val="none"/>
          <w:u w:val="none"/>
          <w:lang w:val="en" w:eastAsia="zh-CN" w:bidi="ar"/>
        </w:rPr>
        <w:t>深圳</w:t>
      </w:r>
      <w:r>
        <w:rPr>
          <w:rFonts w:hint="eastAsia" w:ascii="仿宋_GB2312" w:hAnsi="仿宋_GB2312" w:eastAsia="仿宋_GB2312" w:cs="仿宋_GB2312"/>
          <w:b w:val="0"/>
          <w:bCs w:val="0"/>
          <w:color w:val="auto"/>
          <w:kern w:val="2"/>
          <w:sz w:val="32"/>
          <w:szCs w:val="32"/>
          <w:highlight w:val="none"/>
          <w:u w:val="none"/>
          <w:lang w:val="en-US" w:eastAsia="zh-CN" w:bidi="ar"/>
        </w:rPr>
        <w:t>高新区</w:t>
      </w:r>
      <w:r>
        <w:rPr>
          <w:rFonts w:hint="default" w:ascii="仿宋_GB2312" w:hAnsi="仿宋_GB2312" w:eastAsia="仿宋_GB2312" w:cs="仿宋_GB2312"/>
          <w:b w:val="0"/>
          <w:bCs w:val="0"/>
          <w:color w:val="auto"/>
          <w:kern w:val="2"/>
          <w:sz w:val="32"/>
          <w:szCs w:val="32"/>
          <w:highlight w:val="none"/>
          <w:u w:val="none"/>
          <w:lang w:val="en" w:eastAsia="zh-CN" w:bidi="ar"/>
        </w:rPr>
        <w:t>设立</w:t>
      </w:r>
      <w:r>
        <w:rPr>
          <w:rFonts w:hint="eastAsia" w:ascii="仿宋_GB2312" w:hAnsi="仿宋_GB2312" w:eastAsia="仿宋_GB2312" w:cs="仿宋_GB2312"/>
          <w:b w:val="0"/>
          <w:bCs w:val="0"/>
          <w:color w:val="auto"/>
          <w:kern w:val="2"/>
          <w:sz w:val="32"/>
          <w:szCs w:val="32"/>
          <w:highlight w:val="none"/>
          <w:u w:val="none"/>
          <w:lang w:val="en-US" w:eastAsia="zh-CN" w:bidi="ar"/>
        </w:rPr>
        <w:t>并符合条件的概念验证中心、中试基地、成果产业化基地等创新平台给予相应支持</w:t>
      </w:r>
      <w:r>
        <w:rPr>
          <w:rFonts w:hint="eastAsia" w:ascii="仿宋_GB2312" w:hAnsi="仿宋_GB2312" w:eastAsia="仿宋_GB2312" w:cs="仿宋_GB2312"/>
          <w:b w:val="0"/>
          <w:bCs w:val="0"/>
          <w:color w:val="auto"/>
          <w:kern w:val="2"/>
          <w:sz w:val="32"/>
          <w:szCs w:val="32"/>
          <w:highlight w:val="none"/>
          <w:u w:val="none"/>
          <w:lang w:eastAsia="zh-CN" w:bidi="ar"/>
        </w:rPr>
        <w:t>。</w:t>
      </w:r>
    </w:p>
    <w:p w14:paraId="013C3001">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eastAsia" w:ascii="黑体" w:hAnsi="黑体" w:eastAsia="黑体" w:cs="黑体"/>
          <w:color w:val="auto"/>
          <w:kern w:val="21"/>
          <w:sz w:val="32"/>
          <w:szCs w:val="32"/>
          <w:highlight w:val="none"/>
          <w:u w:val="none"/>
          <w:lang w:val="en-US" w:eastAsia="zh-CN" w:bidi="ar-SA"/>
        </w:rPr>
        <w:t>二、设定依据</w:t>
      </w:r>
    </w:p>
    <w:p w14:paraId="19A6E6D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（一）《国务院关于促进国家高新技术产业开发区高质量发展的若干意见》（国发</w:t>
      </w:r>
      <w:r>
        <w:rPr>
          <w:rFonts w:hint="eastAsia" w:ascii="Times New Roman" w:hAnsi="Times New Roman" w:eastAsia="仿宋_GB2312" w:cs="Times New Roman"/>
          <w:color w:val="auto"/>
          <w:kern w:val="21"/>
          <w:sz w:val="32"/>
          <w:szCs w:val="32"/>
          <w:highlight w:val="none"/>
          <w:u w:val="none"/>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2020</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7号）；</w:t>
      </w:r>
    </w:p>
    <w:p w14:paraId="5598DE4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（二）《广东省人民政府关于促进高新技术产业开发区高质量发展的意见》（粤府</w:t>
      </w:r>
      <w:r>
        <w:rPr>
          <w:rFonts w:hint="eastAsia" w:ascii="Times New Roman" w:hAnsi="Times New Roman" w:eastAsia="仿宋_GB2312" w:cs="Times New Roman"/>
          <w:color w:val="auto"/>
          <w:kern w:val="21"/>
          <w:sz w:val="32"/>
          <w:szCs w:val="32"/>
          <w:highlight w:val="none"/>
          <w:u w:val="none"/>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2019</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28号）；</w:t>
      </w:r>
    </w:p>
    <w:p w14:paraId="41AFC65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（三）《深圳市科技计划项目管理办法》（深科技创新规</w:t>
      </w:r>
      <w:r>
        <w:rPr>
          <w:rFonts w:hint="eastAsia" w:ascii="Times New Roman" w:hAnsi="Times New Roman" w:eastAsia="仿宋_GB2312" w:cs="Times New Roman"/>
          <w:color w:val="auto"/>
          <w:kern w:val="21"/>
          <w:sz w:val="32"/>
          <w:szCs w:val="32"/>
          <w:highlight w:val="none"/>
          <w:u w:val="none"/>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2019</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1号）；</w:t>
      </w:r>
    </w:p>
    <w:p w14:paraId="48D607A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（四）《深圳市科技研发资金管理办法》（深科技创新规</w:t>
      </w:r>
      <w:r>
        <w:rPr>
          <w:rFonts w:hint="eastAsia" w:ascii="Times New Roman" w:hAnsi="Times New Roman" w:eastAsia="仿宋_GB2312" w:cs="Times New Roman"/>
          <w:color w:val="auto"/>
          <w:kern w:val="21"/>
          <w:sz w:val="32"/>
          <w:szCs w:val="32"/>
          <w:highlight w:val="none"/>
          <w:u w:val="none"/>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2019</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2号）；</w:t>
      </w:r>
    </w:p>
    <w:p w14:paraId="7193DFD1">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（五）《深圳市关于进一步促进科技成果产业化的若干措施》（深府办〔2021〕1号）；</w:t>
      </w:r>
    </w:p>
    <w:p w14:paraId="30383CA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val="en-US" w:eastAsia="zh-CN" w:bidi="ar-SA"/>
        </w:rPr>
        <w:t>（六）《深圳市高新技术产业园区发展专项计划管理办法》（深科技创新规</w:t>
      </w:r>
      <w:r>
        <w:rPr>
          <w:rFonts w:hint="eastAsia" w:ascii="Times New Roman" w:hAnsi="Times New Roman" w:eastAsia="仿宋_GB2312" w:cs="Times New Roman"/>
          <w:color w:val="auto"/>
          <w:kern w:val="21"/>
          <w:sz w:val="32"/>
          <w:szCs w:val="32"/>
          <w:highlight w:val="none"/>
          <w:u w:val="none"/>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2022</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3号）</w:t>
      </w:r>
      <w:r>
        <w:rPr>
          <w:rFonts w:hint="default" w:ascii="仿宋_GB2312" w:hAnsi="仿宋_GB2312" w:eastAsia="仿宋_GB2312" w:cs="仿宋_GB2312"/>
          <w:color w:val="auto"/>
          <w:kern w:val="21"/>
          <w:sz w:val="32"/>
          <w:szCs w:val="32"/>
          <w:highlight w:val="none"/>
          <w:u w:val="none"/>
          <w:lang w:eastAsia="zh-CN" w:bidi="ar-SA"/>
        </w:rPr>
        <w:t>。</w:t>
      </w:r>
    </w:p>
    <w:p w14:paraId="5910A30F">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eastAsia" w:ascii="黑体" w:hAnsi="黑体" w:eastAsia="黑体" w:cs="黑体"/>
          <w:color w:val="auto"/>
          <w:kern w:val="21"/>
          <w:sz w:val="32"/>
          <w:szCs w:val="32"/>
          <w:highlight w:val="none"/>
          <w:u w:val="none"/>
          <w:lang w:val="en-US" w:eastAsia="zh-CN" w:bidi="ar-SA"/>
        </w:rPr>
        <w:t>三、支持强度与方式</w:t>
      </w:r>
    </w:p>
    <w:p w14:paraId="45D7048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color w:val="auto"/>
          <w:highlight w:val="none"/>
          <w:u w:val="none"/>
          <w:lang w:val="en-US" w:eastAsia="zh-CN"/>
        </w:rPr>
      </w:pPr>
      <w:r>
        <w:rPr>
          <w:rFonts w:hint="eastAsia" w:ascii="楷体_GB2312" w:hAnsi="楷体_GB2312" w:eastAsia="楷体_GB2312" w:cs="楷体_GB2312"/>
          <w:b w:val="0"/>
          <w:bCs w:val="0"/>
          <w:color w:val="auto"/>
          <w:kern w:val="21"/>
          <w:sz w:val="32"/>
          <w:szCs w:val="32"/>
          <w:highlight w:val="none"/>
          <w:u w:val="none"/>
          <w:shd w:val="clear" w:color="auto" w:fill="auto"/>
          <w:lang w:eastAsia="zh-CN" w:bidi="ar-SA"/>
        </w:rPr>
        <w:t>（一）支持强度：有数量限制，</w:t>
      </w:r>
      <w:r>
        <w:rPr>
          <w:rFonts w:hint="default" w:ascii="仿宋_GB2312" w:hAnsi="仿宋_GB2312" w:eastAsia="仿宋_GB2312" w:cs="仿宋_GB2312"/>
          <w:color w:val="auto"/>
          <w:kern w:val="21"/>
          <w:sz w:val="32"/>
          <w:szCs w:val="32"/>
          <w:highlight w:val="none"/>
          <w:u w:val="none"/>
          <w:shd w:val="clear" w:color="auto" w:fill="auto"/>
          <w:lang w:eastAsia="zh-CN" w:bidi="ar-SA"/>
        </w:rPr>
        <w:t>受市科技研发资金和深圳高新区各园区</w:t>
      </w:r>
      <w:r>
        <w:rPr>
          <w:rFonts w:hint="eastAsia" w:ascii="仿宋_GB2312" w:hAnsi="仿宋_GB2312" w:eastAsia="仿宋_GB2312" w:cs="仿宋_GB2312"/>
          <w:color w:val="auto"/>
          <w:kern w:val="21"/>
          <w:sz w:val="32"/>
          <w:szCs w:val="32"/>
          <w:highlight w:val="none"/>
          <w:u w:val="none"/>
          <w:shd w:val="clear" w:color="auto" w:fill="auto"/>
          <w:lang w:eastAsia="zh-CN" w:bidi="ar-SA"/>
        </w:rPr>
        <w:t>管理机构（详见</w:t>
      </w:r>
      <w:r>
        <w:rPr>
          <w:rFonts w:hint="eastAsia" w:ascii="仿宋_GB2312" w:hAnsi="仿宋_GB2312" w:eastAsia="仿宋_GB2312" w:cs="仿宋_GB2312"/>
          <w:color w:val="auto"/>
          <w:kern w:val="21"/>
          <w:sz w:val="32"/>
          <w:szCs w:val="32"/>
          <w:highlight w:val="none"/>
          <w:u w:val="none"/>
          <w:lang w:eastAsia="zh-CN" w:bidi="ar-SA"/>
        </w:rPr>
        <w:t>“七（</w:t>
      </w:r>
      <w:r>
        <w:rPr>
          <w:rFonts w:hint="default" w:ascii="仿宋_GB2312" w:hAnsi="仿宋_GB2312" w:eastAsia="仿宋_GB2312" w:cs="仿宋_GB2312"/>
          <w:color w:val="auto"/>
          <w:kern w:val="21"/>
          <w:sz w:val="32"/>
          <w:szCs w:val="32"/>
          <w:highlight w:val="none"/>
          <w:u w:val="none"/>
          <w:lang w:eastAsia="zh-CN" w:bidi="ar-SA"/>
        </w:rPr>
        <w:t>一</w:t>
      </w:r>
      <w:r>
        <w:rPr>
          <w:rFonts w:hint="eastAsia" w:ascii="仿宋_GB2312" w:hAnsi="仿宋_GB2312" w:eastAsia="仿宋_GB2312" w:cs="仿宋_GB2312"/>
          <w:color w:val="auto"/>
          <w:kern w:val="21"/>
          <w:sz w:val="32"/>
          <w:szCs w:val="32"/>
          <w:highlight w:val="none"/>
          <w:u w:val="none"/>
          <w:lang w:eastAsia="zh-CN" w:bidi="ar-SA"/>
        </w:rPr>
        <w:t>）受理机关”</w:t>
      </w:r>
      <w:r>
        <w:rPr>
          <w:rFonts w:hint="eastAsia" w:ascii="仿宋_GB2312" w:hAnsi="仿宋_GB2312" w:eastAsia="仿宋_GB2312" w:cs="仿宋_GB2312"/>
          <w:color w:val="auto"/>
          <w:kern w:val="21"/>
          <w:sz w:val="32"/>
          <w:szCs w:val="32"/>
          <w:highlight w:val="none"/>
          <w:u w:val="none"/>
          <w:shd w:val="clear" w:color="auto" w:fill="auto"/>
          <w:lang w:eastAsia="zh-CN" w:bidi="ar-SA"/>
        </w:rPr>
        <w:t>）</w:t>
      </w:r>
      <w:r>
        <w:rPr>
          <w:rFonts w:hint="default" w:ascii="仿宋_GB2312" w:hAnsi="仿宋_GB2312" w:eastAsia="仿宋_GB2312" w:cs="仿宋_GB2312"/>
          <w:color w:val="auto"/>
          <w:kern w:val="21"/>
          <w:sz w:val="32"/>
          <w:szCs w:val="32"/>
          <w:highlight w:val="none"/>
          <w:u w:val="none"/>
          <w:shd w:val="clear" w:color="auto" w:fill="auto"/>
          <w:lang w:eastAsia="zh-CN" w:bidi="ar-SA"/>
        </w:rPr>
        <w:t>相关资金年度总额控制，</w:t>
      </w:r>
      <w:r>
        <w:rPr>
          <w:rFonts w:hint="default" w:ascii="仿宋_GB2312" w:hAnsi="仿宋_GB2312" w:eastAsia="仿宋_GB2312" w:cs="仿宋_GB2312"/>
          <w:color w:val="auto"/>
          <w:kern w:val="21"/>
          <w:sz w:val="32"/>
          <w:szCs w:val="32"/>
          <w:highlight w:val="none"/>
          <w:u w:val="none"/>
          <w:shd w:val="clear" w:color="auto" w:fill="auto"/>
          <w:lang w:val="en" w:eastAsia="zh-CN" w:bidi="ar-SA"/>
        </w:rPr>
        <w:t>概念验证中心</w:t>
      </w:r>
      <w:r>
        <w:rPr>
          <w:rFonts w:hint="eastAsia" w:ascii="仿宋_GB2312" w:hAnsi="仿宋_GB2312" w:eastAsia="仿宋_GB2312" w:cs="仿宋_GB2312"/>
          <w:color w:val="auto"/>
          <w:kern w:val="21"/>
          <w:sz w:val="32"/>
          <w:szCs w:val="32"/>
          <w:highlight w:val="none"/>
          <w:u w:val="none"/>
          <w:shd w:val="clear" w:color="auto" w:fill="auto"/>
          <w:lang w:eastAsia="zh-CN" w:bidi="ar-SA"/>
        </w:rPr>
        <w:t>单个项目市级财政资助金额最高不超过</w:t>
      </w:r>
      <w:r>
        <w:rPr>
          <w:rFonts w:hint="default" w:ascii="仿宋_GB2312" w:hAnsi="仿宋_GB2312" w:eastAsia="仿宋_GB2312" w:cs="仿宋_GB2312"/>
          <w:color w:val="auto"/>
          <w:kern w:val="21"/>
          <w:sz w:val="32"/>
          <w:szCs w:val="32"/>
          <w:highlight w:val="none"/>
          <w:u w:val="none"/>
          <w:shd w:val="clear" w:color="auto" w:fill="auto"/>
          <w:lang w:val="en" w:eastAsia="zh-CN" w:bidi="ar-SA"/>
        </w:rPr>
        <w:t>5</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00万元</w:t>
      </w:r>
      <w:r>
        <w:rPr>
          <w:rFonts w:hint="default" w:ascii="仿宋_GB2312" w:hAnsi="仿宋_GB2312" w:eastAsia="仿宋_GB2312" w:cs="仿宋_GB2312"/>
          <w:color w:val="auto"/>
          <w:kern w:val="21"/>
          <w:sz w:val="32"/>
          <w:szCs w:val="32"/>
          <w:highlight w:val="none"/>
          <w:u w:val="none"/>
          <w:shd w:val="clear" w:color="auto" w:fill="auto"/>
          <w:lang w:val="en" w:eastAsia="zh-CN" w:bidi="ar-SA"/>
        </w:rPr>
        <w:t>、中试基地/</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成果产业化基地</w:t>
      </w:r>
      <w:r>
        <w:rPr>
          <w:rFonts w:hint="default" w:ascii="仿宋_GB2312" w:hAnsi="仿宋_GB2312" w:eastAsia="仿宋_GB2312" w:cs="仿宋_GB2312"/>
          <w:color w:val="auto"/>
          <w:kern w:val="21"/>
          <w:sz w:val="32"/>
          <w:szCs w:val="32"/>
          <w:highlight w:val="none"/>
          <w:u w:val="none"/>
          <w:shd w:val="clear" w:color="auto" w:fill="auto"/>
          <w:lang w:val="en" w:eastAsia="zh-CN" w:bidi="ar-SA"/>
        </w:rPr>
        <w:t>单个项目</w:t>
      </w:r>
      <w:r>
        <w:rPr>
          <w:rFonts w:hint="eastAsia" w:ascii="仿宋_GB2312" w:hAnsi="仿宋_GB2312" w:eastAsia="仿宋_GB2312" w:cs="仿宋_GB2312"/>
          <w:color w:val="auto"/>
          <w:kern w:val="21"/>
          <w:sz w:val="32"/>
          <w:szCs w:val="32"/>
          <w:highlight w:val="none"/>
          <w:u w:val="none"/>
          <w:shd w:val="clear" w:color="auto" w:fill="auto"/>
          <w:lang w:val="en" w:eastAsia="zh-CN" w:bidi="ar-SA"/>
        </w:rPr>
        <w:t>市级财政</w:t>
      </w:r>
      <w:r>
        <w:rPr>
          <w:rFonts w:hint="default" w:ascii="仿宋_GB2312" w:hAnsi="仿宋_GB2312" w:eastAsia="仿宋_GB2312" w:cs="仿宋_GB2312"/>
          <w:color w:val="auto"/>
          <w:kern w:val="21"/>
          <w:sz w:val="32"/>
          <w:szCs w:val="32"/>
          <w:highlight w:val="none"/>
          <w:u w:val="none"/>
          <w:shd w:val="clear" w:color="auto" w:fill="auto"/>
          <w:lang w:val="en" w:eastAsia="zh-CN" w:bidi="ar-SA"/>
        </w:rPr>
        <w:t>资助金额最高不超过800万元</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（区级财政应给予不低于市级财政资金</w:t>
      </w:r>
      <w:r>
        <w:rPr>
          <w:rFonts w:hint="default" w:ascii="仿宋_GB2312" w:hAnsi="仿宋_GB2312" w:eastAsia="仿宋_GB2312" w:cs="仿宋_GB2312"/>
          <w:color w:val="auto"/>
          <w:kern w:val="21"/>
          <w:sz w:val="32"/>
          <w:szCs w:val="32"/>
          <w:highlight w:val="none"/>
          <w:u w:val="none"/>
          <w:shd w:val="clear" w:color="auto" w:fill="auto"/>
          <w:lang w:val="en-US" w:eastAsia="zh-CN" w:bidi="ar-SA"/>
        </w:rPr>
        <w:t>0.5:</w:t>
      </w:r>
      <w:r>
        <w:rPr>
          <w:rFonts w:hint="default" w:ascii="仿宋_GB2312" w:hAnsi="仿宋_GB2312" w:eastAsia="仿宋_GB2312" w:cs="仿宋_GB2312"/>
          <w:color w:val="auto"/>
          <w:kern w:val="21"/>
          <w:sz w:val="32"/>
          <w:szCs w:val="32"/>
          <w:highlight w:val="none"/>
          <w:u w:val="none"/>
          <w:lang w:val="en-US" w:eastAsia="zh-CN" w:bidi="ar-SA"/>
        </w:rPr>
        <w:t>1</w:t>
      </w:r>
      <w:r>
        <w:rPr>
          <w:rFonts w:hint="eastAsia" w:ascii="仿宋_GB2312" w:hAnsi="仿宋_GB2312" w:eastAsia="仿宋_GB2312" w:cs="仿宋_GB2312"/>
          <w:color w:val="auto"/>
          <w:kern w:val="21"/>
          <w:sz w:val="32"/>
          <w:szCs w:val="32"/>
          <w:highlight w:val="none"/>
          <w:u w:val="none"/>
          <w:lang w:val="en-US" w:eastAsia="zh-CN" w:bidi="ar-SA"/>
        </w:rPr>
        <w:t>的配套支持</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）。其中，由企业投资建设的创新平台按不超过项目总投资的50%给予资助。</w:t>
      </w:r>
      <w:r>
        <w:rPr>
          <w:rFonts w:hint="default" w:ascii="仿宋_GB2312" w:hAnsi="仿宋_GB2312" w:eastAsia="仿宋_GB2312" w:cs="仿宋_GB2312"/>
          <w:b/>
          <w:bCs/>
          <w:color w:val="auto"/>
          <w:kern w:val="21"/>
          <w:sz w:val="32"/>
          <w:szCs w:val="32"/>
          <w:highlight w:val="none"/>
          <w:u w:val="none"/>
          <w:lang w:val="en-US" w:eastAsia="zh-CN" w:bidi="ar-SA"/>
        </w:rPr>
        <w:t>项目一经立项，投入资金总额不予调整，</w:t>
      </w:r>
      <w:r>
        <w:rPr>
          <w:rFonts w:hint="eastAsia" w:ascii="仿宋_GB2312" w:hAnsi="仿宋_GB2312" w:eastAsia="仿宋_GB2312" w:cs="仿宋_GB2312"/>
          <w:b/>
          <w:bCs/>
          <w:color w:val="auto"/>
          <w:kern w:val="21"/>
          <w:sz w:val="32"/>
          <w:szCs w:val="32"/>
          <w:highlight w:val="none"/>
          <w:u w:val="none"/>
          <w:lang w:val="en-US" w:eastAsia="zh-CN" w:bidi="ar-SA"/>
        </w:rPr>
        <w:t>项目实际建设费用</w:t>
      </w:r>
      <w:r>
        <w:rPr>
          <w:rFonts w:hint="default" w:ascii="仿宋_GB2312" w:hAnsi="仿宋_GB2312" w:eastAsia="仿宋_GB2312" w:cs="仿宋_GB2312"/>
          <w:b/>
          <w:bCs/>
          <w:color w:val="auto"/>
          <w:kern w:val="21"/>
          <w:sz w:val="32"/>
          <w:szCs w:val="32"/>
          <w:highlight w:val="none"/>
          <w:u w:val="none"/>
          <w:lang w:val="en-US" w:eastAsia="zh-CN" w:bidi="ar-SA"/>
        </w:rPr>
        <w:t>与实际下达资助额之间的差额部分，由项目申请单位自筹资金补足。</w:t>
      </w:r>
    </w:p>
    <w:p w14:paraId="3304195F">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shd w:val="clear" w:color="auto" w:fill="auto"/>
          <w:lang w:val="en-US" w:eastAsia="zh-CN" w:bidi="ar-SA"/>
        </w:rPr>
      </w:pPr>
      <w:r>
        <w:rPr>
          <w:rFonts w:hint="eastAsia" w:ascii="楷体_GB2312" w:hAnsi="楷体_GB2312" w:eastAsia="楷体_GB2312" w:cs="楷体_GB2312"/>
          <w:color w:val="auto"/>
          <w:kern w:val="21"/>
          <w:sz w:val="32"/>
          <w:szCs w:val="32"/>
          <w:highlight w:val="none"/>
          <w:u w:val="none"/>
          <w:shd w:val="clear" w:color="auto" w:fill="auto"/>
          <w:lang w:eastAsia="zh-CN" w:bidi="ar-SA"/>
        </w:rPr>
        <w:t>（二）支持方式：</w:t>
      </w:r>
      <w:r>
        <w:rPr>
          <w:rFonts w:hint="default" w:ascii="仿宋_GB2312" w:hAnsi="仿宋_GB2312" w:eastAsia="仿宋_GB2312" w:cs="仿宋_GB2312"/>
          <w:color w:val="auto"/>
          <w:kern w:val="21"/>
          <w:sz w:val="32"/>
          <w:szCs w:val="32"/>
          <w:highlight w:val="none"/>
          <w:u w:val="none"/>
          <w:shd w:val="clear" w:color="auto" w:fill="auto"/>
          <w:lang w:eastAsia="zh-CN" w:bidi="ar-SA"/>
        </w:rPr>
        <w:t>事前资助</w:t>
      </w:r>
      <w:r>
        <w:rPr>
          <w:rFonts w:hint="eastAsia" w:ascii="仿宋_GB2312" w:hAnsi="仿宋_GB2312" w:eastAsia="仿宋_GB2312" w:cs="仿宋_GB2312"/>
          <w:color w:val="auto"/>
          <w:kern w:val="21"/>
          <w:sz w:val="32"/>
          <w:szCs w:val="32"/>
          <w:highlight w:val="none"/>
          <w:u w:val="none"/>
          <w:shd w:val="clear" w:color="auto" w:fill="auto"/>
          <w:lang w:eastAsia="zh-CN" w:bidi="ar-SA"/>
        </w:rPr>
        <w:t>，分期拨付</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w:t>
      </w:r>
    </w:p>
    <w:p w14:paraId="4BE68A6D">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21"/>
          <w:sz w:val="32"/>
          <w:szCs w:val="32"/>
          <w:highlight w:val="none"/>
          <w:u w:val="none"/>
          <w:shd w:val="clear" w:color="auto" w:fill="auto"/>
          <w:lang w:eastAsia="zh-CN" w:bidi="ar-SA"/>
        </w:rPr>
      </w:pPr>
      <w:r>
        <w:rPr>
          <w:rFonts w:hint="eastAsia" w:ascii="楷体_GB2312" w:hAnsi="楷体_GB2312" w:eastAsia="楷体_GB2312" w:cs="楷体_GB2312"/>
          <w:color w:val="auto"/>
          <w:kern w:val="21"/>
          <w:sz w:val="32"/>
          <w:szCs w:val="32"/>
          <w:highlight w:val="none"/>
          <w:u w:val="none"/>
          <w:shd w:val="clear" w:color="auto" w:fill="auto"/>
          <w:lang w:eastAsia="zh-CN" w:bidi="ar-SA"/>
        </w:rPr>
        <w:t>（三）本项目申请实行限项，需同时满足以下限制要求：</w:t>
      </w:r>
    </w:p>
    <w:p w14:paraId="2F364494">
      <w:pPr>
        <w:widowControl/>
        <w:shd w:val="clear"/>
        <w:spacing w:line="560" w:lineRule="exact"/>
        <w:ind w:firstLine="640" w:firstLineChars="200"/>
        <w:jc w:val="both"/>
        <w:rPr>
          <w:rFonts w:hint="eastAsia" w:ascii="仿宋_GB2312" w:hAnsi="仿宋_GB2312" w:eastAsia="仿宋_GB2312" w:cs="仿宋_GB2312"/>
          <w:color w:val="auto"/>
          <w:kern w:val="21"/>
          <w:sz w:val="32"/>
          <w:szCs w:val="32"/>
          <w:highlight w:val="none"/>
        </w:rPr>
      </w:pPr>
      <w:r>
        <w:rPr>
          <w:rFonts w:hint="eastAsia" w:ascii="仿宋_GB2312" w:hAnsi="仿宋_GB2312" w:eastAsia="仿宋_GB2312" w:cs="仿宋_GB2312"/>
          <w:color w:val="auto"/>
          <w:kern w:val="21"/>
          <w:sz w:val="32"/>
          <w:szCs w:val="32"/>
          <w:highlight w:val="none"/>
          <w:lang w:val="en-US" w:eastAsia="zh-CN"/>
        </w:rPr>
        <w:t>1.</w:t>
      </w:r>
      <w:r>
        <w:rPr>
          <w:rFonts w:hint="eastAsia" w:ascii="仿宋_GB2312" w:hAnsi="仿宋_GB2312" w:eastAsia="仿宋_GB2312" w:cs="仿宋_GB2312"/>
          <w:color w:val="auto"/>
          <w:kern w:val="21"/>
          <w:sz w:val="32"/>
          <w:szCs w:val="32"/>
          <w:highlight w:val="none"/>
        </w:rPr>
        <w:t>同一单位限申请1个</w:t>
      </w:r>
      <w:r>
        <w:rPr>
          <w:rFonts w:hint="eastAsia" w:ascii="仿宋_GB2312" w:hAnsi="仿宋_GB2312" w:eastAsia="仿宋_GB2312" w:cs="仿宋_GB2312"/>
          <w:color w:val="auto"/>
          <w:kern w:val="21"/>
          <w:sz w:val="32"/>
          <w:szCs w:val="32"/>
          <w:highlight w:val="none"/>
          <w:lang w:eastAsia="zh-CN"/>
        </w:rPr>
        <w:t>创新平台</w:t>
      </w:r>
      <w:r>
        <w:rPr>
          <w:rFonts w:hint="eastAsia" w:ascii="仿宋_GB2312" w:hAnsi="仿宋_GB2312" w:eastAsia="仿宋_GB2312" w:cs="仿宋_GB2312"/>
          <w:color w:val="auto"/>
          <w:kern w:val="21"/>
          <w:sz w:val="32"/>
          <w:szCs w:val="32"/>
          <w:highlight w:val="none"/>
        </w:rPr>
        <w:t>项目；</w:t>
      </w:r>
    </w:p>
    <w:p w14:paraId="215516B9">
      <w:pPr>
        <w:widowControl/>
        <w:spacing w:line="560" w:lineRule="exact"/>
        <w:ind w:firstLine="640" w:firstLineChars="200"/>
        <w:rPr>
          <w:rFonts w:hint="eastAsia" w:ascii="仿宋_GB2312" w:hAnsi="仿宋_GB2312" w:eastAsia="仿宋_GB2312" w:cs="仿宋_GB2312"/>
          <w:color w:val="auto"/>
          <w:kern w:val="21"/>
          <w:sz w:val="32"/>
          <w:szCs w:val="32"/>
          <w:highlight w:val="none"/>
          <w:u w:val="none"/>
          <w:shd w:val="clear" w:color="auto" w:fill="auto"/>
          <w:lang w:eastAsia="zh-CN" w:bidi="ar-SA"/>
        </w:rPr>
      </w:pPr>
      <w:r>
        <w:rPr>
          <w:rFonts w:hint="eastAsia" w:ascii="仿宋_GB2312" w:hAnsi="仿宋_GB2312" w:eastAsia="仿宋_GB2312" w:cs="仿宋_GB2312"/>
          <w:color w:val="auto"/>
          <w:kern w:val="21"/>
          <w:sz w:val="32"/>
          <w:szCs w:val="32"/>
          <w:highlight w:val="none"/>
          <w:u w:val="none"/>
          <w:shd w:val="clear" w:color="auto" w:fill="auto"/>
          <w:lang w:val="en-US" w:eastAsia="zh-CN" w:bidi="ar-SA"/>
        </w:rPr>
        <w:t>2.</w:t>
      </w:r>
      <w:r>
        <w:rPr>
          <w:rFonts w:hint="eastAsia" w:ascii="仿宋_GB2312" w:hAnsi="仿宋_GB2312" w:eastAsia="仿宋_GB2312" w:cs="仿宋_GB2312"/>
          <w:color w:val="auto"/>
          <w:kern w:val="21"/>
          <w:sz w:val="32"/>
          <w:szCs w:val="32"/>
          <w:highlight w:val="none"/>
          <w:u w:val="none"/>
          <w:shd w:val="clear" w:color="auto" w:fill="auto"/>
          <w:lang w:eastAsia="zh-CN" w:bidi="ar-SA"/>
        </w:rPr>
        <w:t>已获得2022年</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深圳高新区发展专项计划</w:t>
      </w:r>
      <w:r>
        <w:rPr>
          <w:rFonts w:hint="eastAsia" w:ascii="仿宋_GB2312" w:hAnsi="仿宋_GB2312" w:eastAsia="仿宋_GB2312" w:cs="仿宋_GB2312"/>
          <w:color w:val="auto"/>
          <w:kern w:val="21"/>
          <w:sz w:val="32"/>
          <w:szCs w:val="32"/>
          <w:highlight w:val="none"/>
          <w:u w:val="none"/>
          <w:shd w:val="clear" w:color="auto" w:fill="auto"/>
          <w:lang w:eastAsia="zh-CN" w:bidi="ar-SA"/>
        </w:rPr>
        <w:t>创新平台建设项目资助的，不得再申请。</w:t>
      </w:r>
    </w:p>
    <w:p w14:paraId="57748293">
      <w:pPr>
        <w:widowControl/>
        <w:numPr>
          <w:ilvl w:val="0"/>
          <w:numId w:val="0"/>
        </w:numPr>
        <w:shd w:val="clear" w:color="auto" w:fill="auto"/>
        <w:spacing w:line="560" w:lineRule="exact"/>
        <w:ind w:firstLine="640" w:firstLineChars="200"/>
        <w:rPr>
          <w:rFonts w:hint="eastAsia" w:ascii="黑体" w:hAnsi="黑体" w:eastAsia="黑体" w:cs="黑体"/>
          <w:color w:val="auto"/>
          <w:kern w:val="21"/>
          <w:sz w:val="32"/>
          <w:szCs w:val="32"/>
          <w:highlight w:val="none"/>
          <w:u w:val="none"/>
          <w:lang w:val="en-US" w:eastAsia="zh-CN" w:bidi="ar-SA"/>
        </w:rPr>
      </w:pPr>
      <w:r>
        <w:rPr>
          <w:rFonts w:hint="eastAsia" w:ascii="黑体" w:hAnsi="黑体" w:eastAsia="黑体" w:cs="黑体"/>
          <w:color w:val="auto"/>
          <w:kern w:val="21"/>
          <w:sz w:val="32"/>
          <w:szCs w:val="32"/>
          <w:highlight w:val="none"/>
          <w:u w:val="none"/>
          <w:lang w:val="en-US" w:eastAsia="zh-CN" w:bidi="ar-SA"/>
        </w:rPr>
        <w:t>四、申请条件</w:t>
      </w:r>
    </w:p>
    <w:p w14:paraId="0ED3A7FF">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color w:val="auto"/>
          <w:u w:val="none"/>
        </w:rPr>
      </w:pPr>
      <w:r>
        <w:rPr>
          <w:rFonts w:hint="eastAsia" w:ascii="仿宋_GB2312" w:hAnsi="仿宋_GB2312" w:eastAsia="仿宋_GB2312" w:cs="仿宋_GB2312"/>
          <w:color w:val="auto"/>
          <w:kern w:val="21"/>
          <w:sz w:val="32"/>
          <w:szCs w:val="32"/>
          <w:highlight w:val="none"/>
          <w:u w:val="none"/>
          <w:lang w:val="en-US" w:eastAsia="zh-CN" w:bidi="ar-SA"/>
        </w:rPr>
        <w:t>申请单位应当是在深圳高新区内依法注册、具备法人资格的企业、</w:t>
      </w:r>
      <w:r>
        <w:rPr>
          <w:rFonts w:hint="default" w:ascii="仿宋_GB2312" w:hAnsi="仿宋_GB2312" w:eastAsia="仿宋_GB2312" w:cs="仿宋_GB2312"/>
          <w:color w:val="auto"/>
          <w:kern w:val="21"/>
          <w:sz w:val="32"/>
          <w:szCs w:val="32"/>
          <w:highlight w:val="none"/>
          <w:u w:val="none"/>
          <w:lang w:val="en" w:eastAsia="zh-CN" w:bidi="ar-SA"/>
        </w:rPr>
        <w:t>高等院校</w:t>
      </w:r>
      <w:r>
        <w:rPr>
          <w:rFonts w:hint="eastAsia" w:ascii="仿宋_GB2312" w:hAnsi="仿宋_GB2312" w:eastAsia="仿宋_GB2312" w:cs="仿宋_GB2312"/>
          <w:color w:val="auto"/>
          <w:kern w:val="21"/>
          <w:sz w:val="32"/>
          <w:szCs w:val="32"/>
          <w:highlight w:val="none"/>
          <w:u w:val="none"/>
          <w:lang w:val="en-US" w:eastAsia="zh-CN" w:bidi="ar-SA"/>
        </w:rPr>
        <w:t>、科研机构和社会组织</w:t>
      </w:r>
      <w:r>
        <w:rPr>
          <w:rFonts w:hint="default" w:ascii="仿宋_GB2312" w:hAnsi="仿宋_GB2312" w:eastAsia="仿宋_GB2312" w:cs="仿宋_GB2312"/>
          <w:color w:val="auto"/>
          <w:kern w:val="21"/>
          <w:sz w:val="32"/>
          <w:szCs w:val="32"/>
          <w:highlight w:val="none"/>
          <w:u w:val="none"/>
          <w:lang w:val="en" w:eastAsia="zh-CN" w:bidi="ar-SA"/>
        </w:rPr>
        <w:t>等单位或是经市政府批准的其他机构。</w:t>
      </w:r>
    </w:p>
    <w:p w14:paraId="4CD55F32">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1"/>
          <w:sz w:val="32"/>
          <w:szCs w:val="32"/>
          <w:highlight w:val="none"/>
          <w:u w:val="none"/>
          <w:lang w:val="en" w:eastAsia="zh-CN" w:bidi="ar-SA"/>
        </w:rPr>
      </w:pPr>
      <w:r>
        <w:rPr>
          <w:rFonts w:hint="eastAsia" w:ascii="仿宋_GB2312" w:hAnsi="仿宋_GB2312" w:eastAsia="仿宋_GB2312" w:cs="仿宋_GB2312"/>
          <w:color w:val="auto"/>
          <w:kern w:val="21"/>
          <w:sz w:val="32"/>
          <w:szCs w:val="32"/>
          <w:highlight w:val="none"/>
          <w:u w:val="none"/>
          <w:lang w:val="en" w:eastAsia="zh-CN" w:bidi="ar-SA"/>
        </w:rPr>
        <w:t>项目申请单位、平台负责人、平台学术</w:t>
      </w:r>
      <w:r>
        <w:rPr>
          <w:rFonts w:hint="default" w:ascii="仿宋_GB2312" w:hAnsi="仿宋_GB2312" w:eastAsia="仿宋_GB2312" w:cs="仿宋_GB2312"/>
          <w:color w:val="auto"/>
          <w:kern w:val="21"/>
          <w:sz w:val="32"/>
          <w:szCs w:val="32"/>
          <w:highlight w:val="none"/>
          <w:u w:val="none"/>
          <w:lang w:val="en" w:eastAsia="zh-CN" w:bidi="ar-SA"/>
        </w:rPr>
        <w:t>/</w:t>
      </w:r>
      <w:r>
        <w:rPr>
          <w:rFonts w:hint="eastAsia" w:ascii="仿宋_GB2312" w:hAnsi="仿宋_GB2312" w:eastAsia="仿宋_GB2312" w:cs="仿宋_GB2312"/>
          <w:color w:val="auto"/>
          <w:kern w:val="21"/>
          <w:sz w:val="32"/>
          <w:szCs w:val="32"/>
          <w:highlight w:val="none"/>
          <w:u w:val="none"/>
          <w:lang w:val="en" w:eastAsia="zh-CN" w:bidi="ar-SA"/>
        </w:rPr>
        <w:t>技术带头人主要成员均未被列入深圳市科研诚信异常名录和超期未申请验收名单；平台负责人、平台学术</w:t>
      </w:r>
      <w:r>
        <w:rPr>
          <w:rFonts w:hint="default" w:ascii="仿宋_GB2312" w:hAnsi="仿宋_GB2312" w:eastAsia="仿宋_GB2312" w:cs="仿宋_GB2312"/>
          <w:color w:val="auto"/>
          <w:kern w:val="21"/>
          <w:sz w:val="32"/>
          <w:szCs w:val="32"/>
          <w:highlight w:val="none"/>
          <w:u w:val="none"/>
          <w:lang w:val="en" w:eastAsia="zh-CN" w:bidi="ar-SA"/>
        </w:rPr>
        <w:t>/</w:t>
      </w:r>
      <w:r>
        <w:rPr>
          <w:rFonts w:hint="eastAsia" w:ascii="仿宋_GB2312" w:hAnsi="仿宋_GB2312" w:eastAsia="仿宋_GB2312" w:cs="仿宋_GB2312"/>
          <w:color w:val="auto"/>
          <w:kern w:val="21"/>
          <w:sz w:val="32"/>
          <w:szCs w:val="32"/>
          <w:highlight w:val="none"/>
          <w:u w:val="none"/>
          <w:lang w:val="en" w:eastAsia="zh-CN" w:bidi="ar-SA"/>
        </w:rPr>
        <w:t>技术带头人在申请时未被列入深圳市科技创新委员会验收不通过名单；项目申请单位在申请时不存在未在规定期限内退回财政资金的情形。</w:t>
      </w:r>
    </w:p>
    <w:p w14:paraId="5EF628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1"/>
          <w:sz w:val="32"/>
          <w:szCs w:val="32"/>
          <w:highlight w:val="none"/>
          <w:u w:val="none"/>
          <w:lang w:val="en" w:eastAsia="zh-CN" w:bidi="ar-SA"/>
        </w:rPr>
      </w:pPr>
      <w:r>
        <w:rPr>
          <w:rFonts w:hint="eastAsia" w:ascii="方正仿宋_GBK" w:hAnsi="方正仿宋_GBK" w:eastAsia="方正仿宋_GBK" w:cs="方正仿宋_GBK"/>
          <w:sz w:val="32"/>
          <w:szCs w:val="32"/>
          <w:highlight w:val="none"/>
          <w:lang w:eastAsia="zh-CN"/>
        </w:rPr>
        <w:t>参照广东省激励督导机制，各创新主体开发科研助理岗位吸纳高校毕业生情况，将作为本项目立项支持的重要考量因素。</w:t>
      </w:r>
    </w:p>
    <w:p w14:paraId="123A21B8">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1"/>
          <w:sz w:val="32"/>
          <w:szCs w:val="32"/>
          <w:highlight w:val="none"/>
          <w:u w:val="none"/>
          <w:lang w:val="en" w:eastAsia="zh-CN" w:bidi="ar-SA"/>
        </w:rPr>
      </w:pPr>
      <w:r>
        <w:rPr>
          <w:rFonts w:hint="eastAsia" w:ascii="CESI楷体-GB2312" w:hAnsi="CESI楷体-GB2312" w:eastAsia="CESI楷体-GB2312" w:cs="CESI楷体-GB2312"/>
          <w:color w:val="auto"/>
          <w:kern w:val="21"/>
          <w:sz w:val="32"/>
          <w:szCs w:val="32"/>
          <w:highlight w:val="none"/>
          <w:u w:val="none"/>
          <w:shd w:val="clear" w:color="auto" w:fill="auto"/>
          <w:lang w:eastAsia="zh-CN" w:bidi="ar-SA"/>
        </w:rPr>
        <w:t>（一）概念验证中心</w:t>
      </w:r>
    </w:p>
    <w:p w14:paraId="494A47A0">
      <w:pPr>
        <w:widowControl/>
        <w:spacing w:line="560" w:lineRule="exact"/>
        <w:ind w:firstLine="640" w:firstLineChars="200"/>
        <w:jc w:val="both"/>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1.</w:t>
      </w:r>
      <w:r>
        <w:rPr>
          <w:rFonts w:hint="default" w:ascii="仿宋_GB2312" w:hAnsi="仿宋_GB2312" w:eastAsia="仿宋_GB2312" w:cs="仿宋_GB2312"/>
          <w:color w:val="auto"/>
          <w:kern w:val="21"/>
          <w:sz w:val="32"/>
          <w:szCs w:val="32"/>
          <w:highlight w:val="none"/>
          <w:u w:val="none"/>
          <w:lang w:eastAsia="zh-CN" w:bidi="ar-SA"/>
        </w:rPr>
        <w:t>应当是</w:t>
      </w:r>
      <w:r>
        <w:rPr>
          <w:rFonts w:hint="eastAsia" w:ascii="仿宋_GB2312" w:hAnsi="Arial" w:eastAsia="仿宋_GB2312" w:cs="Arial"/>
          <w:color w:val="auto"/>
          <w:kern w:val="0"/>
          <w:sz w:val="32"/>
          <w:szCs w:val="32"/>
          <w:u w:val="none"/>
        </w:rPr>
        <w:t>依托具备基础研究能力的高等院校、科研机构、医疗卫生机构、企业和社会组织</w:t>
      </w:r>
      <w:r>
        <w:rPr>
          <w:rFonts w:hint="eastAsia" w:ascii="仿宋_GB2312" w:hAnsi="华文仿宋" w:eastAsia="仿宋_GB2312" w:cs="宋体"/>
          <w:color w:val="auto"/>
          <w:kern w:val="0"/>
          <w:sz w:val="32"/>
          <w:szCs w:val="32"/>
          <w:u w:val="none"/>
        </w:rPr>
        <w:t>，</w:t>
      </w:r>
      <w:r>
        <w:rPr>
          <w:rFonts w:hint="eastAsia" w:ascii="仿宋_GB2312" w:hAnsi="仿宋_GB2312" w:eastAsia="仿宋_GB2312" w:cs="仿宋_GB2312"/>
          <w:color w:val="auto"/>
          <w:kern w:val="21"/>
          <w:sz w:val="32"/>
          <w:szCs w:val="32"/>
          <w:highlight w:val="none"/>
          <w:u w:val="none"/>
          <w:lang w:val="en-US" w:eastAsia="zh-CN" w:bidi="ar-SA"/>
        </w:rPr>
        <w:t>围绕我市“20+8”战略性新兴产业和未来产业发展方向</w:t>
      </w:r>
      <w:r>
        <w:rPr>
          <w:rFonts w:hint="default" w:ascii="仿宋_GB2312" w:hAnsi="仿宋_GB2312" w:eastAsia="仿宋_GB2312" w:cs="仿宋_GB2312"/>
          <w:color w:val="auto"/>
          <w:kern w:val="21"/>
          <w:sz w:val="32"/>
          <w:szCs w:val="32"/>
          <w:highlight w:val="none"/>
          <w:u w:val="none"/>
          <w:lang w:val="en" w:eastAsia="zh-CN" w:bidi="ar-SA"/>
        </w:rPr>
        <w:t>,</w:t>
      </w:r>
      <w:r>
        <w:rPr>
          <w:rFonts w:hint="eastAsia" w:ascii="仿宋_GB2312" w:hAnsi="华文仿宋" w:eastAsia="仿宋_GB2312" w:cs="宋体"/>
          <w:color w:val="auto"/>
          <w:kern w:val="0"/>
          <w:sz w:val="32"/>
          <w:szCs w:val="32"/>
          <w:u w:val="none"/>
        </w:rPr>
        <w:t>聚集成果、人才、资本和市场等转化要素，营造概念验证生态系统，加速挖掘和释放基础研究成果价值的新型载体。</w:t>
      </w:r>
    </w:p>
    <w:p w14:paraId="3A34D68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2</w:t>
      </w:r>
      <w:r>
        <w:rPr>
          <w:rFonts w:hint="default" w:ascii="仿宋_GB2312" w:hAnsi="仿宋_GB2312" w:eastAsia="仿宋_GB2312" w:cs="仿宋_GB2312"/>
          <w:color w:val="auto"/>
          <w:kern w:val="21"/>
          <w:sz w:val="32"/>
          <w:szCs w:val="32"/>
          <w:highlight w:val="none"/>
          <w:u w:val="none"/>
          <w:lang w:eastAsia="zh-CN" w:bidi="ar-SA"/>
        </w:rPr>
        <w:t>.</w:t>
      </w:r>
      <w:r>
        <w:rPr>
          <w:rFonts w:hint="eastAsia" w:ascii="仿宋_GB2312" w:hAnsi="仿宋_GB2312" w:eastAsia="仿宋_GB2312" w:cs="仿宋_GB2312"/>
          <w:color w:val="auto"/>
          <w:kern w:val="21"/>
          <w:sz w:val="32"/>
          <w:szCs w:val="32"/>
          <w:highlight w:val="none"/>
          <w:u w:val="none"/>
          <w:lang w:eastAsia="zh-CN" w:bidi="ar-SA"/>
        </w:rPr>
        <w:t>中心</w:t>
      </w:r>
      <w:r>
        <w:rPr>
          <w:rFonts w:hint="default" w:ascii="仿宋_GB2312" w:hAnsi="仿宋_GB2312" w:eastAsia="仿宋_GB2312" w:cs="仿宋_GB2312"/>
          <w:color w:val="auto"/>
          <w:kern w:val="21"/>
          <w:sz w:val="32"/>
          <w:szCs w:val="32"/>
          <w:highlight w:val="none"/>
          <w:u w:val="none"/>
          <w:lang w:eastAsia="zh-CN" w:bidi="ar-SA"/>
        </w:rPr>
        <w:t>有清晰的定位和目标，</w:t>
      </w:r>
      <w:r>
        <w:rPr>
          <w:rFonts w:hint="eastAsia" w:ascii="仿宋_GB2312" w:hAnsi="仿宋_GB2312" w:eastAsia="仿宋_GB2312" w:cs="仿宋_GB2312"/>
          <w:color w:val="auto"/>
          <w:kern w:val="21"/>
          <w:sz w:val="32"/>
          <w:szCs w:val="32"/>
          <w:highlight w:val="none"/>
          <w:u w:val="none"/>
          <w:lang w:eastAsia="zh-CN" w:bidi="ar-SA"/>
        </w:rPr>
        <w:t>且</w:t>
      </w:r>
      <w:r>
        <w:rPr>
          <w:rFonts w:hint="default" w:ascii="仿宋_GB2312" w:hAnsi="仿宋_GB2312" w:eastAsia="仿宋_GB2312" w:cs="仿宋_GB2312"/>
          <w:color w:val="auto"/>
          <w:kern w:val="21"/>
          <w:sz w:val="32"/>
          <w:szCs w:val="32"/>
          <w:highlight w:val="none"/>
          <w:u w:val="none"/>
          <w:lang w:eastAsia="zh-CN" w:bidi="ar-SA"/>
        </w:rPr>
        <w:t>具有系统性项目遴选、验证、服务、孵化、投资和成果价值分配</w:t>
      </w:r>
      <w:r>
        <w:rPr>
          <w:rFonts w:hint="eastAsia" w:ascii="仿宋_GB2312" w:hAnsi="仿宋_GB2312" w:eastAsia="仿宋_GB2312" w:cs="仿宋_GB2312"/>
          <w:color w:val="auto"/>
          <w:kern w:val="21"/>
          <w:sz w:val="32"/>
          <w:szCs w:val="32"/>
          <w:highlight w:val="none"/>
          <w:u w:val="none"/>
          <w:lang w:eastAsia="zh-CN" w:bidi="ar-SA"/>
        </w:rPr>
        <w:t>的</w:t>
      </w:r>
      <w:r>
        <w:rPr>
          <w:rFonts w:hint="eastAsia" w:ascii="仿宋_GB2312" w:hAnsi="仿宋_GB2312" w:eastAsia="仿宋_GB2312" w:cs="仿宋_GB2312"/>
          <w:color w:val="auto"/>
          <w:kern w:val="21"/>
          <w:sz w:val="32"/>
          <w:szCs w:val="32"/>
          <w:highlight w:val="none"/>
          <w:u w:val="none"/>
          <w:lang w:val="en-US" w:eastAsia="zh-CN" w:bidi="ar-SA"/>
        </w:rPr>
        <w:t>管理制度</w:t>
      </w:r>
      <w:r>
        <w:rPr>
          <w:rFonts w:hint="default" w:ascii="仿宋_GB2312" w:hAnsi="仿宋_GB2312" w:eastAsia="仿宋_GB2312" w:cs="仿宋_GB2312"/>
          <w:color w:val="auto"/>
          <w:kern w:val="21"/>
          <w:sz w:val="32"/>
          <w:szCs w:val="32"/>
          <w:highlight w:val="none"/>
          <w:u w:val="none"/>
          <w:lang w:eastAsia="zh-CN" w:bidi="ar-SA"/>
        </w:rPr>
        <w:t>。</w:t>
      </w:r>
    </w:p>
    <w:p w14:paraId="4CE0434C">
      <w:pPr>
        <w:spacing w:line="560" w:lineRule="exact"/>
        <w:ind w:firstLine="640"/>
        <w:rPr>
          <w:rFonts w:hint="default"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3</w:t>
      </w:r>
      <w:r>
        <w:rPr>
          <w:rFonts w:hint="default" w:ascii="仿宋_GB2312" w:hAnsi="仿宋_GB2312" w:eastAsia="仿宋_GB2312" w:cs="仿宋_GB2312"/>
          <w:color w:val="auto"/>
          <w:kern w:val="21"/>
          <w:sz w:val="32"/>
          <w:szCs w:val="32"/>
          <w:highlight w:val="none"/>
          <w:u w:val="none"/>
          <w:lang w:val="en-US" w:eastAsia="zh-CN" w:bidi="ar-SA"/>
        </w:rPr>
        <w:t>.</w:t>
      </w:r>
      <w:r>
        <w:rPr>
          <w:rFonts w:hint="eastAsia" w:ascii="仿宋_GB2312" w:hAnsi="仿宋_GB2312" w:eastAsia="仿宋_GB2312" w:cs="仿宋_GB2312"/>
          <w:color w:val="auto"/>
          <w:kern w:val="21"/>
          <w:sz w:val="32"/>
          <w:szCs w:val="32"/>
          <w:highlight w:val="none"/>
          <w:u w:val="none"/>
          <w:lang w:eastAsia="zh-CN" w:bidi="ar-SA"/>
        </w:rPr>
        <w:t>申请时，</w:t>
      </w:r>
      <w:r>
        <w:rPr>
          <w:rFonts w:hint="default" w:ascii="仿宋_GB2312" w:hAnsi="仿宋_GB2312" w:eastAsia="仿宋_GB2312" w:cs="仿宋_GB2312"/>
          <w:color w:val="auto"/>
          <w:kern w:val="21"/>
          <w:sz w:val="32"/>
          <w:szCs w:val="32"/>
          <w:highlight w:val="none"/>
          <w:u w:val="none"/>
          <w:lang w:eastAsia="zh-CN" w:bidi="ar-SA"/>
        </w:rPr>
        <w:t>专职工作人员不少于</w:t>
      </w:r>
      <w:r>
        <w:rPr>
          <w:rFonts w:hint="default" w:ascii="仿宋_GB2312" w:hAnsi="仿宋_GB2312" w:eastAsia="仿宋_GB2312" w:cs="仿宋_GB2312"/>
          <w:color w:val="auto"/>
          <w:kern w:val="21"/>
          <w:sz w:val="32"/>
          <w:szCs w:val="32"/>
          <w:highlight w:val="none"/>
          <w:u w:val="none"/>
          <w:lang w:val="en" w:eastAsia="zh-CN" w:bidi="ar-SA"/>
        </w:rPr>
        <w:t>5</w:t>
      </w:r>
      <w:r>
        <w:rPr>
          <w:rFonts w:hint="default" w:ascii="仿宋_GB2312" w:hAnsi="仿宋_GB2312" w:eastAsia="仿宋_GB2312" w:cs="仿宋_GB2312"/>
          <w:color w:val="auto"/>
          <w:kern w:val="21"/>
          <w:sz w:val="32"/>
          <w:szCs w:val="32"/>
          <w:highlight w:val="none"/>
          <w:u w:val="none"/>
          <w:lang w:eastAsia="zh-CN" w:bidi="ar-SA"/>
        </w:rPr>
        <w:t>人，熟悉科技成果验证、价值评估和收益分配的职业经理带头人</w:t>
      </w:r>
      <w:r>
        <w:rPr>
          <w:rFonts w:hint="eastAsia" w:ascii="仿宋_GB2312" w:hAnsi="仿宋_GB2312" w:eastAsia="仿宋_GB2312" w:cs="仿宋_GB2312"/>
          <w:color w:val="auto"/>
          <w:kern w:val="21"/>
          <w:sz w:val="32"/>
          <w:szCs w:val="32"/>
          <w:highlight w:val="none"/>
          <w:u w:val="none"/>
          <w:lang w:val="en-US" w:eastAsia="zh-CN" w:bidi="ar-SA"/>
        </w:rPr>
        <w:t>1人</w:t>
      </w:r>
      <w:r>
        <w:rPr>
          <w:rFonts w:hint="default" w:ascii="仿宋_GB2312" w:hAnsi="仿宋_GB2312" w:eastAsia="仿宋_GB2312" w:cs="仿宋_GB2312"/>
          <w:color w:val="auto"/>
          <w:kern w:val="21"/>
          <w:sz w:val="32"/>
          <w:szCs w:val="32"/>
          <w:highlight w:val="none"/>
          <w:u w:val="none"/>
          <w:lang w:eastAsia="zh-CN" w:bidi="ar-SA"/>
        </w:rPr>
        <w:t>，其中具有本科（含）以上学历或中级（含）以上职称的科技人员不低于团队人员总人数的50%</w:t>
      </w:r>
      <w:r>
        <w:rPr>
          <w:rFonts w:hint="eastAsia" w:ascii="仿宋_GB2312" w:hAnsi="仿宋_GB2312" w:eastAsia="仿宋_GB2312" w:cs="仿宋_GB2312"/>
          <w:color w:val="auto"/>
          <w:kern w:val="21"/>
          <w:sz w:val="32"/>
          <w:szCs w:val="32"/>
          <w:highlight w:val="none"/>
          <w:u w:val="none"/>
          <w:lang w:eastAsia="zh-CN" w:bidi="ar-SA"/>
        </w:rPr>
        <w:t>。主任、</w:t>
      </w:r>
      <w:r>
        <w:rPr>
          <w:rFonts w:hint="default" w:ascii="仿宋_GB2312" w:hAnsi="仿宋_GB2312" w:eastAsia="仿宋_GB2312" w:cs="仿宋_GB2312"/>
          <w:color w:val="auto"/>
          <w:kern w:val="21"/>
          <w:sz w:val="32"/>
          <w:szCs w:val="32"/>
          <w:highlight w:val="none"/>
          <w:u w:val="none"/>
          <w:lang w:val="en-US" w:eastAsia="zh-CN" w:bidi="ar-SA"/>
        </w:rPr>
        <w:t>学术</w:t>
      </w:r>
      <w:r>
        <w:rPr>
          <w:rFonts w:hint="default" w:ascii="仿宋_GB2312" w:hAnsi="仿宋_GB2312" w:eastAsia="仿宋_GB2312" w:cs="仿宋_GB2312"/>
          <w:color w:val="auto"/>
          <w:kern w:val="21"/>
          <w:sz w:val="32"/>
          <w:szCs w:val="32"/>
          <w:highlight w:val="none"/>
          <w:u w:val="none"/>
          <w:lang w:val="en" w:eastAsia="zh-CN" w:bidi="ar-SA"/>
        </w:rPr>
        <w:t>/技术带头人</w:t>
      </w:r>
      <w:r>
        <w:rPr>
          <w:rFonts w:hint="default" w:ascii="仿宋_GB2312" w:hAnsi="仿宋_GB2312" w:eastAsia="仿宋_GB2312" w:cs="仿宋_GB2312"/>
          <w:color w:val="auto"/>
          <w:kern w:val="21"/>
          <w:sz w:val="32"/>
          <w:szCs w:val="32"/>
          <w:highlight w:val="none"/>
          <w:u w:val="none"/>
          <w:lang w:eastAsia="zh-CN" w:bidi="ar-SA"/>
        </w:rPr>
        <w:t>不能兼任现</w:t>
      </w:r>
      <w:r>
        <w:rPr>
          <w:rFonts w:hint="default" w:ascii="仿宋_GB2312" w:hAnsi="仿宋_GB2312" w:eastAsia="仿宋_GB2312" w:cs="仿宋_GB2312"/>
          <w:color w:val="auto"/>
          <w:kern w:val="21"/>
          <w:sz w:val="32"/>
          <w:szCs w:val="32"/>
          <w:highlight w:val="none"/>
          <w:u w:val="none"/>
          <w:lang w:val="en-US" w:eastAsia="zh-CN" w:bidi="ar-SA"/>
        </w:rPr>
        <w:t>市级及以上重点实验室、工程中心</w:t>
      </w:r>
      <w:r>
        <w:rPr>
          <w:rFonts w:hint="default" w:ascii="仿宋_GB2312" w:hAnsi="仿宋_GB2312" w:eastAsia="仿宋_GB2312" w:cs="仿宋_GB2312"/>
          <w:color w:val="auto"/>
          <w:kern w:val="21"/>
          <w:sz w:val="32"/>
          <w:szCs w:val="32"/>
          <w:highlight w:val="none"/>
          <w:u w:val="none"/>
          <w:lang w:eastAsia="zh-CN" w:bidi="ar-SA"/>
        </w:rPr>
        <w:t>、</w:t>
      </w:r>
      <w:r>
        <w:rPr>
          <w:rFonts w:hint="default" w:ascii="仿宋_GB2312" w:hAnsi="仿宋_GB2312" w:eastAsia="仿宋_GB2312" w:cs="仿宋_GB2312"/>
          <w:color w:val="auto"/>
          <w:kern w:val="21"/>
          <w:sz w:val="32"/>
          <w:szCs w:val="32"/>
          <w:highlight w:val="none"/>
          <w:u w:val="none"/>
          <w:lang w:val="en-US" w:eastAsia="zh-CN" w:bidi="ar-SA"/>
        </w:rPr>
        <w:t>市财政稳定支持科研机构</w:t>
      </w:r>
      <w:r>
        <w:rPr>
          <w:rFonts w:hint="eastAsia" w:ascii="仿宋_GB2312" w:hAnsi="仿宋_GB2312" w:eastAsia="仿宋_GB2312" w:cs="仿宋_GB2312"/>
          <w:color w:val="auto"/>
          <w:kern w:val="21"/>
          <w:sz w:val="32"/>
          <w:szCs w:val="32"/>
          <w:highlight w:val="none"/>
          <w:u w:val="none"/>
          <w:lang w:val="en-US" w:eastAsia="zh-CN" w:bidi="ar-SA"/>
        </w:rPr>
        <w:t>的</w:t>
      </w:r>
      <w:r>
        <w:rPr>
          <w:rFonts w:hint="default" w:ascii="仿宋_GB2312" w:hAnsi="仿宋_GB2312" w:eastAsia="仿宋_GB2312" w:cs="仿宋_GB2312"/>
          <w:color w:val="auto"/>
          <w:kern w:val="21"/>
          <w:sz w:val="32"/>
          <w:szCs w:val="32"/>
          <w:highlight w:val="none"/>
          <w:u w:val="none"/>
          <w:lang w:eastAsia="zh-CN" w:bidi="ar-SA"/>
        </w:rPr>
        <w:t>主要</w:t>
      </w:r>
      <w:r>
        <w:rPr>
          <w:rFonts w:hint="default" w:ascii="仿宋_GB2312" w:hAnsi="仿宋_GB2312" w:eastAsia="仿宋_GB2312" w:cs="仿宋_GB2312"/>
          <w:color w:val="auto"/>
          <w:kern w:val="21"/>
          <w:sz w:val="32"/>
          <w:szCs w:val="32"/>
          <w:highlight w:val="none"/>
          <w:u w:val="none"/>
          <w:lang w:val="en-US" w:eastAsia="zh-CN" w:bidi="ar-SA"/>
        </w:rPr>
        <w:t>负责人。</w:t>
      </w:r>
    </w:p>
    <w:p w14:paraId="580947A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u w:val="none"/>
          <w:lang w:val="en-US" w:eastAsia="zh-CN"/>
        </w:rPr>
      </w:pPr>
      <w:r>
        <w:rPr>
          <w:rFonts w:hint="eastAsia" w:ascii="仿宋_GB2312" w:hAnsi="仿宋_GB2312" w:eastAsia="仿宋_GB2312" w:cs="仿宋_GB2312"/>
          <w:color w:val="auto"/>
          <w:kern w:val="21"/>
          <w:sz w:val="32"/>
          <w:szCs w:val="32"/>
          <w:highlight w:val="none"/>
          <w:u w:val="none"/>
          <w:lang w:val="en-US" w:eastAsia="zh-CN" w:bidi="ar-SA"/>
        </w:rPr>
        <w:t>4.</w:t>
      </w:r>
      <w:r>
        <w:rPr>
          <w:rFonts w:hint="eastAsia" w:ascii="仿宋_GB2312" w:eastAsia="仿宋_GB2312"/>
          <w:color w:val="auto"/>
          <w:sz w:val="32"/>
          <w:szCs w:val="32"/>
          <w:u w:val="none"/>
          <w:lang w:val="en-US" w:eastAsia="zh-CN"/>
        </w:rPr>
        <w:t>申请单位为</w:t>
      </w:r>
      <w:r>
        <w:rPr>
          <w:rFonts w:hint="default" w:ascii="仿宋_GB2312" w:hAnsi="仿宋_GB2312" w:eastAsia="仿宋_GB2312" w:cs="仿宋_GB2312"/>
          <w:color w:val="auto"/>
          <w:kern w:val="21"/>
          <w:sz w:val="32"/>
          <w:szCs w:val="32"/>
          <w:highlight w:val="none"/>
          <w:u w:val="none"/>
          <w:lang w:val="en" w:eastAsia="zh-CN" w:bidi="ar-SA"/>
        </w:rPr>
        <w:t>高等院校</w:t>
      </w:r>
      <w:r>
        <w:rPr>
          <w:rFonts w:hint="eastAsia" w:ascii="仿宋_GB2312" w:hAnsi="仿宋_GB2312" w:eastAsia="仿宋_GB2312" w:cs="仿宋_GB2312"/>
          <w:color w:val="auto"/>
          <w:kern w:val="21"/>
          <w:sz w:val="32"/>
          <w:szCs w:val="32"/>
          <w:highlight w:val="none"/>
          <w:u w:val="none"/>
          <w:lang w:val="en-US" w:eastAsia="zh-CN" w:bidi="ar-SA"/>
        </w:rPr>
        <w:t>、科研机构和社会组织</w:t>
      </w:r>
      <w:r>
        <w:rPr>
          <w:rFonts w:hint="default" w:ascii="仿宋_GB2312" w:hAnsi="仿宋_GB2312" w:eastAsia="仿宋_GB2312" w:cs="仿宋_GB2312"/>
          <w:color w:val="auto"/>
          <w:kern w:val="21"/>
          <w:sz w:val="32"/>
          <w:szCs w:val="32"/>
          <w:highlight w:val="none"/>
          <w:u w:val="none"/>
          <w:lang w:val="en" w:eastAsia="zh-CN" w:bidi="ar-SA"/>
        </w:rPr>
        <w:t>或是经市政府批准的其他机构</w:t>
      </w:r>
      <w:r>
        <w:rPr>
          <w:rFonts w:hint="eastAsia" w:ascii="仿宋_GB2312" w:eastAsia="仿宋_GB2312"/>
          <w:color w:val="auto"/>
          <w:sz w:val="32"/>
          <w:szCs w:val="32"/>
          <w:u w:val="none"/>
          <w:lang w:val="en-US" w:eastAsia="zh-CN"/>
        </w:rPr>
        <w:t>的，有相对固定的办公场所，用房面积不少于200平方米。</w:t>
      </w:r>
    </w:p>
    <w:p w14:paraId="7E01D2A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eastAsia="仿宋_GB2312"/>
          <w:color w:val="auto"/>
          <w:sz w:val="32"/>
          <w:szCs w:val="32"/>
          <w:u w:val="none"/>
          <w:lang w:val="en-US" w:eastAsia="zh-CN"/>
        </w:rPr>
        <w:t>5.申请单位为企业的，具备相对固定的概念验证专门用房，用房面积不少于500平方米，验证分析用科研仪器设备和软件原值不低于500万元</w:t>
      </w:r>
      <w:r>
        <w:rPr>
          <w:rFonts w:hint="eastAsia" w:ascii="仿宋_GB2312" w:hAnsi="仿宋_GB2312" w:eastAsia="仿宋_GB2312" w:cs="仿宋_GB2312"/>
          <w:color w:val="auto"/>
          <w:kern w:val="21"/>
          <w:sz w:val="32"/>
          <w:szCs w:val="32"/>
          <w:highlight w:val="none"/>
          <w:u w:val="none"/>
          <w:lang w:val="en-US" w:eastAsia="zh-CN" w:bidi="ar-SA"/>
        </w:rPr>
        <w:t>。</w:t>
      </w:r>
    </w:p>
    <w:p w14:paraId="2B59DFC5">
      <w:pPr>
        <w:pStyle w:val="4"/>
        <w:spacing w:line="560" w:lineRule="exact"/>
        <w:ind w:firstLine="640" w:firstLineChars="200"/>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6.财务核算合规</w:t>
      </w:r>
      <w:r>
        <w:rPr>
          <w:rFonts w:hint="default" w:ascii="仿宋_GB2312" w:hAnsi="仿宋_GB2312" w:eastAsia="仿宋_GB2312" w:cs="仿宋_GB2312"/>
          <w:color w:val="auto"/>
          <w:kern w:val="21"/>
          <w:sz w:val="32"/>
          <w:szCs w:val="32"/>
          <w:highlight w:val="none"/>
          <w:u w:val="none"/>
          <w:lang w:eastAsia="zh-CN" w:bidi="ar-SA"/>
        </w:rPr>
        <w:t>，</w:t>
      </w:r>
      <w:r>
        <w:rPr>
          <w:rFonts w:hint="eastAsia" w:ascii="仿宋_GB2312" w:hAnsi="仿宋_GB2312" w:eastAsia="仿宋_GB2312" w:cs="仿宋_GB2312"/>
          <w:color w:val="auto"/>
          <w:kern w:val="21"/>
          <w:sz w:val="32"/>
          <w:szCs w:val="32"/>
          <w:highlight w:val="none"/>
          <w:u w:val="none"/>
          <w:lang w:val="en-US" w:eastAsia="zh-CN" w:bidi="ar-SA"/>
        </w:rPr>
        <w:t>筹建预算费用合理且不与</w:t>
      </w:r>
      <w:r>
        <w:rPr>
          <w:rFonts w:hint="default" w:ascii="仿宋_GB2312" w:hAnsi="仿宋_GB2312" w:eastAsia="仿宋_GB2312" w:cs="仿宋_GB2312"/>
          <w:color w:val="auto"/>
          <w:kern w:val="21"/>
          <w:sz w:val="32"/>
          <w:szCs w:val="32"/>
          <w:highlight w:val="none"/>
          <w:u w:val="none"/>
          <w:lang w:eastAsia="zh-CN" w:bidi="ar-SA"/>
        </w:rPr>
        <w:t>现</w:t>
      </w:r>
      <w:r>
        <w:rPr>
          <w:rFonts w:hint="eastAsia" w:ascii="仿宋_GB2312" w:hAnsi="仿宋_GB2312" w:eastAsia="仿宋_GB2312" w:cs="仿宋_GB2312"/>
          <w:color w:val="auto"/>
          <w:kern w:val="21"/>
          <w:sz w:val="32"/>
          <w:szCs w:val="32"/>
          <w:highlight w:val="none"/>
          <w:u w:val="none"/>
          <w:lang w:val="en-US" w:eastAsia="zh-CN" w:bidi="ar-SA"/>
        </w:rPr>
        <w:t>有市级及以上重点实验室、工程中心</w:t>
      </w:r>
      <w:r>
        <w:rPr>
          <w:rFonts w:hint="default" w:ascii="仿宋_GB2312" w:hAnsi="仿宋_GB2312" w:eastAsia="仿宋_GB2312" w:cs="仿宋_GB2312"/>
          <w:color w:val="auto"/>
          <w:kern w:val="21"/>
          <w:sz w:val="32"/>
          <w:szCs w:val="32"/>
          <w:highlight w:val="none"/>
          <w:u w:val="none"/>
          <w:lang w:eastAsia="zh-CN" w:bidi="ar-SA"/>
        </w:rPr>
        <w:t>、市财政稳定支持科研机构</w:t>
      </w:r>
      <w:r>
        <w:rPr>
          <w:rFonts w:hint="eastAsia" w:ascii="仿宋_GB2312" w:hAnsi="仿宋_GB2312" w:eastAsia="仿宋_GB2312" w:cs="仿宋_GB2312"/>
          <w:color w:val="auto"/>
          <w:kern w:val="21"/>
          <w:sz w:val="32"/>
          <w:szCs w:val="32"/>
          <w:highlight w:val="none"/>
          <w:u w:val="none"/>
          <w:lang w:val="en-US" w:eastAsia="zh-CN" w:bidi="ar-SA"/>
        </w:rPr>
        <w:t>重复。</w:t>
      </w:r>
    </w:p>
    <w:p w14:paraId="296A125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pPr>
      <w:r>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t>（二）中试基地</w:t>
      </w:r>
    </w:p>
    <w:p w14:paraId="5547A32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color w:val="auto"/>
          <w:u w:val="none"/>
          <w:lang w:val="en-US" w:eastAsia="zh-CN"/>
        </w:rPr>
      </w:pPr>
      <w:r>
        <w:rPr>
          <w:rFonts w:hint="eastAsia" w:ascii="仿宋_GB2312" w:hAnsi="仿宋_GB2312" w:eastAsia="仿宋_GB2312" w:cs="仿宋_GB2312"/>
          <w:color w:val="auto"/>
          <w:kern w:val="21"/>
          <w:sz w:val="32"/>
          <w:szCs w:val="32"/>
          <w:highlight w:val="none"/>
          <w:u w:val="none"/>
          <w:lang w:val="en-US" w:eastAsia="zh-CN" w:bidi="ar-SA"/>
        </w:rPr>
        <w:t>1.</w:t>
      </w:r>
      <w:r>
        <w:rPr>
          <w:rFonts w:hint="default" w:ascii="仿宋_GB2312" w:hAnsi="仿宋_GB2312" w:eastAsia="仿宋_GB2312" w:cs="仿宋_GB2312"/>
          <w:color w:val="auto"/>
          <w:kern w:val="21"/>
          <w:sz w:val="32"/>
          <w:szCs w:val="32"/>
          <w:highlight w:val="none"/>
          <w:u w:val="none"/>
          <w:lang w:eastAsia="zh-CN" w:bidi="ar-SA"/>
        </w:rPr>
        <w:t>应当是</w:t>
      </w:r>
      <w:r>
        <w:rPr>
          <w:rFonts w:hint="eastAsia" w:ascii="仿宋_GB2312" w:hAnsi="Arial" w:eastAsia="仿宋_GB2312" w:cs="Arial"/>
          <w:color w:val="auto"/>
          <w:kern w:val="0"/>
          <w:sz w:val="32"/>
          <w:szCs w:val="32"/>
          <w:u w:val="none"/>
        </w:rPr>
        <w:t>依托</w:t>
      </w:r>
      <w:r>
        <w:rPr>
          <w:rFonts w:hint="eastAsia" w:ascii="仿宋_GB2312" w:eastAsia="仿宋_GB2312"/>
          <w:color w:val="auto"/>
          <w:sz w:val="32"/>
          <w:szCs w:val="32"/>
          <w:u w:val="none"/>
        </w:rPr>
        <w:t>具有行业优势和公共服务功能的高等院校、科研机构、</w:t>
      </w:r>
      <w:r>
        <w:rPr>
          <w:rFonts w:hint="eastAsia" w:ascii="仿宋_GB2312" w:hAnsi="Arial" w:eastAsia="仿宋_GB2312" w:cs="Arial"/>
          <w:color w:val="auto"/>
          <w:kern w:val="0"/>
          <w:sz w:val="32"/>
          <w:szCs w:val="32"/>
          <w:u w:val="none"/>
        </w:rPr>
        <w:t>企业和社会组织</w:t>
      </w:r>
      <w:r>
        <w:rPr>
          <w:rFonts w:hint="eastAsia" w:ascii="仿宋_GB2312" w:eastAsia="仿宋_GB2312"/>
          <w:color w:val="auto"/>
          <w:sz w:val="32"/>
          <w:szCs w:val="32"/>
          <w:u w:val="none"/>
        </w:rPr>
        <w:t>，</w:t>
      </w:r>
      <w:r>
        <w:rPr>
          <w:rFonts w:hint="default" w:ascii="仿宋_GB2312" w:eastAsia="仿宋_GB2312"/>
          <w:color w:val="auto"/>
          <w:sz w:val="32"/>
          <w:szCs w:val="32"/>
          <w:u w:val="none"/>
        </w:rPr>
        <w:t>为满足</w:t>
      </w:r>
      <w:r>
        <w:rPr>
          <w:rFonts w:hint="eastAsia" w:ascii="仿宋_GB2312" w:eastAsia="仿宋_GB2312"/>
          <w:color w:val="auto"/>
          <w:sz w:val="32"/>
          <w:szCs w:val="32"/>
          <w:u w:val="none"/>
        </w:rPr>
        <w:t>行业内企业产品开发工艺可行性、稳定性和安全性验证需求，提供科研成果的二次开发、工艺验证和试生产等中试服务的开放型载体。</w:t>
      </w:r>
    </w:p>
    <w:p w14:paraId="0DCECE5B">
      <w:pPr>
        <w:widowControl/>
        <w:numPr>
          <w:ilvl w:val="-1"/>
          <w:numId w:val="0"/>
        </w:numPr>
        <w:spacing w:line="560" w:lineRule="exact"/>
        <w:ind w:firstLine="640" w:firstLineChars="200"/>
        <w:rPr>
          <w:rFonts w:hint="default"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val="en-US" w:eastAsia="zh-CN" w:bidi="ar-SA"/>
        </w:rPr>
        <w:t>2.</w:t>
      </w:r>
      <w:r>
        <w:rPr>
          <w:rFonts w:hint="eastAsia" w:ascii="仿宋_GB2312" w:hAnsi="仿宋_GB2312" w:eastAsia="仿宋_GB2312" w:cs="仿宋_GB2312"/>
          <w:color w:val="auto"/>
          <w:kern w:val="21"/>
          <w:sz w:val="32"/>
          <w:szCs w:val="32"/>
          <w:highlight w:val="none"/>
          <w:u w:val="none"/>
          <w:lang w:eastAsia="zh-CN" w:bidi="ar-SA"/>
        </w:rPr>
        <w:t>具有从事</w:t>
      </w:r>
      <w:r>
        <w:rPr>
          <w:rFonts w:hint="default" w:ascii="仿宋_GB2312" w:hAnsi="仿宋_GB2312" w:eastAsia="仿宋_GB2312" w:cs="仿宋_GB2312"/>
          <w:color w:val="auto"/>
          <w:kern w:val="21"/>
          <w:sz w:val="32"/>
          <w:szCs w:val="32"/>
          <w:highlight w:val="none"/>
          <w:u w:val="none"/>
          <w:lang w:eastAsia="zh-CN" w:bidi="ar-SA"/>
        </w:rPr>
        <w:t>中试</w:t>
      </w:r>
      <w:r>
        <w:rPr>
          <w:rFonts w:hint="eastAsia" w:ascii="仿宋_GB2312" w:hAnsi="仿宋_GB2312" w:eastAsia="仿宋_GB2312" w:cs="仿宋_GB2312"/>
          <w:color w:val="auto"/>
          <w:kern w:val="21"/>
          <w:sz w:val="32"/>
          <w:szCs w:val="32"/>
          <w:highlight w:val="none"/>
          <w:u w:val="none"/>
          <w:lang w:eastAsia="zh-CN" w:bidi="ar-SA"/>
        </w:rPr>
        <w:t>服务</w:t>
      </w:r>
      <w:r>
        <w:rPr>
          <w:rFonts w:hint="default" w:ascii="仿宋_GB2312" w:hAnsi="仿宋_GB2312" w:eastAsia="仿宋_GB2312" w:cs="仿宋_GB2312"/>
          <w:color w:val="auto"/>
          <w:kern w:val="21"/>
          <w:sz w:val="32"/>
          <w:szCs w:val="32"/>
          <w:highlight w:val="none"/>
          <w:u w:val="none"/>
          <w:lang w:eastAsia="zh-CN" w:bidi="ar-SA"/>
        </w:rPr>
        <w:t>的人才团队，专职工作人员不少于10人，相关领域研发能力强、技术水平高、工程化实践经验丰富的工程技术带头人</w:t>
      </w:r>
      <w:r>
        <w:rPr>
          <w:rFonts w:hint="eastAsia" w:ascii="仿宋_GB2312" w:hAnsi="仿宋_GB2312" w:eastAsia="仿宋_GB2312" w:cs="仿宋_GB2312"/>
          <w:color w:val="auto"/>
          <w:kern w:val="21"/>
          <w:sz w:val="32"/>
          <w:szCs w:val="32"/>
          <w:highlight w:val="none"/>
          <w:u w:val="none"/>
          <w:lang w:val="en-US" w:eastAsia="zh-CN" w:bidi="ar-SA"/>
        </w:rPr>
        <w:t>1人</w:t>
      </w:r>
      <w:r>
        <w:rPr>
          <w:rFonts w:hint="default" w:ascii="仿宋_GB2312" w:hAnsi="仿宋_GB2312" w:eastAsia="仿宋_GB2312" w:cs="仿宋_GB2312"/>
          <w:color w:val="auto"/>
          <w:kern w:val="21"/>
          <w:sz w:val="32"/>
          <w:szCs w:val="32"/>
          <w:highlight w:val="none"/>
          <w:u w:val="none"/>
          <w:lang w:eastAsia="zh-CN" w:bidi="ar-SA"/>
        </w:rPr>
        <w:t>，其中具有本科（含）以上学历或中级（含）以上职称的科技人员不低于团队人员总人数的50%，对相关领域中试研究工作熟悉，能够制定科学合理的中试研究方案和规程，具备中试研发服务能力。</w:t>
      </w:r>
    </w:p>
    <w:p w14:paraId="0AF539B6">
      <w:pPr>
        <w:widowControl/>
        <w:numPr>
          <w:ilvl w:val="-1"/>
          <w:numId w:val="0"/>
        </w:numPr>
        <w:spacing w:line="560" w:lineRule="exact"/>
        <w:ind w:firstLine="640" w:firstLineChars="200"/>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3.有开展</w:t>
      </w:r>
      <w:r>
        <w:rPr>
          <w:rFonts w:hint="default" w:ascii="仿宋_GB2312" w:hAnsi="仿宋_GB2312" w:eastAsia="仿宋_GB2312" w:cs="仿宋_GB2312"/>
          <w:color w:val="auto"/>
          <w:kern w:val="21"/>
          <w:sz w:val="32"/>
          <w:szCs w:val="32"/>
          <w:highlight w:val="none"/>
          <w:u w:val="none"/>
          <w:lang w:val="en-US" w:eastAsia="zh-CN" w:bidi="ar-SA"/>
        </w:rPr>
        <w:t>中间试验</w:t>
      </w:r>
      <w:r>
        <w:rPr>
          <w:rFonts w:hint="eastAsia" w:ascii="仿宋_GB2312" w:hAnsi="仿宋_GB2312" w:eastAsia="仿宋_GB2312" w:cs="仿宋_GB2312"/>
          <w:color w:val="auto"/>
          <w:kern w:val="21"/>
          <w:sz w:val="32"/>
          <w:szCs w:val="32"/>
          <w:highlight w:val="none"/>
          <w:u w:val="none"/>
          <w:lang w:val="en-US" w:eastAsia="zh-CN" w:bidi="ar-SA"/>
        </w:rPr>
        <w:t>的相应</w:t>
      </w:r>
      <w:r>
        <w:rPr>
          <w:rFonts w:hint="default" w:ascii="仿宋_GB2312" w:hAnsi="仿宋_GB2312" w:eastAsia="仿宋_GB2312" w:cs="仿宋_GB2312"/>
          <w:color w:val="auto"/>
          <w:kern w:val="21"/>
          <w:sz w:val="32"/>
          <w:szCs w:val="32"/>
          <w:highlight w:val="none"/>
          <w:u w:val="none"/>
          <w:lang w:val="en-US" w:eastAsia="zh-CN" w:bidi="ar-SA"/>
        </w:rPr>
        <w:t>场地</w:t>
      </w:r>
      <w:r>
        <w:rPr>
          <w:rFonts w:hint="eastAsia" w:ascii="仿宋_GB2312" w:hAnsi="仿宋_GB2312" w:eastAsia="仿宋_GB2312" w:cs="仿宋_GB2312"/>
          <w:color w:val="auto"/>
          <w:kern w:val="21"/>
          <w:sz w:val="32"/>
          <w:szCs w:val="32"/>
          <w:highlight w:val="none"/>
          <w:u w:val="none"/>
          <w:lang w:val="en-US" w:eastAsia="zh-CN" w:bidi="ar-SA"/>
        </w:rPr>
        <w:t>，其</w:t>
      </w:r>
      <w:r>
        <w:rPr>
          <w:rFonts w:hint="default" w:ascii="仿宋_GB2312" w:hAnsi="仿宋_GB2312" w:eastAsia="仿宋_GB2312" w:cs="仿宋_GB2312"/>
          <w:color w:val="auto"/>
          <w:kern w:val="21"/>
          <w:sz w:val="32"/>
          <w:szCs w:val="32"/>
          <w:highlight w:val="none"/>
          <w:u w:val="none"/>
          <w:lang w:val="en-US" w:eastAsia="zh-CN" w:bidi="ar-SA"/>
        </w:rPr>
        <w:t>面积不少于2000平方米</w:t>
      </w:r>
      <w:r>
        <w:rPr>
          <w:rFonts w:hint="eastAsia" w:ascii="仿宋_GB2312" w:hAnsi="仿宋_GB2312" w:eastAsia="仿宋_GB2312" w:cs="仿宋_GB2312"/>
          <w:color w:val="auto"/>
          <w:kern w:val="21"/>
          <w:sz w:val="32"/>
          <w:szCs w:val="32"/>
          <w:highlight w:val="none"/>
          <w:u w:val="none"/>
          <w:lang w:val="en-US" w:eastAsia="zh-CN" w:bidi="ar-SA"/>
        </w:rPr>
        <w:t>。</w:t>
      </w:r>
    </w:p>
    <w:p w14:paraId="5F861E26">
      <w:pPr>
        <w:widowControl/>
        <w:numPr>
          <w:ilvl w:val="-1"/>
          <w:numId w:val="0"/>
        </w:numPr>
        <w:spacing w:line="560" w:lineRule="exact"/>
        <w:ind w:firstLine="640" w:firstLineChars="200"/>
        <w:rPr>
          <w:rFonts w:hint="default" w:ascii="仿宋_GB2312" w:hAnsi="仿宋_GB2312" w:eastAsia="仿宋_GB2312" w:cs="仿宋_GB2312"/>
          <w:color w:val="auto"/>
          <w:kern w:val="21"/>
          <w:sz w:val="32"/>
          <w:szCs w:val="32"/>
          <w:highlight w:val="none"/>
          <w:u w:val="none"/>
          <w:lang w:eastAsia="zh-CN"/>
        </w:rPr>
      </w:pPr>
      <w:r>
        <w:rPr>
          <w:rFonts w:hint="eastAsia" w:ascii="仿宋_GB2312" w:hAnsi="仿宋_GB2312" w:eastAsia="仿宋_GB2312" w:cs="仿宋_GB2312"/>
          <w:color w:val="auto"/>
          <w:kern w:val="21"/>
          <w:sz w:val="32"/>
          <w:szCs w:val="32"/>
          <w:highlight w:val="none"/>
          <w:u w:val="none"/>
          <w:lang w:val="en-US" w:eastAsia="zh-CN" w:bidi="ar-SA"/>
        </w:rPr>
        <w:t>4.</w:t>
      </w:r>
      <w:r>
        <w:rPr>
          <w:rFonts w:hint="default" w:ascii="仿宋_GB2312" w:hAnsi="仿宋_GB2312" w:eastAsia="仿宋_GB2312" w:cs="仿宋_GB2312"/>
          <w:color w:val="auto"/>
          <w:kern w:val="21"/>
          <w:sz w:val="32"/>
          <w:szCs w:val="32"/>
          <w:highlight w:val="none"/>
          <w:u w:val="none"/>
          <w:lang w:val="en-US" w:eastAsia="zh-CN" w:bidi="ar-SA"/>
        </w:rPr>
        <w:t>有中试工艺验证、放大生产和产品检测必备的专用设备、通用计量、测试仪器及专用软件的原值不低于1000万</w:t>
      </w:r>
      <w:r>
        <w:rPr>
          <w:rFonts w:hint="default" w:ascii="仿宋_GB2312" w:hAnsi="仿宋_GB2312" w:eastAsia="仿宋_GB2312" w:cs="仿宋_GB2312"/>
          <w:color w:val="auto"/>
          <w:kern w:val="21"/>
          <w:sz w:val="32"/>
          <w:szCs w:val="32"/>
          <w:highlight w:val="none"/>
          <w:u w:val="none"/>
          <w:lang w:eastAsia="zh-CN" w:bidi="ar-SA"/>
        </w:rPr>
        <w:t>元。</w:t>
      </w:r>
    </w:p>
    <w:p w14:paraId="0EAB82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5.</w:t>
      </w:r>
      <w:r>
        <w:rPr>
          <w:rFonts w:hint="default" w:ascii="仿宋_GB2312" w:hAnsi="仿宋_GB2312" w:eastAsia="仿宋_GB2312" w:cs="仿宋_GB2312"/>
          <w:color w:val="auto"/>
          <w:kern w:val="21"/>
          <w:sz w:val="32"/>
          <w:szCs w:val="32"/>
          <w:highlight w:val="none"/>
          <w:u w:val="none"/>
          <w:lang w:eastAsia="zh-CN" w:bidi="ar-SA"/>
        </w:rPr>
        <w:t>内部管理制度健全，运行机制规范。</w:t>
      </w:r>
    </w:p>
    <w:p w14:paraId="5155E27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val="en-US" w:eastAsia="zh-CN" w:bidi="ar-SA"/>
        </w:rPr>
        <w:t>6.具有</w:t>
      </w:r>
      <w:r>
        <w:rPr>
          <w:rFonts w:hint="default" w:ascii="仿宋_GB2312" w:hAnsi="仿宋_GB2312" w:eastAsia="仿宋_GB2312" w:cs="仿宋_GB2312"/>
          <w:color w:val="auto"/>
          <w:kern w:val="21"/>
          <w:sz w:val="32"/>
          <w:szCs w:val="32"/>
          <w:highlight w:val="none"/>
          <w:u w:val="none"/>
          <w:lang w:eastAsia="zh-CN" w:bidi="ar-SA"/>
        </w:rPr>
        <w:t>对外服务的意愿，愿意发挥中试设施的作用，严格规范服务行为。</w:t>
      </w:r>
    </w:p>
    <w:p w14:paraId="67981363">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7.财务核算合规</w:t>
      </w:r>
      <w:r>
        <w:rPr>
          <w:rFonts w:hint="default" w:ascii="仿宋_GB2312" w:hAnsi="仿宋_GB2312" w:eastAsia="仿宋_GB2312" w:cs="仿宋_GB2312"/>
          <w:color w:val="auto"/>
          <w:kern w:val="21"/>
          <w:sz w:val="32"/>
          <w:szCs w:val="32"/>
          <w:highlight w:val="none"/>
          <w:u w:val="none"/>
          <w:lang w:eastAsia="zh-CN" w:bidi="ar-SA"/>
        </w:rPr>
        <w:t>，</w:t>
      </w:r>
      <w:r>
        <w:rPr>
          <w:rFonts w:hint="eastAsia" w:ascii="仿宋_GB2312" w:hAnsi="仿宋_GB2312" w:eastAsia="仿宋_GB2312" w:cs="仿宋_GB2312"/>
          <w:color w:val="auto"/>
          <w:kern w:val="21"/>
          <w:sz w:val="32"/>
          <w:szCs w:val="32"/>
          <w:highlight w:val="none"/>
          <w:u w:val="none"/>
          <w:lang w:val="en-US" w:eastAsia="zh-CN" w:bidi="ar-SA"/>
        </w:rPr>
        <w:t>筹建预算费用合理且不与</w:t>
      </w:r>
      <w:r>
        <w:rPr>
          <w:rFonts w:hint="default" w:ascii="仿宋_GB2312" w:hAnsi="仿宋_GB2312" w:eastAsia="仿宋_GB2312" w:cs="仿宋_GB2312"/>
          <w:color w:val="auto"/>
          <w:kern w:val="21"/>
          <w:sz w:val="32"/>
          <w:szCs w:val="32"/>
          <w:highlight w:val="none"/>
          <w:u w:val="none"/>
          <w:lang w:eastAsia="zh-CN" w:bidi="ar-SA"/>
        </w:rPr>
        <w:t>现</w:t>
      </w:r>
      <w:r>
        <w:rPr>
          <w:rFonts w:hint="eastAsia" w:ascii="仿宋_GB2312" w:hAnsi="仿宋_GB2312" w:eastAsia="仿宋_GB2312" w:cs="仿宋_GB2312"/>
          <w:color w:val="auto"/>
          <w:kern w:val="21"/>
          <w:sz w:val="32"/>
          <w:szCs w:val="32"/>
          <w:highlight w:val="none"/>
          <w:u w:val="none"/>
          <w:lang w:val="en-US" w:eastAsia="zh-CN" w:bidi="ar-SA"/>
        </w:rPr>
        <w:t>有市级及以上重点实验室、工程中心</w:t>
      </w:r>
      <w:r>
        <w:rPr>
          <w:rFonts w:hint="default" w:ascii="仿宋_GB2312" w:hAnsi="仿宋_GB2312" w:eastAsia="仿宋_GB2312" w:cs="仿宋_GB2312"/>
          <w:color w:val="auto"/>
          <w:kern w:val="21"/>
          <w:sz w:val="32"/>
          <w:szCs w:val="32"/>
          <w:highlight w:val="none"/>
          <w:u w:val="none"/>
          <w:lang w:eastAsia="zh-CN" w:bidi="ar-SA"/>
        </w:rPr>
        <w:t>、市财政稳定支持科研机构</w:t>
      </w:r>
      <w:r>
        <w:rPr>
          <w:rFonts w:hint="eastAsia" w:ascii="仿宋_GB2312" w:hAnsi="仿宋_GB2312" w:eastAsia="仿宋_GB2312" w:cs="仿宋_GB2312"/>
          <w:color w:val="auto"/>
          <w:kern w:val="21"/>
          <w:sz w:val="32"/>
          <w:szCs w:val="32"/>
          <w:highlight w:val="none"/>
          <w:u w:val="none"/>
          <w:lang w:val="en-US" w:eastAsia="zh-CN" w:bidi="ar-SA"/>
        </w:rPr>
        <w:t>重复。</w:t>
      </w:r>
    </w:p>
    <w:p w14:paraId="27D46DE8">
      <w:pPr>
        <w:widowControl/>
        <w:spacing w:line="560" w:lineRule="exact"/>
        <w:ind w:firstLine="640" w:firstLineChars="200"/>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pPr>
      <w:r>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t>（三）成果产业化基地</w:t>
      </w:r>
    </w:p>
    <w:p w14:paraId="091810DA">
      <w:pPr>
        <w:widowControl/>
        <w:spacing w:line="560" w:lineRule="exact"/>
        <w:ind w:firstLine="640" w:firstLineChars="200"/>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vertAlign w:val="baseline"/>
          <w:lang w:val="en-US" w:eastAsia="zh-CN"/>
        </w:rPr>
        <w:t>1</w:t>
      </w:r>
      <w:r>
        <w:rPr>
          <w:rFonts w:hint="default" w:ascii="仿宋_GB2312" w:hAnsi="仿宋_GB2312" w:eastAsia="仿宋_GB2312" w:cs="仿宋_GB2312"/>
          <w:color w:val="auto"/>
          <w:kern w:val="21"/>
          <w:sz w:val="32"/>
          <w:szCs w:val="32"/>
          <w:highlight w:val="none"/>
          <w:u w:val="none"/>
          <w:vertAlign w:val="baseline"/>
          <w:lang w:eastAsia="zh-CN"/>
        </w:rPr>
        <w:t>.应当是</w:t>
      </w:r>
      <w:r>
        <w:rPr>
          <w:rFonts w:hint="eastAsia" w:ascii="仿宋_GB2312" w:hAnsi="仿宋_GB2312" w:eastAsia="仿宋_GB2312" w:cs="仿宋_GB2312"/>
          <w:color w:val="auto"/>
          <w:kern w:val="21"/>
          <w:sz w:val="32"/>
          <w:szCs w:val="32"/>
          <w:highlight w:val="none"/>
          <w:u w:val="none"/>
          <w:vertAlign w:val="baseline"/>
          <w:lang w:eastAsia="zh-CN"/>
        </w:rPr>
        <w:t>依</w:t>
      </w:r>
      <w:r>
        <w:rPr>
          <w:rFonts w:hint="eastAsia" w:ascii="仿宋_GB2312" w:hAnsi="Arial" w:eastAsia="仿宋_GB2312" w:cs="Arial"/>
          <w:color w:val="auto"/>
          <w:kern w:val="0"/>
          <w:sz w:val="32"/>
          <w:szCs w:val="32"/>
          <w:u w:val="none"/>
        </w:rPr>
        <w:t>托</w:t>
      </w:r>
      <w:r>
        <w:rPr>
          <w:rFonts w:hint="eastAsia" w:ascii="仿宋_GB2312" w:eastAsia="仿宋_GB2312"/>
          <w:color w:val="auto"/>
          <w:sz w:val="32"/>
          <w:szCs w:val="32"/>
          <w:u w:val="none"/>
        </w:rPr>
        <w:t>具有行业优势和公共服务功能的高等院校、科研机构、</w:t>
      </w:r>
      <w:r>
        <w:rPr>
          <w:rFonts w:hint="eastAsia" w:ascii="仿宋_GB2312" w:hAnsi="Arial" w:eastAsia="仿宋_GB2312" w:cs="Arial"/>
          <w:color w:val="auto"/>
          <w:kern w:val="0"/>
          <w:sz w:val="32"/>
          <w:szCs w:val="32"/>
          <w:u w:val="none"/>
        </w:rPr>
        <w:t>企业和社会组织</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围绕我市</w:t>
      </w:r>
      <w:r>
        <w:rPr>
          <w:rFonts w:hint="eastAsia" w:ascii="仿宋_GB2312" w:hAnsi="仿宋_GB2312" w:eastAsia="仿宋_GB2312" w:cs="仿宋_GB2312"/>
          <w:color w:val="auto"/>
          <w:kern w:val="21"/>
          <w:sz w:val="32"/>
          <w:szCs w:val="32"/>
          <w:highlight w:val="none"/>
          <w:u w:val="none"/>
          <w:lang w:val="en-US" w:eastAsia="zh-CN" w:bidi="ar-SA"/>
        </w:rPr>
        <w:t>“20+8”战略性新兴产业和未来产业</w:t>
      </w:r>
      <w:r>
        <w:rPr>
          <w:rFonts w:hint="eastAsia" w:ascii="仿宋_GB2312" w:eastAsia="仿宋_GB2312"/>
          <w:color w:val="auto"/>
          <w:sz w:val="32"/>
          <w:szCs w:val="32"/>
          <w:u w:val="none"/>
        </w:rPr>
        <w:t>行业</w:t>
      </w:r>
      <w:r>
        <w:rPr>
          <w:rFonts w:hint="eastAsia" w:ascii="仿宋_GB2312" w:eastAsia="仿宋_GB2312"/>
          <w:color w:val="auto"/>
          <w:sz w:val="32"/>
          <w:szCs w:val="32"/>
          <w:u w:val="none"/>
          <w:lang w:eastAsia="zh-CN"/>
        </w:rPr>
        <w:t>，开展成果产业化工作，</w:t>
      </w:r>
      <w:r>
        <w:rPr>
          <w:rFonts w:hint="eastAsia" w:ascii="仿宋_GB2312" w:hAnsi="仿宋_GB2312" w:eastAsia="仿宋_GB2312" w:cs="仿宋_GB2312"/>
          <w:color w:val="auto"/>
          <w:kern w:val="21"/>
          <w:sz w:val="32"/>
          <w:szCs w:val="32"/>
          <w:highlight w:val="none"/>
          <w:u w:val="none"/>
          <w:lang w:val="en-US" w:eastAsia="zh-CN" w:bidi="ar-SA"/>
        </w:rPr>
        <w:t>预期可形成新的经济增长点</w:t>
      </w:r>
      <w:r>
        <w:rPr>
          <w:rFonts w:hint="default" w:ascii="仿宋_GB2312" w:hAnsi="仿宋_GB2312" w:eastAsia="仿宋_GB2312" w:cs="仿宋_GB2312"/>
          <w:color w:val="auto"/>
          <w:kern w:val="21"/>
          <w:sz w:val="32"/>
          <w:szCs w:val="32"/>
          <w:highlight w:val="none"/>
          <w:u w:val="none"/>
          <w:lang w:eastAsia="zh-CN" w:bidi="ar-SA"/>
        </w:rPr>
        <w:t>，</w:t>
      </w:r>
      <w:r>
        <w:rPr>
          <w:rFonts w:hint="eastAsia" w:ascii="仿宋_GB2312" w:hAnsi="仿宋_GB2312" w:eastAsia="仿宋_GB2312" w:cs="仿宋_GB2312"/>
          <w:color w:val="auto"/>
          <w:kern w:val="21"/>
          <w:sz w:val="32"/>
          <w:szCs w:val="32"/>
          <w:highlight w:val="none"/>
          <w:u w:val="none"/>
          <w:lang w:val="en-US" w:eastAsia="zh-CN" w:bidi="ar-SA"/>
        </w:rPr>
        <w:t>能够提升产业核心竞争力</w:t>
      </w:r>
      <w:r>
        <w:rPr>
          <w:rFonts w:hint="eastAsia" w:ascii="仿宋_GB2312" w:hAnsi="仿宋_GB2312" w:eastAsia="仿宋_GB2312" w:cs="仿宋_GB2312"/>
          <w:color w:val="auto"/>
          <w:kern w:val="21"/>
          <w:sz w:val="32"/>
          <w:szCs w:val="32"/>
          <w:highlight w:val="none"/>
          <w:u w:val="none"/>
          <w:lang w:eastAsia="zh-CN" w:bidi="ar-SA"/>
        </w:rPr>
        <w:t>的创新</w:t>
      </w:r>
      <w:r>
        <w:rPr>
          <w:rFonts w:hint="eastAsia" w:ascii="仿宋_GB2312" w:hAnsi="仿宋_GB2312" w:eastAsia="仿宋_GB2312" w:cs="仿宋_GB2312"/>
          <w:strike/>
          <w:dstrike w:val="0"/>
          <w:color w:val="auto"/>
          <w:kern w:val="21"/>
          <w:sz w:val="32"/>
          <w:szCs w:val="32"/>
          <w:highlight w:val="none"/>
          <w:u w:val="none"/>
          <w:lang w:eastAsia="zh-CN" w:bidi="ar-SA"/>
        </w:rPr>
        <w:t>性</w:t>
      </w:r>
      <w:r>
        <w:rPr>
          <w:rFonts w:hint="eastAsia" w:ascii="仿宋_GB2312" w:hAnsi="仿宋_GB2312" w:eastAsia="仿宋_GB2312" w:cs="仿宋_GB2312"/>
          <w:color w:val="auto"/>
          <w:kern w:val="21"/>
          <w:sz w:val="32"/>
          <w:szCs w:val="32"/>
          <w:highlight w:val="none"/>
          <w:u w:val="none"/>
          <w:lang w:eastAsia="zh-CN" w:bidi="ar-SA"/>
        </w:rPr>
        <w:t>载体</w:t>
      </w:r>
      <w:r>
        <w:rPr>
          <w:rFonts w:hint="eastAsia" w:ascii="仿宋_GB2312" w:hAnsi="仿宋_GB2312" w:eastAsia="仿宋_GB2312" w:cs="仿宋_GB2312"/>
          <w:color w:val="auto"/>
          <w:kern w:val="21"/>
          <w:sz w:val="32"/>
          <w:szCs w:val="32"/>
          <w:highlight w:val="none"/>
          <w:u w:val="none"/>
          <w:lang w:val="en-US" w:eastAsia="zh-CN" w:bidi="ar-SA"/>
        </w:rPr>
        <w:t>。</w:t>
      </w:r>
    </w:p>
    <w:p w14:paraId="24B38D63">
      <w:pPr>
        <w:widowControl/>
        <w:spacing w:line="560" w:lineRule="exact"/>
        <w:ind w:firstLine="640" w:firstLineChars="200"/>
        <w:rPr>
          <w:rFonts w:hint="eastAsia" w:ascii="仿宋_GB2312" w:hAnsi="仿宋_GB2312" w:eastAsia="仿宋_GB2312" w:cs="仿宋_GB2312"/>
          <w:color w:val="auto"/>
          <w:kern w:val="21"/>
          <w:sz w:val="32"/>
          <w:szCs w:val="32"/>
          <w:highlight w:val="none"/>
          <w:u w:val="none"/>
          <w:lang w:val="en-US" w:eastAsia="zh-CN"/>
        </w:rPr>
      </w:pPr>
      <w:r>
        <w:rPr>
          <w:rFonts w:hint="eastAsia" w:ascii="仿宋_GB2312" w:hAnsi="仿宋_GB2312" w:eastAsia="仿宋_GB2312" w:cs="仿宋_GB2312"/>
          <w:color w:val="auto"/>
          <w:kern w:val="21"/>
          <w:sz w:val="32"/>
          <w:szCs w:val="32"/>
          <w:highlight w:val="none"/>
          <w:u w:val="none"/>
          <w:lang w:val="en-US" w:eastAsia="zh-CN" w:bidi="ar-SA"/>
        </w:rPr>
        <w:t>2.</w:t>
      </w:r>
      <w:r>
        <w:rPr>
          <w:rFonts w:hint="eastAsia" w:ascii="仿宋_GB2312" w:hAnsi="仿宋_GB2312" w:eastAsia="仿宋_GB2312" w:cs="仿宋_GB2312"/>
          <w:color w:val="auto"/>
          <w:kern w:val="21"/>
          <w:sz w:val="32"/>
          <w:szCs w:val="32"/>
          <w:highlight w:val="none"/>
          <w:u w:val="none"/>
          <w:vertAlign w:val="baseline"/>
          <w:lang w:eastAsia="zh-CN"/>
        </w:rPr>
        <w:t>有开展成果产业化服务的</w:t>
      </w:r>
      <w:r>
        <w:rPr>
          <w:rFonts w:hint="eastAsia" w:ascii="仿宋_GB2312" w:hAnsi="仿宋_GB2312" w:eastAsia="仿宋_GB2312" w:cs="仿宋_GB2312"/>
          <w:color w:val="auto"/>
          <w:kern w:val="21"/>
          <w:sz w:val="32"/>
          <w:szCs w:val="32"/>
          <w:highlight w:val="none"/>
          <w:u w:val="none"/>
          <w:vertAlign w:val="baseline"/>
          <w:lang w:val="en-US" w:eastAsia="zh-CN"/>
        </w:rPr>
        <w:t>固定资产投资不少于2000万元</w:t>
      </w:r>
      <w:r>
        <w:rPr>
          <w:rFonts w:hint="default" w:ascii="仿宋_GB2312" w:hAnsi="仿宋_GB2312" w:eastAsia="仿宋_GB2312" w:cs="仿宋_GB2312"/>
          <w:color w:val="auto"/>
          <w:kern w:val="21"/>
          <w:sz w:val="32"/>
          <w:szCs w:val="32"/>
          <w:highlight w:val="none"/>
          <w:u w:val="none"/>
          <w:vertAlign w:val="baseline"/>
          <w:lang w:val="en" w:eastAsia="zh-CN"/>
        </w:rPr>
        <w:t>，其中：</w:t>
      </w:r>
      <w:r>
        <w:rPr>
          <w:rFonts w:hint="eastAsia" w:ascii="仿宋_GB2312" w:hAnsi="仿宋_GB2312" w:eastAsia="仿宋_GB2312" w:cs="仿宋_GB2312"/>
          <w:color w:val="auto"/>
          <w:kern w:val="21"/>
          <w:sz w:val="32"/>
          <w:szCs w:val="32"/>
          <w:highlight w:val="none"/>
          <w:u w:val="none"/>
          <w:lang w:val="en-US" w:eastAsia="zh-CN" w:bidi="ar-SA"/>
        </w:rPr>
        <w:t>相应科研仪器设备、基础软件、系统软件等</w:t>
      </w:r>
      <w:r>
        <w:rPr>
          <w:rFonts w:hint="default" w:ascii="仿宋_GB2312" w:hAnsi="仿宋_GB2312" w:eastAsia="仿宋_GB2312" w:cs="仿宋_GB2312"/>
          <w:color w:val="auto"/>
          <w:kern w:val="21"/>
          <w:sz w:val="32"/>
          <w:szCs w:val="32"/>
          <w:highlight w:val="none"/>
          <w:u w:val="none"/>
          <w:lang w:val="en-US" w:eastAsia="zh-CN" w:bidi="ar-SA"/>
        </w:rPr>
        <w:t>的原值不低于1000万</w:t>
      </w:r>
      <w:r>
        <w:rPr>
          <w:rFonts w:hint="default" w:ascii="仿宋_GB2312" w:hAnsi="仿宋_GB2312" w:eastAsia="仿宋_GB2312" w:cs="仿宋_GB2312"/>
          <w:color w:val="auto"/>
          <w:kern w:val="21"/>
          <w:sz w:val="32"/>
          <w:szCs w:val="32"/>
          <w:highlight w:val="none"/>
          <w:u w:val="none"/>
          <w:lang w:eastAsia="zh-CN" w:bidi="ar-SA"/>
        </w:rPr>
        <w:t>元。</w:t>
      </w:r>
    </w:p>
    <w:p w14:paraId="4617A7B2">
      <w:pPr>
        <w:widowControl/>
        <w:spacing w:line="560" w:lineRule="exact"/>
        <w:ind w:firstLine="640" w:firstLineChars="200"/>
        <w:rPr>
          <w:rFonts w:hint="eastAsia"/>
          <w:color w:val="auto"/>
          <w:highlight w:val="none"/>
          <w:u w:val="none"/>
          <w:lang w:val="en-US" w:eastAsia="zh-CN"/>
        </w:rPr>
      </w:pPr>
      <w:r>
        <w:rPr>
          <w:rFonts w:hint="eastAsia" w:ascii="仿宋_GB2312" w:hAnsi="仿宋_GB2312" w:eastAsia="仿宋_GB2312" w:cs="仿宋_GB2312"/>
          <w:color w:val="auto"/>
          <w:kern w:val="21"/>
          <w:sz w:val="32"/>
          <w:szCs w:val="32"/>
          <w:highlight w:val="none"/>
          <w:u w:val="none"/>
          <w:vertAlign w:val="baseline"/>
          <w:lang w:val="en-US" w:eastAsia="zh-CN"/>
        </w:rPr>
        <w:t>3</w:t>
      </w:r>
      <w:r>
        <w:rPr>
          <w:rFonts w:hint="default" w:ascii="仿宋_GB2312" w:hAnsi="仿宋_GB2312" w:eastAsia="仿宋_GB2312" w:cs="仿宋_GB2312"/>
          <w:color w:val="auto"/>
          <w:kern w:val="21"/>
          <w:sz w:val="32"/>
          <w:szCs w:val="32"/>
          <w:highlight w:val="none"/>
          <w:u w:val="none"/>
          <w:vertAlign w:val="baseline"/>
          <w:lang w:eastAsia="zh-CN"/>
        </w:rPr>
        <w:t>.</w:t>
      </w:r>
      <w:r>
        <w:rPr>
          <w:rFonts w:hint="eastAsia" w:ascii="仿宋_GB2312" w:hAnsi="仿宋_GB2312" w:eastAsia="仿宋_GB2312" w:cs="仿宋_GB2312"/>
          <w:color w:val="auto"/>
          <w:kern w:val="21"/>
          <w:sz w:val="32"/>
          <w:szCs w:val="32"/>
          <w:highlight w:val="none"/>
          <w:u w:val="none"/>
          <w:vertAlign w:val="baseline"/>
          <w:lang w:val="en-US" w:eastAsia="zh-CN"/>
        </w:rPr>
        <w:t>具有明确的实施目标和方案。</w:t>
      </w:r>
    </w:p>
    <w:p w14:paraId="0E9984C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4.科研管理、财务管理、人员管理</w:t>
      </w:r>
      <w:r>
        <w:rPr>
          <w:rFonts w:hint="default" w:ascii="仿宋_GB2312" w:hAnsi="仿宋_GB2312" w:eastAsia="仿宋_GB2312" w:cs="仿宋_GB2312"/>
          <w:color w:val="auto"/>
          <w:kern w:val="21"/>
          <w:sz w:val="32"/>
          <w:szCs w:val="32"/>
          <w:highlight w:val="none"/>
          <w:u w:val="none"/>
          <w:lang w:eastAsia="zh-CN" w:bidi="ar-SA"/>
        </w:rPr>
        <w:t>、科技成果转化和产业化</w:t>
      </w:r>
      <w:r>
        <w:rPr>
          <w:rFonts w:hint="eastAsia" w:ascii="仿宋_GB2312" w:hAnsi="仿宋_GB2312" w:eastAsia="仿宋_GB2312" w:cs="仿宋_GB2312"/>
          <w:color w:val="auto"/>
          <w:kern w:val="21"/>
          <w:sz w:val="32"/>
          <w:szCs w:val="32"/>
          <w:highlight w:val="none"/>
          <w:u w:val="none"/>
          <w:lang w:eastAsia="zh-CN" w:bidi="ar-SA"/>
        </w:rPr>
        <w:t>内部</w:t>
      </w:r>
      <w:r>
        <w:rPr>
          <w:rFonts w:hint="default" w:ascii="仿宋_GB2312" w:hAnsi="仿宋_GB2312" w:eastAsia="仿宋_GB2312" w:cs="仿宋_GB2312"/>
          <w:color w:val="auto"/>
          <w:kern w:val="21"/>
          <w:sz w:val="32"/>
          <w:szCs w:val="32"/>
          <w:highlight w:val="none"/>
          <w:u w:val="none"/>
          <w:lang w:eastAsia="zh-CN" w:bidi="ar-SA"/>
        </w:rPr>
        <w:t>激励</w:t>
      </w:r>
      <w:r>
        <w:rPr>
          <w:rFonts w:hint="eastAsia" w:ascii="仿宋_GB2312" w:hAnsi="仿宋_GB2312" w:eastAsia="仿宋_GB2312" w:cs="仿宋_GB2312"/>
          <w:color w:val="auto"/>
          <w:kern w:val="21"/>
          <w:sz w:val="32"/>
          <w:szCs w:val="32"/>
          <w:highlight w:val="none"/>
          <w:u w:val="none"/>
          <w:lang w:val="en-US" w:eastAsia="zh-CN" w:bidi="ar-SA"/>
        </w:rPr>
        <w:t>等制度健全。</w:t>
      </w:r>
    </w:p>
    <w:p w14:paraId="64CC023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5.拥有专职工作人员和技术团队。</w:t>
      </w:r>
    </w:p>
    <w:p w14:paraId="625E838B">
      <w:pPr>
        <w:widowControl/>
        <w:numPr>
          <w:ilvl w:val="0"/>
          <w:numId w:val="0"/>
        </w:numPr>
        <w:ind w:firstLine="640" w:firstLineChars="200"/>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6.财务核算合规</w:t>
      </w:r>
      <w:r>
        <w:rPr>
          <w:rFonts w:hint="default" w:ascii="仿宋_GB2312" w:hAnsi="仿宋_GB2312" w:eastAsia="仿宋_GB2312" w:cs="仿宋_GB2312"/>
          <w:color w:val="auto"/>
          <w:kern w:val="21"/>
          <w:sz w:val="32"/>
          <w:szCs w:val="32"/>
          <w:highlight w:val="none"/>
          <w:u w:val="none"/>
          <w:lang w:eastAsia="zh-CN" w:bidi="ar-SA"/>
        </w:rPr>
        <w:t>，</w:t>
      </w:r>
      <w:r>
        <w:rPr>
          <w:rFonts w:hint="eastAsia" w:ascii="仿宋_GB2312" w:hAnsi="仿宋_GB2312" w:eastAsia="仿宋_GB2312" w:cs="仿宋_GB2312"/>
          <w:color w:val="auto"/>
          <w:kern w:val="21"/>
          <w:sz w:val="32"/>
          <w:szCs w:val="32"/>
          <w:highlight w:val="none"/>
          <w:u w:val="none"/>
          <w:lang w:val="en-US" w:eastAsia="zh-CN" w:bidi="ar-SA"/>
        </w:rPr>
        <w:t>筹建预算费用合理且不与</w:t>
      </w:r>
      <w:r>
        <w:rPr>
          <w:rFonts w:hint="default" w:ascii="仿宋_GB2312" w:hAnsi="仿宋_GB2312" w:eastAsia="仿宋_GB2312" w:cs="仿宋_GB2312"/>
          <w:color w:val="auto"/>
          <w:kern w:val="21"/>
          <w:sz w:val="32"/>
          <w:szCs w:val="32"/>
          <w:highlight w:val="none"/>
          <w:u w:val="none"/>
          <w:lang w:eastAsia="zh-CN" w:bidi="ar-SA"/>
        </w:rPr>
        <w:t>现</w:t>
      </w:r>
      <w:r>
        <w:rPr>
          <w:rFonts w:hint="eastAsia" w:ascii="仿宋_GB2312" w:hAnsi="仿宋_GB2312" w:eastAsia="仿宋_GB2312" w:cs="仿宋_GB2312"/>
          <w:color w:val="auto"/>
          <w:kern w:val="21"/>
          <w:sz w:val="32"/>
          <w:szCs w:val="32"/>
          <w:highlight w:val="none"/>
          <w:u w:val="none"/>
          <w:lang w:val="en-US" w:eastAsia="zh-CN" w:bidi="ar-SA"/>
        </w:rPr>
        <w:t>有市级及以上重点实验室、工程中心</w:t>
      </w:r>
      <w:r>
        <w:rPr>
          <w:rFonts w:hint="default" w:ascii="仿宋_GB2312" w:hAnsi="仿宋_GB2312" w:eastAsia="仿宋_GB2312" w:cs="仿宋_GB2312"/>
          <w:color w:val="auto"/>
          <w:kern w:val="21"/>
          <w:sz w:val="32"/>
          <w:szCs w:val="32"/>
          <w:highlight w:val="none"/>
          <w:u w:val="none"/>
          <w:lang w:eastAsia="zh-CN" w:bidi="ar-SA"/>
        </w:rPr>
        <w:t>、市财政稳定支持科研机构</w:t>
      </w:r>
      <w:r>
        <w:rPr>
          <w:rFonts w:hint="eastAsia" w:ascii="仿宋_GB2312" w:hAnsi="仿宋_GB2312" w:eastAsia="仿宋_GB2312" w:cs="仿宋_GB2312"/>
          <w:color w:val="auto"/>
          <w:kern w:val="21"/>
          <w:sz w:val="32"/>
          <w:szCs w:val="32"/>
          <w:highlight w:val="none"/>
          <w:u w:val="none"/>
          <w:lang w:val="en-US" w:eastAsia="zh-CN" w:bidi="ar-SA"/>
        </w:rPr>
        <w:t>重复。</w:t>
      </w:r>
    </w:p>
    <w:p w14:paraId="57163370">
      <w:pPr>
        <w:keepNext w:val="0"/>
        <w:keepLines w:val="0"/>
        <w:pageBreakBefore w:val="0"/>
        <w:kinsoku/>
        <w:wordWrap/>
        <w:overflowPunct/>
        <w:topLinePunct w:val="0"/>
        <w:autoSpaceDE/>
        <w:autoSpaceDN/>
        <w:bidi w:val="0"/>
        <w:adjustRightInd/>
        <w:snapToGrid/>
        <w:spacing w:line="560" w:lineRule="exact"/>
        <w:ind w:firstLine="640"/>
        <w:jc w:val="left"/>
        <w:textAlignment w:val="auto"/>
        <w:rPr>
          <w:color w:val="auto"/>
          <w:highlight w:val="none"/>
          <w:u w:val="none"/>
        </w:rPr>
      </w:pPr>
      <w:r>
        <w:rPr>
          <w:rFonts w:hint="default" w:ascii="黑体" w:hAnsi="黑体" w:eastAsia="黑体" w:cs="黑体"/>
          <w:color w:val="auto"/>
          <w:kern w:val="21"/>
          <w:sz w:val="32"/>
          <w:szCs w:val="32"/>
          <w:highlight w:val="none"/>
          <w:u w:val="none"/>
          <w:lang w:eastAsia="zh-CN" w:bidi="ar-SA"/>
        </w:rPr>
        <w:t>五</w:t>
      </w:r>
      <w:r>
        <w:rPr>
          <w:rFonts w:hint="eastAsia" w:ascii="黑体" w:hAnsi="黑体" w:eastAsia="黑体" w:cs="黑体"/>
          <w:color w:val="auto"/>
          <w:kern w:val="21"/>
          <w:sz w:val="32"/>
          <w:szCs w:val="32"/>
          <w:highlight w:val="none"/>
          <w:u w:val="none"/>
          <w:lang w:val="en-US" w:eastAsia="zh-CN" w:bidi="ar-SA"/>
        </w:rPr>
        <w:t>、申请材料</w:t>
      </w:r>
    </w:p>
    <w:p w14:paraId="7C92D64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color w:val="auto"/>
          <w:kern w:val="21"/>
          <w:sz w:val="32"/>
          <w:szCs w:val="32"/>
          <w:highlight w:val="none"/>
          <w:u w:val="none"/>
          <w:shd w:val="clear" w:color="auto" w:fill="auto"/>
          <w:lang w:eastAsia="zh-CN" w:bidi="ar-SA"/>
        </w:rPr>
      </w:pPr>
      <w:r>
        <w:rPr>
          <w:rFonts w:hint="eastAsia" w:ascii="CESI楷体-GB2312" w:hAnsi="CESI楷体-GB2312" w:eastAsia="CESI楷体-GB2312" w:cs="CESI楷体-GB2312"/>
          <w:b w:val="0"/>
          <w:bCs w:val="0"/>
          <w:color w:val="auto"/>
          <w:kern w:val="21"/>
          <w:sz w:val="32"/>
          <w:szCs w:val="32"/>
          <w:highlight w:val="none"/>
          <w:u w:val="none"/>
          <w:shd w:val="clear" w:color="auto" w:fill="auto"/>
          <w:lang w:eastAsia="zh-CN" w:bidi="ar-SA"/>
        </w:rPr>
        <w:t>（一）概念验证中心</w:t>
      </w:r>
    </w:p>
    <w:p w14:paraId="4B1EC8E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1.登录深圳高新区各园区</w:t>
      </w:r>
      <w:r>
        <w:rPr>
          <w:rFonts w:hint="eastAsia" w:ascii="仿宋_GB2312" w:hAnsi="仿宋_GB2312" w:eastAsia="仿宋_GB2312" w:cs="仿宋_GB2312"/>
          <w:color w:val="auto"/>
          <w:kern w:val="21"/>
          <w:sz w:val="32"/>
          <w:szCs w:val="32"/>
          <w:highlight w:val="none"/>
          <w:u w:val="none"/>
          <w:lang w:eastAsia="zh-CN" w:bidi="ar-SA"/>
        </w:rPr>
        <w:t>管理机构</w:t>
      </w:r>
      <w:r>
        <w:rPr>
          <w:rFonts w:hint="default" w:ascii="仿宋_GB2312" w:hAnsi="仿宋_GB2312" w:eastAsia="仿宋_GB2312" w:cs="仿宋_GB2312"/>
          <w:color w:val="auto"/>
          <w:kern w:val="21"/>
          <w:sz w:val="32"/>
          <w:szCs w:val="32"/>
          <w:highlight w:val="none"/>
          <w:u w:val="none"/>
          <w:lang w:eastAsia="zh-CN" w:bidi="ar-SA"/>
        </w:rPr>
        <w:t>申报系统（</w:t>
      </w:r>
      <w:r>
        <w:rPr>
          <w:rFonts w:hint="eastAsia" w:ascii="仿宋_GB2312" w:hAnsi="仿宋_GB2312" w:eastAsia="仿宋_GB2312" w:cs="仿宋_GB2312"/>
          <w:color w:val="auto"/>
          <w:kern w:val="21"/>
          <w:sz w:val="32"/>
          <w:szCs w:val="32"/>
          <w:highlight w:val="none"/>
          <w:u w:val="none"/>
          <w:lang w:eastAsia="zh-CN" w:bidi="ar-SA"/>
        </w:rPr>
        <w:t>详见“</w:t>
      </w:r>
      <w:r>
        <w:rPr>
          <w:rFonts w:hint="default" w:ascii="仿宋_GB2312" w:hAnsi="仿宋_GB2312" w:eastAsia="仿宋_GB2312" w:cs="仿宋_GB2312"/>
          <w:color w:val="auto"/>
          <w:kern w:val="21"/>
          <w:sz w:val="32"/>
          <w:szCs w:val="32"/>
          <w:highlight w:val="none"/>
          <w:u w:val="none"/>
          <w:lang w:eastAsia="zh-CN" w:bidi="ar-SA"/>
        </w:rPr>
        <w:t>六、申请表格</w:t>
      </w:r>
      <w:r>
        <w:rPr>
          <w:rFonts w:hint="eastAsia" w:ascii="仿宋_GB2312" w:hAnsi="仿宋_GB2312" w:eastAsia="仿宋_GB2312" w:cs="仿宋_GB2312"/>
          <w:color w:val="auto"/>
          <w:kern w:val="21"/>
          <w:sz w:val="32"/>
          <w:szCs w:val="32"/>
          <w:highlight w:val="none"/>
          <w:u w:val="none"/>
          <w:lang w:eastAsia="zh-CN" w:bidi="ar-SA"/>
        </w:rPr>
        <w:t>”</w:t>
      </w:r>
      <w:r>
        <w:rPr>
          <w:rFonts w:hint="default" w:ascii="仿宋_GB2312" w:hAnsi="仿宋_GB2312" w:eastAsia="仿宋_GB2312" w:cs="仿宋_GB2312"/>
          <w:color w:val="auto"/>
          <w:kern w:val="21"/>
          <w:sz w:val="32"/>
          <w:szCs w:val="32"/>
          <w:highlight w:val="none"/>
          <w:u w:val="none"/>
          <w:lang w:eastAsia="zh-CN" w:bidi="ar-SA"/>
        </w:rPr>
        <w:t>）填</w:t>
      </w:r>
      <w:r>
        <w:rPr>
          <w:rFonts w:hint="eastAsia" w:ascii="仿宋_GB2312" w:hAnsi="仿宋_GB2312" w:eastAsia="仿宋_GB2312" w:cs="仿宋_GB2312"/>
          <w:color w:val="auto"/>
          <w:kern w:val="21"/>
          <w:sz w:val="32"/>
          <w:szCs w:val="32"/>
          <w:highlight w:val="none"/>
          <w:u w:val="none"/>
          <w:lang w:eastAsia="zh-CN" w:bidi="ar-SA"/>
        </w:rPr>
        <w:t>写</w:t>
      </w:r>
      <w:r>
        <w:rPr>
          <w:rFonts w:hint="eastAsia" w:ascii="仿宋_GB2312" w:hAnsi="仿宋_GB2312" w:eastAsia="仿宋_GB2312" w:cs="仿宋_GB2312"/>
          <w:color w:val="auto"/>
          <w:kern w:val="21"/>
          <w:sz w:val="32"/>
          <w:szCs w:val="32"/>
          <w:highlight w:val="none"/>
          <w:u w:val="none"/>
          <w:lang w:val="en-US" w:eastAsia="zh-CN" w:bidi="ar-SA"/>
        </w:rPr>
        <w:t>申请书</w:t>
      </w:r>
      <w:r>
        <w:rPr>
          <w:rFonts w:hint="default" w:ascii="仿宋_GB2312" w:hAnsi="仿宋_GB2312" w:eastAsia="仿宋_GB2312" w:cs="仿宋_GB2312"/>
          <w:color w:val="auto"/>
          <w:kern w:val="21"/>
          <w:sz w:val="32"/>
          <w:szCs w:val="32"/>
          <w:highlight w:val="none"/>
          <w:u w:val="none"/>
          <w:lang w:eastAsia="zh-CN" w:bidi="ar-SA"/>
        </w:rPr>
        <w:t>，提供通过该系统打印的申请书纸质文件原件。</w:t>
      </w:r>
    </w:p>
    <w:p w14:paraId="04E7722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val="en-US" w:eastAsia="zh-CN" w:bidi="ar-SA"/>
        </w:rPr>
        <w:t>2.</w:t>
      </w:r>
      <w:r>
        <w:rPr>
          <w:rFonts w:hint="default" w:ascii="仿宋_GB2312" w:hAnsi="仿宋_GB2312" w:eastAsia="仿宋_GB2312" w:cs="仿宋_GB2312"/>
          <w:color w:val="auto"/>
          <w:kern w:val="21"/>
          <w:sz w:val="32"/>
          <w:szCs w:val="32"/>
          <w:highlight w:val="none"/>
          <w:u w:val="none"/>
          <w:lang w:eastAsia="zh-CN" w:bidi="ar-SA"/>
        </w:rPr>
        <w:t>概念验证中心</w:t>
      </w:r>
      <w:r>
        <w:rPr>
          <w:rFonts w:hint="eastAsia" w:ascii="仿宋_GB2312" w:hAnsi="仿宋_GB2312" w:eastAsia="仿宋_GB2312" w:cs="仿宋_GB2312"/>
          <w:color w:val="auto"/>
          <w:kern w:val="21"/>
          <w:sz w:val="32"/>
          <w:szCs w:val="32"/>
          <w:highlight w:val="none"/>
          <w:u w:val="none"/>
          <w:lang w:val="en-US" w:eastAsia="zh-CN" w:bidi="ar-SA"/>
        </w:rPr>
        <w:t>建设方案</w:t>
      </w:r>
      <w:r>
        <w:rPr>
          <w:rFonts w:hint="default" w:ascii="仿宋_GB2312" w:hAnsi="仿宋_GB2312" w:eastAsia="仿宋_GB2312" w:cs="仿宋_GB2312"/>
          <w:color w:val="auto"/>
          <w:kern w:val="21"/>
          <w:sz w:val="32"/>
          <w:szCs w:val="32"/>
          <w:highlight w:val="none"/>
          <w:u w:val="none"/>
          <w:lang w:eastAsia="zh-CN" w:bidi="ar-SA"/>
        </w:rPr>
        <w:t>，包括建设基础、实施路径、</w:t>
      </w:r>
      <w:r>
        <w:rPr>
          <w:rFonts w:hint="eastAsia" w:ascii="仿宋_GB2312" w:hAnsi="仿宋_GB2312" w:eastAsia="仿宋_GB2312" w:cs="仿宋_GB2312"/>
          <w:color w:val="auto"/>
          <w:kern w:val="21"/>
          <w:sz w:val="32"/>
          <w:szCs w:val="32"/>
          <w:highlight w:val="none"/>
          <w:u w:val="none"/>
          <w:lang w:eastAsia="zh-CN" w:bidi="ar-SA"/>
        </w:rPr>
        <w:t>专职工作人员培</w:t>
      </w:r>
      <w:r>
        <w:rPr>
          <w:rFonts w:hint="default" w:ascii="仿宋_GB2312" w:hAnsi="仿宋_GB2312" w:eastAsia="仿宋_GB2312" w:cs="仿宋_GB2312"/>
          <w:color w:val="auto"/>
          <w:kern w:val="21"/>
          <w:sz w:val="32"/>
          <w:szCs w:val="32"/>
          <w:highlight w:val="none"/>
          <w:u w:val="none"/>
          <w:lang w:eastAsia="zh-CN" w:bidi="ar-SA"/>
        </w:rPr>
        <w:t>育</w:t>
      </w:r>
      <w:r>
        <w:rPr>
          <w:rFonts w:hint="eastAsia" w:ascii="仿宋_GB2312" w:hAnsi="仿宋_GB2312" w:eastAsia="仿宋_GB2312" w:cs="仿宋_GB2312"/>
          <w:color w:val="auto"/>
          <w:kern w:val="21"/>
          <w:sz w:val="32"/>
          <w:szCs w:val="32"/>
          <w:highlight w:val="none"/>
          <w:u w:val="none"/>
          <w:lang w:eastAsia="zh-CN" w:bidi="ar-SA"/>
        </w:rPr>
        <w:t>计划、</w:t>
      </w:r>
      <w:r>
        <w:rPr>
          <w:rFonts w:hint="default" w:ascii="仿宋_GB2312" w:hAnsi="仿宋_GB2312" w:eastAsia="仿宋_GB2312" w:cs="仿宋_GB2312"/>
          <w:color w:val="auto"/>
          <w:kern w:val="21"/>
          <w:sz w:val="32"/>
          <w:szCs w:val="32"/>
          <w:highlight w:val="none"/>
          <w:u w:val="none"/>
          <w:lang w:eastAsia="zh-CN" w:bidi="ar-SA"/>
        </w:rPr>
        <w:t>资金规模、资源保障、合作单位、拟纳入概念验证的项目库清单等。</w:t>
      </w:r>
    </w:p>
    <w:p w14:paraId="22B259C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3.</w:t>
      </w:r>
      <w:r>
        <w:rPr>
          <w:rFonts w:hint="default" w:ascii="仿宋_GB2312" w:hAnsi="仿宋_GB2312" w:eastAsia="仿宋_GB2312" w:cs="仿宋_GB2312"/>
          <w:color w:val="auto"/>
          <w:kern w:val="21"/>
          <w:sz w:val="32"/>
          <w:szCs w:val="32"/>
          <w:highlight w:val="none"/>
          <w:u w:val="none"/>
          <w:lang w:eastAsia="zh-CN" w:bidi="ar-SA"/>
        </w:rPr>
        <w:t>项目遴选评审管理、验证服务和收益分配等</w:t>
      </w:r>
      <w:r>
        <w:rPr>
          <w:rFonts w:hint="eastAsia" w:ascii="仿宋_GB2312" w:hAnsi="仿宋_GB2312" w:eastAsia="仿宋_GB2312" w:cs="仿宋_GB2312"/>
          <w:color w:val="auto"/>
          <w:kern w:val="21"/>
          <w:sz w:val="32"/>
          <w:szCs w:val="32"/>
          <w:highlight w:val="none"/>
          <w:u w:val="none"/>
          <w:lang w:val="en-US" w:eastAsia="zh-CN" w:bidi="ar-SA"/>
        </w:rPr>
        <w:t>内部管理制度文件。</w:t>
      </w:r>
    </w:p>
    <w:p w14:paraId="330BB7F4">
      <w:pPr>
        <w:widowControl/>
        <w:numPr>
          <w:ilvl w:val="0"/>
          <w:numId w:val="0"/>
        </w:numPr>
        <w:spacing w:line="560" w:lineRule="exact"/>
        <w:ind w:firstLine="640" w:firstLineChars="200"/>
        <w:rPr>
          <w:rFonts w:hint="default"/>
          <w:color w:val="auto"/>
          <w:highlight w:val="none"/>
          <w:u w:val="none"/>
          <w:lang w:eastAsia="zh-CN"/>
        </w:rPr>
      </w:pPr>
      <w:r>
        <w:rPr>
          <w:rFonts w:hint="eastAsia" w:ascii="仿宋_GB2312" w:hAnsi="仿宋_GB2312" w:eastAsia="仿宋_GB2312" w:cs="仿宋_GB2312"/>
          <w:color w:val="auto"/>
          <w:kern w:val="21"/>
          <w:sz w:val="32"/>
          <w:szCs w:val="32"/>
          <w:highlight w:val="none"/>
          <w:u w:val="none"/>
          <w:lang w:val="en-US" w:eastAsia="zh-CN" w:bidi="ar-SA"/>
        </w:rPr>
        <w:t>4.</w:t>
      </w:r>
      <w:r>
        <w:rPr>
          <w:rFonts w:hint="eastAsia" w:ascii="仿宋_GB2312" w:hAnsi="仿宋_GB2312" w:eastAsia="仿宋_GB2312" w:cs="仿宋_GB2312"/>
          <w:color w:val="auto"/>
          <w:kern w:val="21"/>
          <w:sz w:val="32"/>
          <w:szCs w:val="32"/>
          <w:highlight w:val="none"/>
          <w:u w:val="none"/>
          <w:lang w:eastAsia="zh-CN" w:bidi="ar-SA"/>
        </w:rPr>
        <w:t>申请单位</w:t>
      </w:r>
      <w:r>
        <w:rPr>
          <w:rFonts w:hint="default" w:ascii="仿宋_GB2312" w:hAnsi="仿宋_GB2312" w:eastAsia="仿宋_GB2312" w:cs="仿宋_GB2312"/>
          <w:color w:val="auto"/>
          <w:kern w:val="21"/>
          <w:sz w:val="32"/>
          <w:szCs w:val="32"/>
          <w:highlight w:val="none"/>
          <w:u w:val="none"/>
          <w:lang w:eastAsia="zh-CN" w:bidi="ar-SA"/>
        </w:rPr>
        <w:t>为概念验证中心提供资金、技术、仪器设备、后勤和学术交流等配套条件的承诺函原件。</w:t>
      </w:r>
    </w:p>
    <w:p w14:paraId="265C293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5.</w:t>
      </w:r>
      <w:r>
        <w:rPr>
          <w:rFonts w:hint="default" w:ascii="仿宋_GB2312" w:hAnsi="仿宋_GB2312" w:eastAsia="仿宋_GB2312" w:cs="仿宋_GB2312"/>
          <w:color w:val="auto"/>
          <w:kern w:val="21"/>
          <w:sz w:val="32"/>
          <w:szCs w:val="32"/>
          <w:highlight w:val="none"/>
          <w:u w:val="none"/>
          <w:shd w:val="clear" w:fill="auto"/>
          <w:lang w:eastAsia="zh-CN" w:bidi="ar-SA"/>
        </w:rPr>
        <w:t>职业经理</w:t>
      </w:r>
      <w:r>
        <w:rPr>
          <w:rFonts w:hint="default" w:ascii="仿宋_GB2312" w:hAnsi="仿宋_GB2312" w:eastAsia="仿宋_GB2312" w:cs="仿宋_GB2312"/>
          <w:color w:val="auto"/>
          <w:kern w:val="21"/>
          <w:sz w:val="32"/>
          <w:szCs w:val="32"/>
          <w:highlight w:val="none"/>
          <w:u w:val="none"/>
          <w:lang w:eastAsia="zh-CN" w:bidi="ar-SA"/>
        </w:rPr>
        <w:t>带头人及</w:t>
      </w:r>
      <w:r>
        <w:rPr>
          <w:rFonts w:hint="eastAsia" w:ascii="仿宋_GB2312" w:hAnsi="仿宋_GB2312" w:eastAsia="仿宋_GB2312" w:cs="仿宋_GB2312"/>
          <w:color w:val="auto"/>
          <w:kern w:val="21"/>
          <w:sz w:val="32"/>
          <w:szCs w:val="32"/>
          <w:highlight w:val="none"/>
          <w:u w:val="none"/>
          <w:lang w:val="en-US" w:eastAsia="zh-CN" w:bidi="ar-SA"/>
        </w:rPr>
        <w:t>专职工作人员社保</w:t>
      </w:r>
      <w:r>
        <w:rPr>
          <w:rFonts w:hint="default" w:ascii="仿宋_GB2312" w:hAnsi="仿宋_GB2312" w:eastAsia="仿宋_GB2312" w:cs="仿宋_GB2312"/>
          <w:color w:val="auto"/>
          <w:kern w:val="21"/>
          <w:sz w:val="32"/>
          <w:szCs w:val="32"/>
          <w:highlight w:val="none"/>
          <w:u w:val="none"/>
          <w:lang w:val="en" w:eastAsia="zh-CN" w:bidi="ar-SA"/>
        </w:rPr>
        <w:t>证明</w:t>
      </w:r>
      <w:r>
        <w:rPr>
          <w:rFonts w:hint="eastAsia" w:ascii="仿宋_GB2312" w:hAnsi="仿宋_GB2312" w:eastAsia="仿宋_GB2312" w:cs="仿宋_GB2312"/>
          <w:color w:val="auto"/>
          <w:kern w:val="21"/>
          <w:sz w:val="32"/>
          <w:szCs w:val="32"/>
          <w:highlight w:val="none"/>
          <w:u w:val="none"/>
          <w:lang w:val="en-US" w:eastAsia="zh-CN" w:bidi="ar-SA"/>
        </w:rPr>
        <w:t>(连续12个月)及其学历和职称证书资质证明。</w:t>
      </w:r>
      <w:r>
        <w:rPr>
          <w:rFonts w:hint="default" w:ascii="仿宋_GB2312" w:hAnsi="仿宋_GB2312" w:eastAsia="仿宋_GB2312" w:cs="仿宋_GB2312"/>
          <w:color w:val="auto"/>
          <w:kern w:val="21"/>
          <w:sz w:val="32"/>
          <w:szCs w:val="32"/>
          <w:highlight w:val="none"/>
          <w:u w:val="none"/>
          <w:lang w:eastAsia="zh-CN" w:bidi="ar-SA"/>
        </w:rPr>
        <w:t>境外人员未在深圳缴纳社保的</w:t>
      </w:r>
      <w:r>
        <w:rPr>
          <w:rFonts w:hint="default" w:ascii="仿宋_GB2312" w:hAnsi="仿宋_GB2312" w:eastAsia="仿宋_GB2312" w:cs="仿宋_GB2312"/>
          <w:color w:val="auto"/>
          <w:kern w:val="21"/>
          <w:sz w:val="32"/>
          <w:szCs w:val="32"/>
          <w:highlight w:val="none"/>
          <w:u w:val="none"/>
          <w:lang w:val="en-US" w:eastAsia="zh-CN" w:bidi="ar-SA"/>
        </w:rPr>
        <w:t>，需提供在</w:t>
      </w:r>
      <w:r>
        <w:rPr>
          <w:rFonts w:hint="eastAsia" w:ascii="仿宋_GB2312" w:hAnsi="仿宋_GB2312" w:eastAsia="仿宋_GB2312" w:cs="仿宋_GB2312"/>
          <w:color w:val="auto"/>
          <w:kern w:val="21"/>
          <w:sz w:val="32"/>
          <w:szCs w:val="32"/>
          <w:highlight w:val="none"/>
          <w:u w:val="none"/>
          <w:lang w:val="en-US" w:eastAsia="zh-CN" w:bidi="ar-SA"/>
        </w:rPr>
        <w:t>申请单位</w:t>
      </w:r>
      <w:r>
        <w:rPr>
          <w:rFonts w:hint="default" w:ascii="仿宋_GB2312" w:hAnsi="仿宋_GB2312" w:eastAsia="仿宋_GB2312" w:cs="仿宋_GB2312"/>
          <w:color w:val="auto"/>
          <w:kern w:val="21"/>
          <w:sz w:val="32"/>
          <w:szCs w:val="32"/>
          <w:highlight w:val="none"/>
          <w:u w:val="none"/>
          <w:lang w:val="en-US" w:eastAsia="zh-CN" w:bidi="ar-SA"/>
        </w:rPr>
        <w:t>全职工作的证明材料。</w:t>
      </w:r>
    </w:p>
    <w:p w14:paraId="50180ED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6.办公场所的不动产登记证明或者房屋租赁合同。</w:t>
      </w:r>
    </w:p>
    <w:p w14:paraId="3E09A24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7.申请单位为企业的，须提供</w:t>
      </w:r>
      <w:r>
        <w:rPr>
          <w:rFonts w:hint="default" w:ascii="仿宋_GB2312" w:hAnsi="仿宋_GB2312" w:eastAsia="仿宋_GB2312" w:cs="仿宋_GB2312"/>
          <w:color w:val="auto"/>
          <w:kern w:val="21"/>
          <w:sz w:val="32"/>
          <w:szCs w:val="32"/>
          <w:highlight w:val="none"/>
          <w:u w:val="none"/>
          <w:lang w:eastAsia="zh-CN" w:bidi="ar-SA"/>
        </w:rPr>
        <w:t>中心具备验证分析用科研仪器设备和软件原值不低于500万元的佐证材料、购买凭证</w:t>
      </w:r>
      <w:r>
        <w:rPr>
          <w:rFonts w:hint="eastAsia" w:ascii="仿宋_GB2312" w:hAnsi="仿宋_GB2312" w:eastAsia="仿宋_GB2312" w:cs="仿宋_GB2312"/>
          <w:color w:val="auto"/>
          <w:kern w:val="21"/>
          <w:sz w:val="32"/>
          <w:szCs w:val="32"/>
          <w:highlight w:val="none"/>
          <w:u w:val="none"/>
          <w:lang w:val="en-US" w:eastAsia="zh-CN" w:bidi="ar-SA"/>
        </w:rPr>
        <w:t>。</w:t>
      </w:r>
    </w:p>
    <w:p w14:paraId="23D6E0A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8</w:t>
      </w:r>
      <w:r>
        <w:rPr>
          <w:rFonts w:hint="eastAsia" w:ascii="仿宋_GB2312" w:hAnsi="仿宋_GB2312" w:eastAsia="仿宋_GB2312" w:cs="仿宋_GB2312"/>
          <w:color w:val="auto"/>
          <w:kern w:val="21"/>
          <w:sz w:val="32"/>
          <w:szCs w:val="32"/>
          <w:highlight w:val="none"/>
          <w:u w:val="none"/>
          <w:lang w:val="en-US" w:eastAsia="zh-CN" w:bidi="ar-SA"/>
        </w:rPr>
        <w:t>.申请单位为企业的，须提供企业最近2个会计年度研究开发费用和主营业务收入专项审计报告复印件，验原件（审计报告应经注册会计师</w:t>
      </w:r>
      <w:r>
        <w:rPr>
          <w:rFonts w:hint="default" w:ascii="仿宋_GB2312" w:hAnsi="仿宋_GB2312" w:eastAsia="仿宋_GB2312" w:cs="仿宋_GB2312"/>
          <w:color w:val="auto"/>
          <w:kern w:val="21"/>
          <w:sz w:val="32"/>
          <w:szCs w:val="32"/>
          <w:highlight w:val="none"/>
          <w:u w:val="none"/>
          <w:lang w:eastAsia="zh-CN" w:bidi="ar-SA"/>
        </w:rPr>
        <w:t>行业统一监管平台备案且含有二维验证码封面</w:t>
      </w:r>
      <w:r>
        <w:rPr>
          <w:rFonts w:hint="eastAsia" w:ascii="仿宋_GB2312" w:hAnsi="仿宋_GB2312" w:eastAsia="仿宋_GB2312" w:cs="仿宋_GB2312"/>
          <w:color w:val="auto"/>
          <w:kern w:val="21"/>
          <w:sz w:val="32"/>
          <w:szCs w:val="32"/>
          <w:highlight w:val="none"/>
          <w:u w:val="none"/>
          <w:lang w:val="en-US" w:eastAsia="zh-CN" w:bidi="ar-SA"/>
        </w:rPr>
        <w:t>）。</w:t>
      </w:r>
    </w:p>
    <w:p w14:paraId="6353B03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default" w:ascii="仿宋_GB2312" w:hAnsi="仿宋_GB2312" w:eastAsia="仿宋_GB2312" w:cs="仿宋_GB2312"/>
          <w:color w:val="auto"/>
          <w:kern w:val="21"/>
          <w:sz w:val="32"/>
          <w:szCs w:val="32"/>
          <w:highlight w:val="none"/>
          <w:u w:val="none"/>
          <w:lang w:eastAsia="zh-CN" w:bidi="ar-SA"/>
        </w:rPr>
        <w:t>9.知识产权合规性声明。</w:t>
      </w:r>
    </w:p>
    <w:p w14:paraId="089CF1B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10</w:t>
      </w:r>
      <w:r>
        <w:rPr>
          <w:rFonts w:hint="default" w:ascii="仿宋_GB2312" w:hAnsi="仿宋_GB2312" w:eastAsia="仿宋_GB2312" w:cs="仿宋_GB2312"/>
          <w:color w:val="auto"/>
          <w:kern w:val="21"/>
          <w:sz w:val="32"/>
          <w:szCs w:val="32"/>
          <w:highlight w:val="none"/>
          <w:u w:val="none"/>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科研诚信承诺书</w:t>
      </w:r>
      <w:r>
        <w:rPr>
          <w:rFonts w:hint="default" w:ascii="仿宋_GB2312" w:hAnsi="仿宋_GB2312" w:eastAsia="仿宋_GB2312" w:cs="仿宋_GB2312"/>
          <w:color w:val="auto"/>
          <w:kern w:val="21"/>
          <w:sz w:val="32"/>
          <w:szCs w:val="32"/>
          <w:highlight w:val="none"/>
          <w:u w:val="none"/>
          <w:lang w:val="en-US" w:eastAsia="zh-CN" w:bidi="ar-SA"/>
        </w:rPr>
        <w:t>。</w:t>
      </w:r>
    </w:p>
    <w:p w14:paraId="2C7A0A1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1</w:t>
      </w:r>
      <w:r>
        <w:rPr>
          <w:rFonts w:hint="default" w:ascii="仿宋_GB2312" w:hAnsi="仿宋_GB2312" w:eastAsia="仿宋_GB2312" w:cs="仿宋_GB2312"/>
          <w:color w:val="auto"/>
          <w:kern w:val="21"/>
          <w:sz w:val="32"/>
          <w:szCs w:val="32"/>
          <w:highlight w:val="none"/>
          <w:u w:val="none"/>
          <w:lang w:eastAsia="zh-CN" w:bidi="ar-SA"/>
        </w:rPr>
        <w:t>1</w:t>
      </w:r>
      <w:r>
        <w:rPr>
          <w:rFonts w:hint="eastAsia" w:ascii="仿宋_GB2312" w:hAnsi="仿宋_GB2312" w:eastAsia="仿宋_GB2312" w:cs="仿宋_GB2312"/>
          <w:color w:val="auto"/>
          <w:kern w:val="21"/>
          <w:sz w:val="32"/>
          <w:szCs w:val="32"/>
          <w:highlight w:val="none"/>
          <w:u w:val="none"/>
          <w:lang w:val="en-US" w:eastAsia="zh-CN" w:bidi="ar-SA"/>
        </w:rPr>
        <w:t>.项目涉及科研伦理和科技安全的，提供国家有关法律法规和伦理准则要求的批准或备案文件。</w:t>
      </w:r>
    </w:p>
    <w:p w14:paraId="26FE19D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color w:val="auto"/>
          <w:kern w:val="21"/>
          <w:sz w:val="32"/>
          <w:szCs w:val="32"/>
          <w:highlight w:val="none"/>
          <w:u w:val="none"/>
          <w:shd w:val="clear" w:color="auto" w:fill="auto"/>
          <w:lang w:eastAsia="zh-CN" w:bidi="ar-SA"/>
        </w:rPr>
      </w:pPr>
      <w:r>
        <w:rPr>
          <w:rFonts w:hint="eastAsia" w:ascii="CESI楷体-GB2312" w:hAnsi="CESI楷体-GB2312" w:eastAsia="CESI楷体-GB2312" w:cs="CESI楷体-GB2312"/>
          <w:b w:val="0"/>
          <w:bCs w:val="0"/>
          <w:color w:val="auto"/>
          <w:kern w:val="21"/>
          <w:sz w:val="32"/>
          <w:szCs w:val="32"/>
          <w:highlight w:val="none"/>
          <w:u w:val="none"/>
          <w:shd w:val="clear" w:color="auto" w:fill="auto"/>
          <w:lang w:eastAsia="zh-CN" w:bidi="ar-SA"/>
        </w:rPr>
        <w:t>（二）中试基地</w:t>
      </w:r>
    </w:p>
    <w:p w14:paraId="4A337DA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1.</w:t>
      </w:r>
      <w:r>
        <w:rPr>
          <w:rFonts w:hint="default" w:ascii="仿宋_GB2312" w:hAnsi="仿宋_GB2312" w:eastAsia="仿宋_GB2312" w:cs="仿宋_GB2312"/>
          <w:color w:val="auto"/>
          <w:kern w:val="21"/>
          <w:sz w:val="32"/>
          <w:szCs w:val="32"/>
          <w:highlight w:val="none"/>
          <w:u w:val="none"/>
          <w:lang w:eastAsia="zh-CN" w:bidi="ar-SA"/>
        </w:rPr>
        <w:t>登录深圳高新区各园区</w:t>
      </w:r>
      <w:r>
        <w:rPr>
          <w:rFonts w:hint="eastAsia" w:ascii="仿宋_GB2312" w:hAnsi="仿宋_GB2312" w:eastAsia="仿宋_GB2312" w:cs="仿宋_GB2312"/>
          <w:color w:val="auto"/>
          <w:kern w:val="21"/>
          <w:sz w:val="32"/>
          <w:szCs w:val="32"/>
          <w:highlight w:val="none"/>
          <w:u w:val="none"/>
          <w:lang w:eastAsia="zh-CN" w:bidi="ar-SA"/>
        </w:rPr>
        <w:t>管理机构</w:t>
      </w:r>
      <w:r>
        <w:rPr>
          <w:rFonts w:hint="default" w:ascii="仿宋_GB2312" w:hAnsi="仿宋_GB2312" w:eastAsia="仿宋_GB2312" w:cs="仿宋_GB2312"/>
          <w:color w:val="auto"/>
          <w:kern w:val="21"/>
          <w:sz w:val="32"/>
          <w:szCs w:val="32"/>
          <w:highlight w:val="none"/>
          <w:u w:val="none"/>
          <w:lang w:eastAsia="zh-CN" w:bidi="ar-SA"/>
        </w:rPr>
        <w:t>申报系统（</w:t>
      </w:r>
      <w:r>
        <w:rPr>
          <w:rFonts w:hint="eastAsia" w:ascii="仿宋_GB2312" w:hAnsi="仿宋_GB2312" w:eastAsia="仿宋_GB2312" w:cs="仿宋_GB2312"/>
          <w:color w:val="auto"/>
          <w:kern w:val="21"/>
          <w:sz w:val="32"/>
          <w:szCs w:val="32"/>
          <w:highlight w:val="none"/>
          <w:u w:val="none"/>
          <w:lang w:eastAsia="zh-CN" w:bidi="ar-SA"/>
        </w:rPr>
        <w:t>详见“</w:t>
      </w:r>
      <w:r>
        <w:rPr>
          <w:rFonts w:hint="default" w:ascii="仿宋_GB2312" w:hAnsi="仿宋_GB2312" w:eastAsia="仿宋_GB2312" w:cs="仿宋_GB2312"/>
          <w:color w:val="auto"/>
          <w:kern w:val="21"/>
          <w:sz w:val="32"/>
          <w:szCs w:val="32"/>
          <w:highlight w:val="none"/>
          <w:u w:val="none"/>
          <w:lang w:eastAsia="zh-CN" w:bidi="ar-SA"/>
        </w:rPr>
        <w:t>六、</w:t>
      </w:r>
      <w:r>
        <w:rPr>
          <w:rFonts w:hint="eastAsia" w:ascii="仿宋_GB2312" w:hAnsi="仿宋_GB2312" w:eastAsia="仿宋_GB2312" w:cs="仿宋_GB2312"/>
          <w:color w:val="auto"/>
          <w:kern w:val="21"/>
          <w:sz w:val="32"/>
          <w:szCs w:val="32"/>
          <w:highlight w:val="none"/>
          <w:u w:val="none"/>
          <w:lang w:eastAsia="zh-CN" w:bidi="ar-SA"/>
        </w:rPr>
        <w:t>申</w:t>
      </w:r>
      <w:r>
        <w:rPr>
          <w:rFonts w:hint="default" w:ascii="仿宋_GB2312" w:hAnsi="仿宋_GB2312" w:eastAsia="仿宋_GB2312" w:cs="仿宋_GB2312"/>
          <w:color w:val="auto"/>
          <w:kern w:val="21"/>
          <w:sz w:val="32"/>
          <w:szCs w:val="32"/>
          <w:highlight w:val="none"/>
          <w:u w:val="none"/>
          <w:lang w:eastAsia="zh-CN" w:bidi="ar-SA"/>
        </w:rPr>
        <w:t>请表格</w:t>
      </w:r>
      <w:r>
        <w:rPr>
          <w:rFonts w:hint="eastAsia" w:ascii="仿宋_GB2312" w:hAnsi="仿宋_GB2312" w:eastAsia="仿宋_GB2312" w:cs="仿宋_GB2312"/>
          <w:color w:val="auto"/>
          <w:kern w:val="21"/>
          <w:sz w:val="32"/>
          <w:szCs w:val="32"/>
          <w:highlight w:val="none"/>
          <w:u w:val="none"/>
          <w:lang w:eastAsia="zh-CN" w:bidi="ar-SA"/>
        </w:rPr>
        <w:t>”</w:t>
      </w:r>
      <w:r>
        <w:rPr>
          <w:rFonts w:hint="default" w:ascii="仿宋_GB2312" w:hAnsi="仿宋_GB2312" w:eastAsia="仿宋_GB2312" w:cs="仿宋_GB2312"/>
          <w:color w:val="auto"/>
          <w:kern w:val="21"/>
          <w:sz w:val="32"/>
          <w:szCs w:val="32"/>
          <w:highlight w:val="none"/>
          <w:u w:val="none"/>
          <w:lang w:eastAsia="zh-CN" w:bidi="ar-SA"/>
        </w:rPr>
        <w:t>）填</w:t>
      </w:r>
      <w:r>
        <w:rPr>
          <w:rFonts w:hint="eastAsia" w:ascii="仿宋_GB2312" w:hAnsi="仿宋_GB2312" w:eastAsia="仿宋_GB2312" w:cs="仿宋_GB2312"/>
          <w:color w:val="auto"/>
          <w:kern w:val="21"/>
          <w:sz w:val="32"/>
          <w:szCs w:val="32"/>
          <w:highlight w:val="none"/>
          <w:u w:val="none"/>
          <w:lang w:eastAsia="zh-CN" w:bidi="ar-SA"/>
        </w:rPr>
        <w:t>写</w:t>
      </w:r>
      <w:r>
        <w:rPr>
          <w:rFonts w:hint="eastAsia" w:ascii="仿宋_GB2312" w:hAnsi="仿宋_GB2312" w:eastAsia="仿宋_GB2312" w:cs="仿宋_GB2312"/>
          <w:color w:val="auto"/>
          <w:kern w:val="21"/>
          <w:sz w:val="32"/>
          <w:szCs w:val="32"/>
          <w:highlight w:val="none"/>
          <w:u w:val="none"/>
          <w:lang w:val="en-US" w:eastAsia="zh-CN" w:bidi="ar-SA"/>
        </w:rPr>
        <w:t>申请书</w:t>
      </w:r>
      <w:r>
        <w:rPr>
          <w:rFonts w:hint="default" w:ascii="仿宋_GB2312" w:hAnsi="仿宋_GB2312" w:eastAsia="仿宋_GB2312" w:cs="仿宋_GB2312"/>
          <w:color w:val="auto"/>
          <w:kern w:val="21"/>
          <w:sz w:val="32"/>
          <w:szCs w:val="32"/>
          <w:highlight w:val="none"/>
          <w:u w:val="none"/>
          <w:lang w:eastAsia="zh-CN" w:bidi="ar-SA"/>
        </w:rPr>
        <w:t>，提供通过该系统打印的申请书纸质文件原件。</w:t>
      </w:r>
    </w:p>
    <w:p w14:paraId="24BCC3A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val="en-US" w:eastAsia="zh-CN" w:bidi="ar-SA"/>
        </w:rPr>
        <w:t>2.</w:t>
      </w:r>
      <w:r>
        <w:rPr>
          <w:rFonts w:hint="default" w:ascii="仿宋_GB2312" w:hAnsi="仿宋_GB2312" w:eastAsia="仿宋_GB2312" w:cs="仿宋_GB2312"/>
          <w:color w:val="auto"/>
          <w:kern w:val="21"/>
          <w:sz w:val="32"/>
          <w:szCs w:val="32"/>
          <w:highlight w:val="none"/>
          <w:u w:val="none"/>
          <w:lang w:eastAsia="zh-CN" w:bidi="ar-SA"/>
        </w:rPr>
        <w:t>中试基地</w:t>
      </w:r>
      <w:r>
        <w:rPr>
          <w:rFonts w:hint="eastAsia" w:ascii="仿宋_GB2312" w:hAnsi="仿宋_GB2312" w:eastAsia="仿宋_GB2312" w:cs="仿宋_GB2312"/>
          <w:color w:val="auto"/>
          <w:kern w:val="21"/>
          <w:sz w:val="32"/>
          <w:szCs w:val="32"/>
          <w:highlight w:val="none"/>
          <w:u w:val="none"/>
          <w:lang w:val="en-US" w:eastAsia="zh-CN" w:bidi="ar-SA"/>
        </w:rPr>
        <w:t>建设方案</w:t>
      </w:r>
      <w:r>
        <w:rPr>
          <w:rFonts w:hint="default" w:ascii="仿宋_GB2312" w:hAnsi="仿宋_GB2312" w:eastAsia="仿宋_GB2312" w:cs="仿宋_GB2312"/>
          <w:color w:val="auto"/>
          <w:kern w:val="21"/>
          <w:sz w:val="32"/>
          <w:szCs w:val="32"/>
          <w:highlight w:val="none"/>
          <w:u w:val="none"/>
          <w:lang w:eastAsia="zh-CN" w:bidi="ar-SA"/>
        </w:rPr>
        <w:t>，包括建设基础、实施路径、资金规模、资源保障、合作单位、</w:t>
      </w:r>
      <w:r>
        <w:rPr>
          <w:rFonts w:hint="eastAsia" w:ascii="仿宋_GB2312" w:hAnsi="仿宋_GB2312" w:eastAsia="仿宋_GB2312" w:cs="仿宋_GB2312"/>
          <w:color w:val="auto"/>
          <w:kern w:val="21"/>
          <w:sz w:val="32"/>
          <w:szCs w:val="32"/>
          <w:highlight w:val="none"/>
          <w:u w:val="none"/>
          <w:lang w:eastAsia="zh-CN" w:bidi="ar-SA"/>
        </w:rPr>
        <w:t>计划</w:t>
      </w:r>
      <w:r>
        <w:rPr>
          <w:rFonts w:hint="default" w:ascii="仿宋_GB2312" w:hAnsi="仿宋_GB2312" w:eastAsia="仿宋_GB2312" w:cs="仿宋_GB2312"/>
          <w:color w:val="auto"/>
          <w:kern w:val="21"/>
          <w:sz w:val="32"/>
          <w:szCs w:val="32"/>
          <w:highlight w:val="none"/>
          <w:u w:val="none"/>
          <w:lang w:eastAsia="zh-CN" w:bidi="ar-SA"/>
        </w:rPr>
        <w:t>纳入中试熟化的项目库清单等。</w:t>
      </w:r>
    </w:p>
    <w:p w14:paraId="244D7E1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3.</w:t>
      </w:r>
      <w:r>
        <w:rPr>
          <w:rFonts w:hint="default" w:ascii="仿宋_GB2312" w:hAnsi="仿宋_GB2312" w:eastAsia="仿宋_GB2312" w:cs="仿宋_GB2312"/>
          <w:color w:val="auto"/>
          <w:kern w:val="21"/>
          <w:sz w:val="32"/>
          <w:szCs w:val="32"/>
          <w:highlight w:val="none"/>
          <w:u w:val="none"/>
          <w:lang w:eastAsia="zh-CN" w:bidi="ar-SA"/>
        </w:rPr>
        <w:t>中试熟化项目遴选评审管理制度、熟化验证服务流程、收费标准等</w:t>
      </w:r>
      <w:r>
        <w:rPr>
          <w:rFonts w:hint="eastAsia" w:ascii="仿宋_GB2312" w:hAnsi="仿宋_GB2312" w:eastAsia="仿宋_GB2312" w:cs="仿宋_GB2312"/>
          <w:color w:val="auto"/>
          <w:kern w:val="21"/>
          <w:sz w:val="32"/>
          <w:szCs w:val="32"/>
          <w:highlight w:val="none"/>
          <w:u w:val="none"/>
          <w:lang w:val="en-US" w:eastAsia="zh-CN" w:bidi="ar-SA"/>
        </w:rPr>
        <w:t>内部管理制度文件。</w:t>
      </w:r>
    </w:p>
    <w:p w14:paraId="6B43E43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4.</w:t>
      </w:r>
      <w:r>
        <w:rPr>
          <w:rFonts w:hint="eastAsia" w:ascii="仿宋_GB2312" w:hAnsi="仿宋_GB2312" w:eastAsia="仿宋_GB2312" w:cs="仿宋_GB2312"/>
          <w:color w:val="auto"/>
          <w:kern w:val="21"/>
          <w:sz w:val="32"/>
          <w:szCs w:val="32"/>
          <w:highlight w:val="none"/>
          <w:u w:val="none"/>
          <w:lang w:eastAsia="zh-CN" w:bidi="ar-SA"/>
        </w:rPr>
        <w:t>申请单位</w:t>
      </w:r>
      <w:r>
        <w:rPr>
          <w:rFonts w:hint="default" w:ascii="仿宋_GB2312" w:hAnsi="仿宋_GB2312" w:eastAsia="仿宋_GB2312" w:cs="仿宋_GB2312"/>
          <w:color w:val="auto"/>
          <w:kern w:val="21"/>
          <w:sz w:val="32"/>
          <w:szCs w:val="32"/>
          <w:highlight w:val="none"/>
          <w:u w:val="none"/>
          <w:lang w:eastAsia="zh-CN" w:bidi="ar-SA"/>
        </w:rPr>
        <w:t>为中试基地建设提供资金、技术、仪器设备和后勤等配套条件的承诺函原件。</w:t>
      </w:r>
    </w:p>
    <w:p w14:paraId="73DF0A9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default" w:ascii="仿宋_GB2312" w:hAnsi="仿宋_GB2312" w:eastAsia="仿宋_GB2312" w:cs="仿宋_GB2312"/>
          <w:color w:val="auto"/>
          <w:kern w:val="21"/>
          <w:sz w:val="32"/>
          <w:szCs w:val="32"/>
          <w:highlight w:val="none"/>
          <w:u w:val="none"/>
          <w:lang w:eastAsia="zh-CN" w:bidi="ar-SA"/>
        </w:rPr>
        <w:t>5</w:t>
      </w:r>
      <w:r>
        <w:rPr>
          <w:rFonts w:hint="eastAsia" w:ascii="仿宋_GB2312" w:hAnsi="仿宋_GB2312" w:eastAsia="仿宋_GB2312" w:cs="仿宋_GB2312"/>
          <w:color w:val="auto"/>
          <w:kern w:val="21"/>
          <w:sz w:val="32"/>
          <w:szCs w:val="32"/>
          <w:highlight w:val="none"/>
          <w:u w:val="none"/>
          <w:lang w:val="en-US" w:eastAsia="zh-CN" w:bidi="ar-SA"/>
        </w:rPr>
        <w:t>.</w:t>
      </w:r>
      <w:r>
        <w:rPr>
          <w:rFonts w:hint="default" w:ascii="仿宋_GB2312" w:hAnsi="仿宋_GB2312" w:eastAsia="仿宋_GB2312" w:cs="仿宋_GB2312"/>
          <w:color w:val="auto"/>
          <w:kern w:val="21"/>
          <w:sz w:val="32"/>
          <w:szCs w:val="32"/>
          <w:highlight w:val="none"/>
          <w:u w:val="none"/>
          <w:lang w:eastAsia="zh-CN" w:bidi="ar-SA"/>
        </w:rPr>
        <w:t>安全、环保</w:t>
      </w:r>
      <w:r>
        <w:rPr>
          <w:rFonts w:hint="eastAsia" w:ascii="仿宋_GB2312" w:hAnsi="仿宋_GB2312" w:eastAsia="仿宋_GB2312" w:cs="仿宋_GB2312"/>
          <w:color w:val="auto"/>
          <w:kern w:val="21"/>
          <w:sz w:val="32"/>
          <w:szCs w:val="32"/>
          <w:highlight w:val="none"/>
          <w:u w:val="none"/>
          <w:lang w:val="en-US" w:eastAsia="zh-CN" w:bidi="ar-SA"/>
        </w:rPr>
        <w:t>相关</w:t>
      </w:r>
      <w:r>
        <w:rPr>
          <w:rFonts w:hint="default" w:ascii="仿宋_GB2312" w:hAnsi="仿宋_GB2312" w:eastAsia="仿宋_GB2312" w:cs="仿宋_GB2312"/>
          <w:color w:val="auto"/>
          <w:kern w:val="21"/>
          <w:sz w:val="32"/>
          <w:szCs w:val="32"/>
          <w:highlight w:val="none"/>
          <w:u w:val="none"/>
          <w:lang w:eastAsia="zh-CN" w:bidi="ar-SA"/>
        </w:rPr>
        <w:t>认证认可证明。</w:t>
      </w:r>
    </w:p>
    <w:p w14:paraId="0F55892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6</w:t>
      </w:r>
      <w:r>
        <w:rPr>
          <w:rFonts w:hint="eastAsia" w:ascii="仿宋_GB2312" w:hAnsi="仿宋_GB2312" w:eastAsia="仿宋_GB2312" w:cs="仿宋_GB2312"/>
          <w:color w:val="auto"/>
          <w:kern w:val="21"/>
          <w:sz w:val="32"/>
          <w:szCs w:val="32"/>
          <w:highlight w:val="none"/>
          <w:u w:val="none"/>
          <w:lang w:val="en-US" w:eastAsia="zh-CN" w:bidi="ar-SA"/>
        </w:rPr>
        <w:t>.</w:t>
      </w:r>
      <w:r>
        <w:rPr>
          <w:rFonts w:hint="default" w:ascii="仿宋_GB2312" w:hAnsi="仿宋_GB2312" w:eastAsia="仿宋_GB2312" w:cs="仿宋_GB2312"/>
          <w:color w:val="auto"/>
          <w:kern w:val="21"/>
          <w:sz w:val="32"/>
          <w:szCs w:val="32"/>
          <w:highlight w:val="none"/>
          <w:u w:val="none"/>
          <w:lang w:eastAsia="zh-CN" w:bidi="ar-SA"/>
        </w:rPr>
        <w:t>工程技术带头人及</w:t>
      </w:r>
      <w:r>
        <w:rPr>
          <w:rFonts w:hint="eastAsia" w:ascii="仿宋_GB2312" w:hAnsi="仿宋_GB2312" w:eastAsia="仿宋_GB2312" w:cs="仿宋_GB2312"/>
          <w:color w:val="auto"/>
          <w:kern w:val="21"/>
          <w:sz w:val="32"/>
          <w:szCs w:val="32"/>
          <w:highlight w:val="none"/>
          <w:u w:val="none"/>
          <w:lang w:val="en-US" w:eastAsia="zh-CN" w:bidi="ar-SA"/>
        </w:rPr>
        <w:t>专职工作人员社保</w:t>
      </w:r>
      <w:r>
        <w:rPr>
          <w:rFonts w:hint="default" w:ascii="仿宋_GB2312" w:hAnsi="仿宋_GB2312" w:eastAsia="仿宋_GB2312" w:cs="仿宋_GB2312"/>
          <w:color w:val="auto"/>
          <w:kern w:val="21"/>
          <w:sz w:val="32"/>
          <w:szCs w:val="32"/>
          <w:highlight w:val="none"/>
          <w:u w:val="none"/>
          <w:lang w:val="en" w:eastAsia="zh-CN" w:bidi="ar-SA"/>
        </w:rPr>
        <w:t>证明</w:t>
      </w:r>
      <w:r>
        <w:rPr>
          <w:rFonts w:hint="eastAsia" w:ascii="仿宋_GB2312" w:hAnsi="仿宋_GB2312" w:eastAsia="仿宋_GB2312" w:cs="仿宋_GB2312"/>
          <w:color w:val="auto"/>
          <w:kern w:val="21"/>
          <w:sz w:val="32"/>
          <w:szCs w:val="32"/>
          <w:highlight w:val="none"/>
          <w:u w:val="none"/>
          <w:lang w:val="en-US" w:eastAsia="zh-CN" w:bidi="ar-SA"/>
        </w:rPr>
        <w:t>(连续12个月)及其学历和职称证书资质证明。</w:t>
      </w:r>
      <w:r>
        <w:rPr>
          <w:rFonts w:hint="default" w:ascii="仿宋_GB2312" w:hAnsi="仿宋_GB2312" w:eastAsia="仿宋_GB2312" w:cs="仿宋_GB2312"/>
          <w:color w:val="auto"/>
          <w:kern w:val="21"/>
          <w:sz w:val="32"/>
          <w:szCs w:val="32"/>
          <w:highlight w:val="none"/>
          <w:u w:val="none"/>
          <w:lang w:eastAsia="zh-CN" w:bidi="ar-SA"/>
        </w:rPr>
        <w:t>境外人员未在深圳缴纳社保的，需提供在</w:t>
      </w:r>
      <w:r>
        <w:rPr>
          <w:rFonts w:hint="eastAsia" w:ascii="仿宋_GB2312" w:hAnsi="仿宋_GB2312" w:eastAsia="仿宋_GB2312" w:cs="仿宋_GB2312"/>
          <w:color w:val="auto"/>
          <w:kern w:val="21"/>
          <w:sz w:val="32"/>
          <w:szCs w:val="32"/>
          <w:highlight w:val="none"/>
          <w:u w:val="none"/>
          <w:lang w:eastAsia="zh-CN" w:bidi="ar-SA"/>
        </w:rPr>
        <w:t>申请单位</w:t>
      </w:r>
      <w:r>
        <w:rPr>
          <w:rFonts w:hint="default" w:ascii="仿宋_GB2312" w:hAnsi="仿宋_GB2312" w:eastAsia="仿宋_GB2312" w:cs="仿宋_GB2312"/>
          <w:color w:val="auto"/>
          <w:kern w:val="21"/>
          <w:sz w:val="32"/>
          <w:szCs w:val="32"/>
          <w:highlight w:val="none"/>
          <w:u w:val="none"/>
          <w:lang w:eastAsia="zh-CN" w:bidi="ar-SA"/>
        </w:rPr>
        <w:t>全职工作的证明材料。</w:t>
      </w:r>
    </w:p>
    <w:p w14:paraId="4482511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7</w:t>
      </w:r>
      <w:r>
        <w:rPr>
          <w:rFonts w:hint="eastAsia" w:ascii="仿宋_GB2312" w:hAnsi="仿宋_GB2312" w:eastAsia="仿宋_GB2312" w:cs="仿宋_GB2312"/>
          <w:color w:val="auto"/>
          <w:kern w:val="21"/>
          <w:sz w:val="32"/>
          <w:szCs w:val="32"/>
          <w:highlight w:val="none"/>
          <w:u w:val="none"/>
          <w:lang w:val="en-US" w:eastAsia="zh-CN" w:bidi="ar-SA"/>
        </w:rPr>
        <w:t>.办公场所的不动产登记证明或者房屋租赁合同或</w:t>
      </w:r>
      <w:r>
        <w:rPr>
          <w:rFonts w:hint="eastAsia" w:ascii="仿宋_GB2312" w:eastAsia="仿宋_GB2312"/>
          <w:color w:val="auto"/>
          <w:sz w:val="32"/>
          <w:szCs w:val="32"/>
          <w:highlight w:val="none"/>
          <w:u w:val="none"/>
          <w:lang w:eastAsia="zh-CN"/>
        </w:rPr>
        <w:t>项目选址材料</w:t>
      </w:r>
      <w:r>
        <w:rPr>
          <w:rFonts w:hint="eastAsia" w:ascii="仿宋_GB2312" w:hAnsi="仿宋_GB2312" w:eastAsia="仿宋_GB2312" w:cs="仿宋_GB2312"/>
          <w:color w:val="auto"/>
          <w:kern w:val="21"/>
          <w:sz w:val="32"/>
          <w:szCs w:val="32"/>
          <w:highlight w:val="none"/>
          <w:u w:val="none"/>
          <w:lang w:val="en-US" w:eastAsia="zh-CN" w:bidi="ar-SA"/>
        </w:rPr>
        <w:t>。</w:t>
      </w:r>
    </w:p>
    <w:p w14:paraId="08FE725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8.申请单位为企业的，须提供企业最近2个会计年度研究开发费用和主营业务收入专项审计报告复印件，验原件（审计报告应经注册会计师</w:t>
      </w:r>
      <w:r>
        <w:rPr>
          <w:rFonts w:hint="default" w:ascii="仿宋_GB2312" w:hAnsi="仿宋_GB2312" w:eastAsia="仿宋_GB2312" w:cs="仿宋_GB2312"/>
          <w:color w:val="auto"/>
          <w:kern w:val="21"/>
          <w:sz w:val="32"/>
          <w:szCs w:val="32"/>
          <w:highlight w:val="none"/>
          <w:u w:val="none"/>
          <w:lang w:eastAsia="zh-CN" w:bidi="ar-SA"/>
        </w:rPr>
        <w:t>行业统一监管平台备案且含有二维验证码封面</w:t>
      </w:r>
      <w:r>
        <w:rPr>
          <w:rFonts w:hint="eastAsia" w:ascii="仿宋_GB2312" w:hAnsi="仿宋_GB2312" w:eastAsia="仿宋_GB2312" w:cs="仿宋_GB2312"/>
          <w:color w:val="auto"/>
          <w:kern w:val="21"/>
          <w:sz w:val="32"/>
          <w:szCs w:val="32"/>
          <w:highlight w:val="none"/>
          <w:u w:val="none"/>
          <w:lang w:val="en-US" w:eastAsia="zh-CN" w:bidi="ar-SA"/>
        </w:rPr>
        <w:t>）。</w:t>
      </w:r>
    </w:p>
    <w:p w14:paraId="58A7D22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9.基地拥有相应的设备、软件等资产，原值1000万元以上的佐证材料，如科研仪器设备、基础软件、系统软件清单（包括设备名称、数量、原值总价、购置年份等信息）、购买凭证。</w:t>
      </w:r>
    </w:p>
    <w:p w14:paraId="4A6EEE4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10.知识产权</w:t>
      </w:r>
      <w:r>
        <w:rPr>
          <w:rFonts w:hint="default" w:ascii="仿宋_GB2312" w:hAnsi="仿宋_GB2312" w:eastAsia="仿宋_GB2312" w:cs="仿宋_GB2312"/>
          <w:color w:val="auto"/>
          <w:kern w:val="21"/>
          <w:sz w:val="32"/>
          <w:szCs w:val="32"/>
          <w:highlight w:val="none"/>
          <w:u w:val="none"/>
          <w:lang w:val="en-US" w:eastAsia="zh-CN" w:bidi="ar-SA"/>
        </w:rPr>
        <w:t>合规性声明</w:t>
      </w:r>
      <w:r>
        <w:rPr>
          <w:rFonts w:hint="eastAsia" w:ascii="仿宋_GB2312" w:hAnsi="仿宋_GB2312" w:eastAsia="仿宋_GB2312" w:cs="仿宋_GB2312"/>
          <w:color w:val="auto"/>
          <w:kern w:val="21"/>
          <w:sz w:val="32"/>
          <w:szCs w:val="32"/>
          <w:highlight w:val="none"/>
          <w:u w:val="none"/>
          <w:lang w:val="en-US" w:eastAsia="zh-CN" w:bidi="ar-SA"/>
        </w:rPr>
        <w:t>。</w:t>
      </w:r>
    </w:p>
    <w:p w14:paraId="4D7FB03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default" w:ascii="仿宋_GB2312" w:hAnsi="仿宋_GB2312" w:eastAsia="仿宋_GB2312" w:cs="仿宋_GB2312"/>
          <w:color w:val="auto"/>
          <w:kern w:val="21"/>
          <w:sz w:val="32"/>
          <w:szCs w:val="32"/>
          <w:highlight w:val="none"/>
          <w:u w:val="none"/>
          <w:lang w:eastAsia="zh-CN" w:bidi="ar-SA"/>
        </w:rPr>
        <w:t>1</w:t>
      </w:r>
      <w:r>
        <w:rPr>
          <w:rFonts w:hint="eastAsia" w:ascii="仿宋_GB2312" w:hAnsi="仿宋_GB2312" w:eastAsia="仿宋_GB2312" w:cs="仿宋_GB2312"/>
          <w:color w:val="auto"/>
          <w:kern w:val="21"/>
          <w:sz w:val="32"/>
          <w:szCs w:val="32"/>
          <w:highlight w:val="none"/>
          <w:u w:val="none"/>
          <w:lang w:val="en-US" w:eastAsia="zh-CN" w:bidi="ar-SA"/>
        </w:rPr>
        <w:t>1</w:t>
      </w:r>
      <w:r>
        <w:rPr>
          <w:rFonts w:hint="default" w:ascii="仿宋_GB2312" w:hAnsi="仿宋_GB2312" w:eastAsia="仿宋_GB2312" w:cs="仿宋_GB2312"/>
          <w:color w:val="auto"/>
          <w:kern w:val="21"/>
          <w:sz w:val="32"/>
          <w:szCs w:val="32"/>
          <w:highlight w:val="none"/>
          <w:u w:val="none"/>
          <w:lang w:eastAsia="zh-CN" w:bidi="ar-SA"/>
        </w:rPr>
        <w:t>.</w:t>
      </w:r>
      <w:r>
        <w:rPr>
          <w:rFonts w:hint="eastAsia" w:ascii="仿宋_GB2312" w:hAnsi="仿宋_GB2312" w:eastAsia="仿宋_GB2312" w:cs="仿宋_GB2312"/>
          <w:color w:val="auto"/>
          <w:kern w:val="21"/>
          <w:sz w:val="32"/>
          <w:szCs w:val="32"/>
          <w:highlight w:val="none"/>
          <w:u w:val="none"/>
          <w:lang w:eastAsia="zh-CN" w:bidi="ar-SA"/>
        </w:rPr>
        <w:t>科研诚信承诺书</w:t>
      </w:r>
      <w:r>
        <w:rPr>
          <w:rFonts w:hint="default" w:ascii="仿宋_GB2312" w:hAnsi="仿宋_GB2312" w:eastAsia="仿宋_GB2312" w:cs="仿宋_GB2312"/>
          <w:color w:val="auto"/>
          <w:kern w:val="21"/>
          <w:sz w:val="32"/>
          <w:szCs w:val="32"/>
          <w:highlight w:val="none"/>
          <w:u w:val="none"/>
          <w:lang w:eastAsia="zh-CN" w:bidi="ar-SA"/>
        </w:rPr>
        <w:t>。</w:t>
      </w:r>
    </w:p>
    <w:p w14:paraId="661F10C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12.项目涉及科研伦理和科技安全的，提供国家有关法律法规和伦理准则要求的批准或备案文件。</w:t>
      </w:r>
    </w:p>
    <w:p w14:paraId="470C35D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color w:val="auto"/>
          <w:kern w:val="21"/>
          <w:sz w:val="32"/>
          <w:szCs w:val="32"/>
          <w:highlight w:val="none"/>
          <w:u w:val="none"/>
          <w:shd w:val="clear" w:color="auto" w:fill="auto"/>
          <w:lang w:val="en-US" w:eastAsia="zh-CN" w:bidi="ar-SA"/>
        </w:rPr>
      </w:pPr>
      <w:r>
        <w:rPr>
          <w:rFonts w:hint="eastAsia" w:ascii="CESI楷体-GB2312" w:hAnsi="CESI楷体-GB2312" w:eastAsia="CESI楷体-GB2312" w:cs="CESI楷体-GB2312"/>
          <w:b w:val="0"/>
          <w:bCs w:val="0"/>
          <w:color w:val="auto"/>
          <w:kern w:val="21"/>
          <w:sz w:val="32"/>
          <w:szCs w:val="32"/>
          <w:highlight w:val="none"/>
          <w:u w:val="none"/>
          <w:shd w:val="clear" w:color="auto" w:fill="auto"/>
          <w:lang w:val="en-US" w:eastAsia="zh-CN" w:bidi="ar-SA"/>
        </w:rPr>
        <w:t>（</w:t>
      </w:r>
      <w:r>
        <w:rPr>
          <w:rFonts w:hint="eastAsia" w:ascii="CESI楷体-GB2312" w:hAnsi="CESI楷体-GB2312" w:eastAsia="CESI楷体-GB2312" w:cs="CESI楷体-GB2312"/>
          <w:b w:val="0"/>
          <w:bCs w:val="0"/>
          <w:color w:val="auto"/>
          <w:kern w:val="21"/>
          <w:sz w:val="32"/>
          <w:szCs w:val="32"/>
          <w:highlight w:val="none"/>
          <w:u w:val="none"/>
          <w:shd w:val="clear" w:color="auto" w:fill="auto"/>
          <w:lang w:eastAsia="zh-CN" w:bidi="ar-SA"/>
        </w:rPr>
        <w:t>三</w:t>
      </w:r>
      <w:r>
        <w:rPr>
          <w:rFonts w:hint="eastAsia" w:ascii="CESI楷体-GB2312" w:hAnsi="CESI楷体-GB2312" w:eastAsia="CESI楷体-GB2312" w:cs="CESI楷体-GB2312"/>
          <w:b w:val="0"/>
          <w:bCs w:val="0"/>
          <w:color w:val="auto"/>
          <w:kern w:val="21"/>
          <w:sz w:val="32"/>
          <w:szCs w:val="32"/>
          <w:highlight w:val="none"/>
          <w:u w:val="none"/>
          <w:shd w:val="clear" w:color="auto" w:fill="auto"/>
          <w:lang w:val="en-US" w:eastAsia="zh-CN" w:bidi="ar-SA"/>
        </w:rPr>
        <w:t>）</w:t>
      </w:r>
      <w:r>
        <w:rPr>
          <w:rFonts w:hint="eastAsia" w:ascii="CESI楷体-GB2312" w:hAnsi="CESI楷体-GB2312" w:eastAsia="CESI楷体-GB2312" w:cs="CESI楷体-GB2312"/>
          <w:b w:val="0"/>
          <w:bCs w:val="0"/>
          <w:color w:val="auto"/>
          <w:kern w:val="21"/>
          <w:sz w:val="32"/>
          <w:szCs w:val="32"/>
          <w:highlight w:val="none"/>
          <w:u w:val="none"/>
          <w:shd w:val="clear" w:color="auto" w:fill="auto"/>
          <w:lang w:eastAsia="zh-CN" w:bidi="ar-SA"/>
        </w:rPr>
        <w:t>成果产业化</w:t>
      </w:r>
      <w:r>
        <w:rPr>
          <w:rFonts w:hint="eastAsia" w:ascii="CESI楷体-GB2312" w:hAnsi="CESI楷体-GB2312" w:eastAsia="CESI楷体-GB2312" w:cs="CESI楷体-GB2312"/>
          <w:b w:val="0"/>
          <w:bCs w:val="0"/>
          <w:color w:val="auto"/>
          <w:kern w:val="21"/>
          <w:sz w:val="32"/>
          <w:szCs w:val="32"/>
          <w:highlight w:val="none"/>
          <w:u w:val="none"/>
          <w:shd w:val="clear" w:color="auto" w:fill="auto"/>
          <w:lang w:val="en-US" w:eastAsia="zh-CN" w:bidi="ar-SA"/>
        </w:rPr>
        <w:t>基地</w:t>
      </w:r>
    </w:p>
    <w:p w14:paraId="664F624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1.登录深圳高新区各园区</w:t>
      </w:r>
      <w:r>
        <w:rPr>
          <w:rFonts w:hint="eastAsia" w:ascii="仿宋_GB2312" w:hAnsi="仿宋_GB2312" w:eastAsia="仿宋_GB2312" w:cs="仿宋_GB2312"/>
          <w:color w:val="auto"/>
          <w:kern w:val="21"/>
          <w:sz w:val="32"/>
          <w:szCs w:val="32"/>
          <w:highlight w:val="none"/>
          <w:u w:val="none"/>
          <w:lang w:eastAsia="zh-CN" w:bidi="ar-SA"/>
        </w:rPr>
        <w:t>管理机构</w:t>
      </w:r>
      <w:r>
        <w:rPr>
          <w:rFonts w:hint="default" w:ascii="仿宋_GB2312" w:hAnsi="仿宋_GB2312" w:eastAsia="仿宋_GB2312" w:cs="仿宋_GB2312"/>
          <w:color w:val="auto"/>
          <w:kern w:val="21"/>
          <w:sz w:val="32"/>
          <w:szCs w:val="32"/>
          <w:highlight w:val="none"/>
          <w:u w:val="none"/>
          <w:lang w:eastAsia="zh-CN" w:bidi="ar-SA"/>
        </w:rPr>
        <w:t>申报系统（</w:t>
      </w:r>
      <w:r>
        <w:rPr>
          <w:rFonts w:hint="eastAsia" w:ascii="仿宋_GB2312" w:hAnsi="仿宋_GB2312" w:eastAsia="仿宋_GB2312" w:cs="仿宋_GB2312"/>
          <w:color w:val="auto"/>
          <w:kern w:val="21"/>
          <w:sz w:val="32"/>
          <w:szCs w:val="32"/>
          <w:highlight w:val="none"/>
          <w:u w:val="none"/>
          <w:lang w:eastAsia="zh-CN" w:bidi="ar-SA"/>
        </w:rPr>
        <w:t>详见“</w:t>
      </w:r>
      <w:r>
        <w:rPr>
          <w:rFonts w:hint="default" w:ascii="仿宋_GB2312" w:hAnsi="仿宋_GB2312" w:eastAsia="仿宋_GB2312" w:cs="仿宋_GB2312"/>
          <w:color w:val="auto"/>
          <w:kern w:val="21"/>
          <w:sz w:val="32"/>
          <w:szCs w:val="32"/>
          <w:highlight w:val="none"/>
          <w:u w:val="none"/>
          <w:lang w:eastAsia="zh-CN" w:bidi="ar-SA"/>
        </w:rPr>
        <w:t>六、</w:t>
      </w:r>
      <w:r>
        <w:rPr>
          <w:rFonts w:hint="eastAsia" w:ascii="仿宋_GB2312" w:hAnsi="仿宋_GB2312" w:eastAsia="仿宋_GB2312" w:cs="仿宋_GB2312"/>
          <w:color w:val="auto"/>
          <w:kern w:val="21"/>
          <w:sz w:val="32"/>
          <w:szCs w:val="32"/>
          <w:highlight w:val="none"/>
          <w:u w:val="none"/>
          <w:lang w:eastAsia="zh-CN" w:bidi="ar-SA"/>
        </w:rPr>
        <w:t>申</w:t>
      </w:r>
      <w:r>
        <w:rPr>
          <w:rFonts w:hint="default" w:ascii="仿宋_GB2312" w:hAnsi="仿宋_GB2312" w:eastAsia="仿宋_GB2312" w:cs="仿宋_GB2312"/>
          <w:color w:val="auto"/>
          <w:kern w:val="21"/>
          <w:sz w:val="32"/>
          <w:szCs w:val="32"/>
          <w:highlight w:val="none"/>
          <w:u w:val="none"/>
          <w:lang w:eastAsia="zh-CN" w:bidi="ar-SA"/>
        </w:rPr>
        <w:t>请表格</w:t>
      </w:r>
      <w:r>
        <w:rPr>
          <w:rFonts w:hint="eastAsia" w:ascii="仿宋_GB2312" w:hAnsi="仿宋_GB2312" w:eastAsia="仿宋_GB2312" w:cs="仿宋_GB2312"/>
          <w:color w:val="auto"/>
          <w:kern w:val="21"/>
          <w:sz w:val="32"/>
          <w:szCs w:val="32"/>
          <w:highlight w:val="none"/>
          <w:u w:val="none"/>
          <w:lang w:eastAsia="zh-CN" w:bidi="ar-SA"/>
        </w:rPr>
        <w:t>”</w:t>
      </w:r>
      <w:r>
        <w:rPr>
          <w:rFonts w:hint="default" w:ascii="仿宋_GB2312" w:hAnsi="仿宋_GB2312" w:eastAsia="仿宋_GB2312" w:cs="仿宋_GB2312"/>
          <w:color w:val="auto"/>
          <w:kern w:val="21"/>
          <w:sz w:val="32"/>
          <w:szCs w:val="32"/>
          <w:highlight w:val="none"/>
          <w:u w:val="none"/>
          <w:lang w:eastAsia="zh-CN" w:bidi="ar-SA"/>
        </w:rPr>
        <w:t>）填</w:t>
      </w:r>
      <w:r>
        <w:rPr>
          <w:rFonts w:hint="eastAsia" w:ascii="仿宋_GB2312" w:hAnsi="仿宋_GB2312" w:eastAsia="仿宋_GB2312" w:cs="仿宋_GB2312"/>
          <w:color w:val="auto"/>
          <w:kern w:val="21"/>
          <w:sz w:val="32"/>
          <w:szCs w:val="32"/>
          <w:highlight w:val="none"/>
          <w:u w:val="none"/>
          <w:lang w:eastAsia="zh-CN" w:bidi="ar-SA"/>
        </w:rPr>
        <w:t>写</w:t>
      </w:r>
      <w:r>
        <w:rPr>
          <w:rFonts w:hint="eastAsia" w:ascii="仿宋_GB2312" w:hAnsi="仿宋_GB2312" w:eastAsia="仿宋_GB2312" w:cs="仿宋_GB2312"/>
          <w:color w:val="auto"/>
          <w:kern w:val="21"/>
          <w:sz w:val="32"/>
          <w:szCs w:val="32"/>
          <w:highlight w:val="none"/>
          <w:u w:val="none"/>
          <w:lang w:val="en-US" w:eastAsia="zh-CN" w:bidi="ar-SA"/>
        </w:rPr>
        <w:t>申请书</w:t>
      </w:r>
      <w:r>
        <w:rPr>
          <w:rFonts w:hint="default" w:ascii="仿宋_GB2312" w:hAnsi="仿宋_GB2312" w:eastAsia="仿宋_GB2312" w:cs="仿宋_GB2312"/>
          <w:color w:val="auto"/>
          <w:kern w:val="21"/>
          <w:sz w:val="32"/>
          <w:szCs w:val="32"/>
          <w:highlight w:val="none"/>
          <w:u w:val="none"/>
          <w:lang w:eastAsia="zh-CN" w:bidi="ar-SA"/>
        </w:rPr>
        <w:t>，提供通过该系统打印的申请书纸质文件原件。</w:t>
      </w:r>
    </w:p>
    <w:p w14:paraId="13628D7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vertAlign w:val="baseline"/>
          <w:lang w:val="en-US" w:eastAsia="zh-CN"/>
        </w:rPr>
      </w:pPr>
      <w:r>
        <w:rPr>
          <w:rFonts w:hint="default" w:ascii="仿宋_GB2312" w:hAnsi="仿宋_GB2312" w:eastAsia="仿宋_GB2312" w:cs="仿宋_GB2312"/>
          <w:color w:val="auto"/>
          <w:kern w:val="21"/>
          <w:sz w:val="32"/>
          <w:szCs w:val="32"/>
          <w:highlight w:val="none"/>
          <w:u w:val="none"/>
          <w:lang w:val="en-US" w:eastAsia="zh-CN" w:bidi="ar-SA"/>
        </w:rPr>
        <w:t>2.</w:t>
      </w:r>
      <w:r>
        <w:rPr>
          <w:rFonts w:hint="default" w:ascii="仿宋_GB2312" w:hAnsi="仿宋_GB2312" w:eastAsia="仿宋_GB2312" w:cs="仿宋_GB2312"/>
          <w:color w:val="auto"/>
          <w:kern w:val="21"/>
          <w:sz w:val="32"/>
          <w:szCs w:val="32"/>
          <w:highlight w:val="none"/>
          <w:u w:val="none"/>
          <w:lang w:eastAsia="zh-CN" w:bidi="ar-SA"/>
        </w:rPr>
        <w:t>成果产业化基地</w:t>
      </w:r>
      <w:r>
        <w:rPr>
          <w:rFonts w:hint="default" w:ascii="仿宋_GB2312" w:hAnsi="仿宋_GB2312" w:eastAsia="仿宋_GB2312" w:cs="仿宋_GB2312"/>
          <w:color w:val="auto"/>
          <w:kern w:val="21"/>
          <w:sz w:val="32"/>
          <w:szCs w:val="32"/>
          <w:highlight w:val="none"/>
          <w:u w:val="none"/>
          <w:lang w:val="en-US" w:eastAsia="zh-CN" w:bidi="ar-SA"/>
        </w:rPr>
        <w:t>建设方案</w:t>
      </w:r>
      <w:r>
        <w:rPr>
          <w:rFonts w:hint="default" w:ascii="仿宋_GB2312" w:hAnsi="仿宋_GB2312" w:eastAsia="仿宋_GB2312" w:cs="仿宋_GB2312"/>
          <w:color w:val="auto"/>
          <w:kern w:val="21"/>
          <w:sz w:val="32"/>
          <w:szCs w:val="32"/>
          <w:highlight w:val="none"/>
          <w:u w:val="none"/>
          <w:lang w:eastAsia="zh-CN" w:bidi="ar-SA"/>
        </w:rPr>
        <w:t>，包括</w:t>
      </w:r>
      <w:r>
        <w:rPr>
          <w:rFonts w:hint="default" w:ascii="仿宋_GB2312" w:hAnsi="仿宋_GB2312" w:eastAsia="仿宋_GB2312" w:cs="仿宋_GB2312"/>
          <w:color w:val="auto"/>
          <w:kern w:val="21"/>
          <w:sz w:val="32"/>
          <w:szCs w:val="32"/>
          <w:highlight w:val="none"/>
          <w:u w:val="none"/>
          <w:vertAlign w:val="baseline"/>
          <w:lang w:val="en-US" w:eastAsia="zh-CN"/>
        </w:rPr>
        <w:t>项目基本情况</w:t>
      </w:r>
      <w:r>
        <w:rPr>
          <w:rFonts w:hint="default" w:ascii="仿宋_GB2312" w:hAnsi="仿宋_GB2312" w:eastAsia="仿宋_GB2312" w:cs="仿宋_GB2312"/>
          <w:color w:val="auto"/>
          <w:kern w:val="21"/>
          <w:sz w:val="32"/>
          <w:szCs w:val="32"/>
          <w:highlight w:val="none"/>
          <w:u w:val="none"/>
          <w:vertAlign w:val="baseline"/>
          <w:lang w:eastAsia="zh-CN"/>
        </w:rPr>
        <w:t>、</w:t>
      </w:r>
      <w:r>
        <w:rPr>
          <w:rFonts w:hint="default" w:ascii="仿宋_GB2312" w:hAnsi="仿宋_GB2312" w:eastAsia="仿宋_GB2312" w:cs="仿宋_GB2312"/>
          <w:color w:val="auto"/>
          <w:kern w:val="21"/>
          <w:sz w:val="32"/>
          <w:szCs w:val="32"/>
          <w:highlight w:val="none"/>
          <w:u w:val="none"/>
          <w:vertAlign w:val="baseline"/>
          <w:lang w:val="en-US" w:eastAsia="zh-CN"/>
        </w:rPr>
        <w:t>总体目标、科技攻关（技术研发）目标、产业化目标（含市场应用情况、主要客户）、主要建设内容、实施周期、总投资、新增投资、效益及示范带动作用等完成情况。</w:t>
      </w:r>
    </w:p>
    <w:p w14:paraId="4408FCF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vertAlign w:val="baseline"/>
          <w:lang w:val="en-US" w:eastAsia="zh-CN"/>
        </w:rPr>
      </w:pPr>
      <w:r>
        <w:rPr>
          <w:rFonts w:hint="default" w:ascii="仿宋_GB2312" w:hAnsi="仿宋_GB2312" w:eastAsia="仿宋_GB2312" w:cs="仿宋_GB2312"/>
          <w:color w:val="auto"/>
          <w:kern w:val="21"/>
          <w:sz w:val="32"/>
          <w:szCs w:val="32"/>
          <w:highlight w:val="none"/>
          <w:u w:val="none"/>
          <w:vertAlign w:val="baseline"/>
          <w:lang w:val="en-US" w:eastAsia="zh-CN"/>
        </w:rPr>
        <w:t>3.项目实施过程中获得的知识产权、产业化成果、奖励、鉴定、查新等证明材料。</w:t>
      </w:r>
    </w:p>
    <w:p w14:paraId="4B131A8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vertAlign w:val="baseline"/>
          <w:lang w:val="en-US" w:eastAsia="zh-CN"/>
        </w:rPr>
      </w:pPr>
      <w:r>
        <w:rPr>
          <w:rFonts w:hint="default" w:ascii="仿宋_GB2312" w:hAnsi="仿宋_GB2312" w:eastAsia="仿宋_GB2312" w:cs="仿宋_GB2312"/>
          <w:color w:val="auto"/>
          <w:kern w:val="21"/>
          <w:sz w:val="32"/>
          <w:szCs w:val="32"/>
          <w:highlight w:val="none"/>
          <w:u w:val="none"/>
          <w:vertAlign w:val="baseline"/>
          <w:lang w:eastAsia="zh-CN"/>
        </w:rPr>
        <w:t>4.</w:t>
      </w:r>
      <w:r>
        <w:rPr>
          <w:rFonts w:hint="default" w:ascii="仿宋_GB2312" w:hAnsi="仿宋_GB2312" w:eastAsia="仿宋_GB2312" w:cs="仿宋_GB2312"/>
          <w:color w:val="auto"/>
          <w:kern w:val="21"/>
          <w:sz w:val="32"/>
          <w:szCs w:val="32"/>
          <w:highlight w:val="none"/>
          <w:u w:val="none"/>
          <w:vertAlign w:val="baseline"/>
          <w:lang w:val="en-US" w:eastAsia="zh-CN"/>
        </w:rPr>
        <w:t>第三方评测、用户评价与反馈等报告。</w:t>
      </w:r>
    </w:p>
    <w:p w14:paraId="25AC259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vertAlign w:val="baseline"/>
          <w:lang w:val="en-US" w:eastAsia="zh-CN"/>
        </w:rPr>
      </w:pPr>
      <w:r>
        <w:rPr>
          <w:rFonts w:hint="default" w:ascii="仿宋_GB2312" w:hAnsi="仿宋_GB2312" w:eastAsia="仿宋_GB2312" w:cs="仿宋_GB2312"/>
          <w:color w:val="auto"/>
          <w:kern w:val="21"/>
          <w:sz w:val="32"/>
          <w:szCs w:val="32"/>
          <w:highlight w:val="none"/>
          <w:u w:val="none"/>
          <w:vertAlign w:val="baseline"/>
          <w:lang w:eastAsia="zh-CN"/>
        </w:rPr>
        <w:t>5.</w:t>
      </w:r>
      <w:r>
        <w:rPr>
          <w:rFonts w:hint="default" w:ascii="仿宋_GB2312" w:hAnsi="仿宋_GB2312" w:eastAsia="仿宋_GB2312" w:cs="仿宋_GB2312"/>
          <w:color w:val="auto"/>
          <w:kern w:val="21"/>
          <w:sz w:val="32"/>
          <w:szCs w:val="32"/>
          <w:highlight w:val="none"/>
          <w:u w:val="none"/>
          <w:vertAlign w:val="baseline"/>
          <w:lang w:val="en-US" w:eastAsia="zh-CN"/>
        </w:rPr>
        <w:t>项目签订的相关合作协议。</w:t>
      </w:r>
    </w:p>
    <w:p w14:paraId="2185E9C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6</w:t>
      </w:r>
      <w:r>
        <w:rPr>
          <w:rFonts w:hint="eastAsia" w:ascii="仿宋_GB2312" w:hAnsi="仿宋_GB2312" w:eastAsia="仿宋_GB2312" w:cs="仿宋_GB2312"/>
          <w:color w:val="auto"/>
          <w:kern w:val="21"/>
          <w:sz w:val="32"/>
          <w:szCs w:val="32"/>
          <w:highlight w:val="none"/>
          <w:u w:val="none"/>
          <w:lang w:val="en-US" w:eastAsia="zh-CN" w:bidi="ar-SA"/>
        </w:rPr>
        <w:t>.市场前景或社会效益好,对相关产业发展具有较强的带动作用,能够提升产业核心竞争力,预期可形成新的经济增长点等相关佐证材料</w:t>
      </w:r>
      <w:r>
        <w:rPr>
          <w:rFonts w:hint="default" w:ascii="仿宋_GB2312" w:hAnsi="仿宋_GB2312" w:eastAsia="仿宋_GB2312" w:cs="仿宋_GB2312"/>
          <w:color w:val="auto"/>
          <w:kern w:val="21"/>
          <w:sz w:val="32"/>
          <w:szCs w:val="32"/>
          <w:highlight w:val="none"/>
          <w:u w:val="none"/>
          <w:lang w:eastAsia="zh-CN" w:bidi="ar-SA"/>
        </w:rPr>
        <w:t>。</w:t>
      </w:r>
    </w:p>
    <w:p w14:paraId="3121345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7</w:t>
      </w:r>
      <w:r>
        <w:rPr>
          <w:rFonts w:hint="eastAsia" w:ascii="仿宋_GB2312" w:hAnsi="仿宋_GB2312" w:eastAsia="仿宋_GB2312" w:cs="仿宋_GB2312"/>
          <w:color w:val="auto"/>
          <w:kern w:val="21"/>
          <w:sz w:val="32"/>
          <w:szCs w:val="32"/>
          <w:highlight w:val="none"/>
          <w:u w:val="none"/>
          <w:lang w:val="en-US" w:eastAsia="zh-CN" w:bidi="ar-SA"/>
        </w:rPr>
        <w:t>.办公场所的不动产登记证明或者房屋租赁合同。</w:t>
      </w:r>
    </w:p>
    <w:p w14:paraId="79C70C8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default" w:ascii="仿宋_GB2312" w:hAnsi="仿宋_GB2312" w:eastAsia="仿宋_GB2312" w:cs="仿宋_GB2312"/>
          <w:color w:val="auto"/>
          <w:kern w:val="21"/>
          <w:sz w:val="32"/>
          <w:szCs w:val="32"/>
          <w:highlight w:val="none"/>
          <w:u w:val="none"/>
          <w:lang w:eastAsia="zh-CN" w:bidi="ar-SA"/>
        </w:rPr>
        <w:t>8.基地拥有开展成果产业化服务的固定资产投资不少于2000万元的佐证材料。</w:t>
      </w:r>
    </w:p>
    <w:p w14:paraId="0ADDB22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9</w:t>
      </w:r>
      <w:r>
        <w:rPr>
          <w:rFonts w:hint="eastAsia" w:ascii="仿宋_GB2312" w:hAnsi="仿宋_GB2312" w:eastAsia="仿宋_GB2312" w:cs="仿宋_GB2312"/>
          <w:color w:val="auto"/>
          <w:kern w:val="21"/>
          <w:sz w:val="32"/>
          <w:szCs w:val="32"/>
          <w:highlight w:val="none"/>
          <w:u w:val="none"/>
          <w:lang w:val="en-US" w:eastAsia="zh-CN" w:bidi="ar-SA"/>
        </w:rPr>
        <w:t>.申请单位为企业的，须提供企业最近2个会计年度研究开发费用和主营业务收入专项审计报告复印件，验原件（审计报告应经注册会计师</w:t>
      </w:r>
      <w:r>
        <w:rPr>
          <w:rFonts w:hint="default" w:ascii="仿宋_GB2312" w:hAnsi="仿宋_GB2312" w:eastAsia="仿宋_GB2312" w:cs="仿宋_GB2312"/>
          <w:color w:val="auto"/>
          <w:kern w:val="21"/>
          <w:sz w:val="32"/>
          <w:szCs w:val="32"/>
          <w:highlight w:val="none"/>
          <w:u w:val="none"/>
          <w:lang w:eastAsia="zh-CN" w:bidi="ar-SA"/>
        </w:rPr>
        <w:t>行业统一监管平台备案且含有二维验证码封面</w:t>
      </w:r>
      <w:r>
        <w:rPr>
          <w:rFonts w:hint="eastAsia" w:ascii="仿宋_GB2312" w:hAnsi="仿宋_GB2312" w:eastAsia="仿宋_GB2312" w:cs="仿宋_GB2312"/>
          <w:color w:val="auto"/>
          <w:kern w:val="21"/>
          <w:sz w:val="32"/>
          <w:szCs w:val="32"/>
          <w:highlight w:val="none"/>
          <w:u w:val="none"/>
          <w:lang w:val="en-US" w:eastAsia="zh-CN" w:bidi="ar-SA"/>
        </w:rPr>
        <w:t>）。</w:t>
      </w:r>
    </w:p>
    <w:p w14:paraId="38DBBBD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10</w:t>
      </w:r>
      <w:r>
        <w:rPr>
          <w:rFonts w:hint="default" w:ascii="仿宋_GB2312" w:hAnsi="仿宋_GB2312" w:eastAsia="仿宋_GB2312" w:cs="仿宋_GB2312"/>
          <w:color w:val="auto"/>
          <w:kern w:val="21"/>
          <w:sz w:val="32"/>
          <w:szCs w:val="32"/>
          <w:highlight w:val="none"/>
          <w:u w:val="none"/>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科研管理、财务管理、人员管理</w:t>
      </w:r>
      <w:r>
        <w:rPr>
          <w:rFonts w:hint="default" w:ascii="仿宋_GB2312" w:hAnsi="仿宋_GB2312" w:eastAsia="仿宋_GB2312" w:cs="仿宋_GB2312"/>
          <w:color w:val="auto"/>
          <w:kern w:val="21"/>
          <w:sz w:val="32"/>
          <w:szCs w:val="32"/>
          <w:highlight w:val="none"/>
          <w:u w:val="none"/>
          <w:lang w:eastAsia="zh-CN" w:bidi="ar-SA"/>
        </w:rPr>
        <w:t>、科技成果转化和产业化</w:t>
      </w:r>
      <w:r>
        <w:rPr>
          <w:rFonts w:hint="eastAsia" w:ascii="仿宋_GB2312" w:hAnsi="仿宋_GB2312" w:eastAsia="仿宋_GB2312" w:cs="仿宋_GB2312"/>
          <w:color w:val="auto"/>
          <w:kern w:val="21"/>
          <w:sz w:val="32"/>
          <w:szCs w:val="32"/>
          <w:highlight w:val="none"/>
          <w:u w:val="none"/>
          <w:lang w:eastAsia="zh-CN" w:bidi="ar-SA"/>
        </w:rPr>
        <w:t>内部</w:t>
      </w:r>
      <w:r>
        <w:rPr>
          <w:rFonts w:hint="default" w:ascii="仿宋_GB2312" w:hAnsi="仿宋_GB2312" w:eastAsia="仿宋_GB2312" w:cs="仿宋_GB2312"/>
          <w:color w:val="auto"/>
          <w:kern w:val="21"/>
          <w:sz w:val="32"/>
          <w:szCs w:val="32"/>
          <w:highlight w:val="none"/>
          <w:u w:val="none"/>
          <w:lang w:eastAsia="zh-CN" w:bidi="ar-SA"/>
        </w:rPr>
        <w:t>激励</w:t>
      </w:r>
      <w:r>
        <w:rPr>
          <w:rFonts w:hint="eastAsia" w:ascii="仿宋_GB2312" w:hAnsi="仿宋_GB2312" w:eastAsia="仿宋_GB2312" w:cs="仿宋_GB2312"/>
          <w:color w:val="auto"/>
          <w:kern w:val="21"/>
          <w:sz w:val="32"/>
          <w:szCs w:val="32"/>
          <w:highlight w:val="none"/>
          <w:u w:val="none"/>
          <w:lang w:val="en-US" w:eastAsia="zh-CN" w:bidi="ar-SA"/>
        </w:rPr>
        <w:t>等制度</w:t>
      </w:r>
      <w:r>
        <w:rPr>
          <w:rFonts w:hint="default" w:ascii="仿宋_GB2312" w:hAnsi="仿宋_GB2312" w:eastAsia="仿宋_GB2312" w:cs="仿宋_GB2312"/>
          <w:color w:val="auto"/>
          <w:kern w:val="21"/>
          <w:sz w:val="32"/>
          <w:szCs w:val="32"/>
          <w:highlight w:val="none"/>
          <w:u w:val="none"/>
          <w:lang w:eastAsia="zh-CN" w:bidi="ar-SA"/>
        </w:rPr>
        <w:t>文件材料</w:t>
      </w:r>
      <w:r>
        <w:rPr>
          <w:rFonts w:hint="eastAsia" w:ascii="仿宋_GB2312" w:hAnsi="仿宋_GB2312" w:eastAsia="仿宋_GB2312" w:cs="仿宋_GB2312"/>
          <w:color w:val="auto"/>
          <w:kern w:val="21"/>
          <w:sz w:val="32"/>
          <w:szCs w:val="32"/>
          <w:highlight w:val="none"/>
          <w:u w:val="none"/>
          <w:lang w:val="en-US" w:eastAsia="zh-CN" w:bidi="ar-SA"/>
        </w:rPr>
        <w:t>。</w:t>
      </w:r>
    </w:p>
    <w:p w14:paraId="12796828">
      <w:pPr>
        <w:widowControl/>
        <w:numPr>
          <w:ilvl w:val="0"/>
          <w:numId w:val="0"/>
        </w:numPr>
        <w:spacing w:line="560" w:lineRule="exact"/>
        <w:ind w:firstLine="640" w:firstLineChars="200"/>
        <w:rPr>
          <w:rFonts w:hint="default"/>
          <w:color w:val="auto"/>
          <w:highlight w:val="none"/>
          <w:u w:val="none"/>
          <w:lang w:eastAsia="zh-CN"/>
        </w:rPr>
      </w:pPr>
      <w:r>
        <w:rPr>
          <w:rFonts w:hint="eastAsia" w:ascii="仿宋_GB2312" w:hAnsi="仿宋_GB2312" w:eastAsia="仿宋_GB2312" w:cs="仿宋_GB2312"/>
          <w:color w:val="auto"/>
          <w:kern w:val="21"/>
          <w:sz w:val="32"/>
          <w:szCs w:val="32"/>
          <w:highlight w:val="none"/>
          <w:u w:val="none"/>
          <w:lang w:val="en-US" w:eastAsia="zh-CN" w:bidi="ar-SA"/>
        </w:rPr>
        <w:t>1</w:t>
      </w:r>
      <w:r>
        <w:rPr>
          <w:rFonts w:hint="default" w:ascii="仿宋_GB2312" w:hAnsi="仿宋_GB2312" w:eastAsia="仿宋_GB2312" w:cs="仿宋_GB2312"/>
          <w:color w:val="auto"/>
          <w:kern w:val="21"/>
          <w:sz w:val="32"/>
          <w:szCs w:val="32"/>
          <w:highlight w:val="none"/>
          <w:u w:val="none"/>
          <w:lang w:eastAsia="zh-CN" w:bidi="ar-SA"/>
        </w:rPr>
        <w:t>1</w:t>
      </w:r>
      <w:r>
        <w:rPr>
          <w:rFonts w:hint="eastAsia" w:ascii="仿宋_GB2312" w:hAnsi="仿宋_GB2312" w:eastAsia="仿宋_GB2312" w:cs="仿宋_GB2312"/>
          <w:color w:val="auto"/>
          <w:kern w:val="21"/>
          <w:sz w:val="32"/>
          <w:szCs w:val="32"/>
          <w:highlight w:val="none"/>
          <w:u w:val="none"/>
          <w:lang w:val="en-US" w:eastAsia="zh-CN" w:bidi="ar-SA"/>
        </w:rPr>
        <w:t>.专职工作人员社保</w:t>
      </w:r>
      <w:r>
        <w:rPr>
          <w:rFonts w:hint="default" w:ascii="仿宋_GB2312" w:hAnsi="仿宋_GB2312" w:eastAsia="仿宋_GB2312" w:cs="仿宋_GB2312"/>
          <w:color w:val="auto"/>
          <w:kern w:val="21"/>
          <w:sz w:val="32"/>
          <w:szCs w:val="32"/>
          <w:highlight w:val="none"/>
          <w:u w:val="none"/>
          <w:lang w:val="en" w:eastAsia="zh-CN" w:bidi="ar-SA"/>
        </w:rPr>
        <w:t>证明</w:t>
      </w:r>
      <w:r>
        <w:rPr>
          <w:rFonts w:hint="eastAsia" w:ascii="仿宋_GB2312" w:hAnsi="仿宋_GB2312" w:eastAsia="仿宋_GB2312" w:cs="仿宋_GB2312"/>
          <w:color w:val="auto"/>
          <w:kern w:val="21"/>
          <w:sz w:val="32"/>
          <w:szCs w:val="32"/>
          <w:highlight w:val="none"/>
          <w:u w:val="none"/>
          <w:lang w:val="en-US" w:eastAsia="zh-CN" w:bidi="ar-SA"/>
        </w:rPr>
        <w:t>(连续12个月)及其学历和职称证书资质证明。</w:t>
      </w:r>
      <w:r>
        <w:rPr>
          <w:rFonts w:hint="default" w:ascii="仿宋_GB2312" w:hAnsi="仿宋_GB2312" w:eastAsia="仿宋_GB2312" w:cs="仿宋_GB2312"/>
          <w:color w:val="auto"/>
          <w:kern w:val="21"/>
          <w:sz w:val="32"/>
          <w:szCs w:val="32"/>
          <w:highlight w:val="none"/>
          <w:u w:val="none"/>
          <w:lang w:eastAsia="zh-CN" w:bidi="ar-SA"/>
        </w:rPr>
        <w:t>境外人员未在深圳缴纳社保的，需提供在</w:t>
      </w:r>
      <w:r>
        <w:rPr>
          <w:rFonts w:hint="eastAsia" w:ascii="仿宋_GB2312" w:hAnsi="仿宋_GB2312" w:eastAsia="仿宋_GB2312" w:cs="仿宋_GB2312"/>
          <w:color w:val="auto"/>
          <w:kern w:val="21"/>
          <w:sz w:val="32"/>
          <w:szCs w:val="32"/>
          <w:highlight w:val="none"/>
          <w:u w:val="none"/>
          <w:lang w:eastAsia="zh-CN" w:bidi="ar-SA"/>
        </w:rPr>
        <w:t>申请单位</w:t>
      </w:r>
      <w:r>
        <w:rPr>
          <w:rFonts w:hint="default" w:ascii="仿宋_GB2312" w:hAnsi="仿宋_GB2312" w:eastAsia="仿宋_GB2312" w:cs="仿宋_GB2312"/>
          <w:color w:val="auto"/>
          <w:kern w:val="21"/>
          <w:sz w:val="32"/>
          <w:szCs w:val="32"/>
          <w:highlight w:val="none"/>
          <w:u w:val="none"/>
          <w:lang w:eastAsia="zh-CN" w:bidi="ar-SA"/>
        </w:rPr>
        <w:t>全职工作的证明材料。</w:t>
      </w:r>
    </w:p>
    <w:p w14:paraId="723FD21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1</w:t>
      </w:r>
      <w:r>
        <w:rPr>
          <w:rFonts w:hint="default" w:ascii="仿宋_GB2312" w:hAnsi="仿宋_GB2312" w:eastAsia="仿宋_GB2312" w:cs="仿宋_GB2312"/>
          <w:color w:val="auto"/>
          <w:kern w:val="21"/>
          <w:sz w:val="32"/>
          <w:szCs w:val="32"/>
          <w:highlight w:val="none"/>
          <w:u w:val="none"/>
          <w:lang w:eastAsia="zh-CN" w:bidi="ar-SA"/>
        </w:rPr>
        <w:t>2</w:t>
      </w:r>
      <w:r>
        <w:rPr>
          <w:rFonts w:hint="eastAsia" w:ascii="仿宋_GB2312" w:hAnsi="仿宋_GB2312" w:eastAsia="仿宋_GB2312" w:cs="仿宋_GB2312"/>
          <w:color w:val="auto"/>
          <w:kern w:val="21"/>
          <w:sz w:val="32"/>
          <w:szCs w:val="32"/>
          <w:highlight w:val="none"/>
          <w:u w:val="none"/>
          <w:lang w:val="en-US" w:eastAsia="zh-CN" w:bidi="ar-SA"/>
        </w:rPr>
        <w:t>.基地拥有相应的设备、软件等资产，原值1000万元以上的佐证材料，如科研仪器设备、基础软件、系统软件清单（包括设备名称、数量、原值总价、购置年份等信息）、购买凭证。</w:t>
      </w:r>
    </w:p>
    <w:p w14:paraId="5238654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13</w:t>
      </w:r>
      <w:r>
        <w:rPr>
          <w:rFonts w:hint="eastAsia" w:ascii="仿宋_GB2312" w:hAnsi="仿宋_GB2312" w:eastAsia="仿宋_GB2312" w:cs="仿宋_GB2312"/>
          <w:color w:val="auto"/>
          <w:kern w:val="21"/>
          <w:sz w:val="32"/>
          <w:szCs w:val="32"/>
          <w:highlight w:val="none"/>
          <w:u w:val="none"/>
          <w:lang w:val="en-US" w:eastAsia="zh-CN" w:bidi="ar-SA"/>
        </w:rPr>
        <w:t>.知识产权</w:t>
      </w:r>
      <w:r>
        <w:rPr>
          <w:rFonts w:hint="default" w:ascii="仿宋_GB2312" w:hAnsi="仿宋_GB2312" w:eastAsia="仿宋_GB2312" w:cs="仿宋_GB2312"/>
          <w:color w:val="auto"/>
          <w:kern w:val="21"/>
          <w:sz w:val="32"/>
          <w:szCs w:val="32"/>
          <w:highlight w:val="none"/>
          <w:u w:val="none"/>
          <w:lang w:eastAsia="zh-CN" w:bidi="ar-SA"/>
        </w:rPr>
        <w:t>合规性声明</w:t>
      </w:r>
      <w:r>
        <w:rPr>
          <w:rFonts w:hint="eastAsia" w:ascii="仿宋_GB2312" w:hAnsi="仿宋_GB2312" w:eastAsia="仿宋_GB2312" w:cs="仿宋_GB2312"/>
          <w:color w:val="auto"/>
          <w:kern w:val="21"/>
          <w:sz w:val="32"/>
          <w:szCs w:val="32"/>
          <w:highlight w:val="none"/>
          <w:u w:val="none"/>
          <w:lang w:val="en-US" w:eastAsia="zh-CN" w:bidi="ar-SA"/>
        </w:rPr>
        <w:t>。</w:t>
      </w:r>
    </w:p>
    <w:p w14:paraId="5A3FE18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default" w:ascii="仿宋_GB2312" w:hAnsi="仿宋_GB2312" w:eastAsia="仿宋_GB2312" w:cs="仿宋_GB2312"/>
          <w:color w:val="auto"/>
          <w:kern w:val="21"/>
          <w:sz w:val="32"/>
          <w:szCs w:val="32"/>
          <w:highlight w:val="none"/>
          <w:u w:val="none"/>
          <w:lang w:eastAsia="zh-CN" w:bidi="ar-SA"/>
        </w:rPr>
        <w:t>14.</w:t>
      </w:r>
      <w:r>
        <w:rPr>
          <w:rFonts w:hint="eastAsia" w:ascii="仿宋_GB2312" w:hAnsi="仿宋_GB2312" w:eastAsia="仿宋_GB2312" w:cs="仿宋_GB2312"/>
          <w:color w:val="auto"/>
          <w:kern w:val="21"/>
          <w:sz w:val="32"/>
          <w:szCs w:val="32"/>
          <w:highlight w:val="none"/>
          <w:u w:val="none"/>
          <w:lang w:eastAsia="zh-CN" w:bidi="ar-SA"/>
        </w:rPr>
        <w:t>科研诚信承诺书</w:t>
      </w:r>
      <w:r>
        <w:rPr>
          <w:rFonts w:hint="default" w:ascii="仿宋_GB2312" w:hAnsi="仿宋_GB2312" w:eastAsia="仿宋_GB2312" w:cs="仿宋_GB2312"/>
          <w:color w:val="auto"/>
          <w:kern w:val="21"/>
          <w:sz w:val="32"/>
          <w:szCs w:val="32"/>
          <w:highlight w:val="none"/>
          <w:u w:val="none"/>
          <w:lang w:eastAsia="zh-CN" w:bidi="ar-SA"/>
        </w:rPr>
        <w:t>。</w:t>
      </w:r>
    </w:p>
    <w:p w14:paraId="7D73D7D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val="en-US" w:eastAsia="zh-CN" w:bidi="ar-SA"/>
        </w:rPr>
        <w:t>1</w:t>
      </w:r>
      <w:r>
        <w:rPr>
          <w:rFonts w:hint="default" w:ascii="仿宋_GB2312" w:hAnsi="仿宋_GB2312" w:eastAsia="仿宋_GB2312" w:cs="仿宋_GB2312"/>
          <w:color w:val="auto"/>
          <w:kern w:val="21"/>
          <w:sz w:val="32"/>
          <w:szCs w:val="32"/>
          <w:highlight w:val="none"/>
          <w:u w:val="none"/>
          <w:lang w:eastAsia="zh-CN" w:bidi="ar-SA"/>
        </w:rPr>
        <w:t>5</w:t>
      </w:r>
      <w:r>
        <w:rPr>
          <w:rFonts w:hint="eastAsia" w:ascii="仿宋_GB2312" w:hAnsi="仿宋_GB2312" w:eastAsia="仿宋_GB2312" w:cs="仿宋_GB2312"/>
          <w:color w:val="auto"/>
          <w:kern w:val="21"/>
          <w:sz w:val="32"/>
          <w:szCs w:val="32"/>
          <w:highlight w:val="none"/>
          <w:u w:val="none"/>
          <w:lang w:val="en-US" w:eastAsia="zh-CN" w:bidi="ar-SA"/>
        </w:rPr>
        <w:t>.项目涉及科研伦理和科技安全的，提供国家有关法律法规和伦理准则要求的批准或备案文件。</w:t>
      </w:r>
    </w:p>
    <w:p w14:paraId="255FE24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申请单位在网上填报时限内登录深圳高新区各园区管理机构申报系统在线填报项目申请书，并在该申报系统中上传其他申请材料的电子版扫描件（复印件需加盖申请单位公章后上传）后提交审核。</w:t>
      </w:r>
    </w:p>
    <w:p w14:paraId="16EE916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bCs/>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val="en-US" w:eastAsia="zh-CN" w:bidi="ar-SA"/>
        </w:rPr>
        <w:t>申请</w:t>
      </w:r>
      <w:r>
        <w:rPr>
          <w:rFonts w:hint="eastAsia" w:ascii="仿宋_GB2312" w:hAnsi="仿宋_GB2312" w:eastAsia="仿宋_GB2312" w:cs="仿宋_GB2312"/>
          <w:color w:val="auto"/>
          <w:kern w:val="21"/>
          <w:sz w:val="32"/>
          <w:szCs w:val="32"/>
          <w:highlight w:val="none"/>
          <w:u w:val="none"/>
          <w:lang w:val="en-US" w:eastAsia="zh-CN" w:bidi="ar-SA"/>
        </w:rPr>
        <w:t>单位</w:t>
      </w:r>
      <w:r>
        <w:rPr>
          <w:rFonts w:hint="default" w:ascii="仿宋_GB2312" w:hAnsi="仿宋_GB2312" w:eastAsia="仿宋_GB2312" w:cs="仿宋_GB2312"/>
          <w:color w:val="auto"/>
          <w:kern w:val="21"/>
          <w:sz w:val="32"/>
          <w:szCs w:val="32"/>
          <w:highlight w:val="none"/>
          <w:u w:val="none"/>
          <w:lang w:val="en-US" w:eastAsia="zh-CN" w:bidi="ar-SA"/>
        </w:rPr>
        <w:t>应</w:t>
      </w:r>
      <w:r>
        <w:rPr>
          <w:rFonts w:hint="eastAsia" w:ascii="仿宋_GB2312" w:hAnsi="仿宋_GB2312" w:eastAsia="仿宋_GB2312" w:cs="仿宋_GB2312"/>
          <w:color w:val="auto"/>
          <w:kern w:val="21"/>
          <w:sz w:val="32"/>
          <w:szCs w:val="32"/>
          <w:highlight w:val="none"/>
          <w:u w:val="none"/>
          <w:lang w:val="en-US" w:eastAsia="zh-CN" w:bidi="ar-SA"/>
        </w:rPr>
        <w:t>审慎</w:t>
      </w:r>
      <w:r>
        <w:rPr>
          <w:rFonts w:hint="default" w:ascii="仿宋_GB2312" w:hAnsi="仿宋_GB2312" w:eastAsia="仿宋_GB2312" w:cs="仿宋_GB2312"/>
          <w:color w:val="auto"/>
          <w:kern w:val="21"/>
          <w:sz w:val="32"/>
          <w:szCs w:val="32"/>
          <w:highlight w:val="none"/>
          <w:u w:val="none"/>
          <w:lang w:val="en-US" w:eastAsia="zh-CN" w:bidi="ar-SA"/>
        </w:rPr>
        <w:t>填写项目申报书的人员信息、研发内容、技术经济指标、经费安排等内容，申请书中内容将作为合同内容生成依据。</w:t>
      </w:r>
    </w:p>
    <w:p w14:paraId="132F429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val="en-US" w:eastAsia="zh-CN" w:bidi="ar-SA"/>
        </w:rPr>
        <w:t>项目申报材料中拟取得的技术及经济效益等指标应严肃、科学，申报指标将作为项目评审、合同签订、过程管理、验收结题及项目评估的依据，原则上不予调整。请各申请单位严肃对待。</w:t>
      </w:r>
    </w:p>
    <w:p w14:paraId="030F8AB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21"/>
          <w:sz w:val="32"/>
          <w:szCs w:val="32"/>
          <w:highlight w:val="none"/>
          <w:u w:val="none"/>
          <w:lang w:val="en-US" w:eastAsia="zh-CN" w:bidi="ar-SA"/>
        </w:rPr>
      </w:pPr>
      <w:r>
        <w:rPr>
          <w:rFonts w:hint="default" w:ascii="黑体" w:hAnsi="黑体" w:eastAsia="黑体" w:cs="黑体"/>
          <w:color w:val="auto"/>
          <w:kern w:val="21"/>
          <w:sz w:val="32"/>
          <w:szCs w:val="32"/>
          <w:highlight w:val="none"/>
          <w:u w:val="none"/>
          <w:lang w:eastAsia="zh-CN" w:bidi="ar-SA"/>
        </w:rPr>
        <w:t>六</w:t>
      </w:r>
      <w:r>
        <w:rPr>
          <w:rFonts w:hint="eastAsia" w:ascii="黑体" w:hAnsi="黑体" w:eastAsia="黑体" w:cs="黑体"/>
          <w:color w:val="auto"/>
          <w:kern w:val="21"/>
          <w:sz w:val="32"/>
          <w:szCs w:val="32"/>
          <w:highlight w:val="none"/>
          <w:u w:val="none"/>
          <w:lang w:val="en-US" w:eastAsia="zh-CN" w:bidi="ar-SA"/>
        </w:rPr>
        <w:t>、申请表格</w:t>
      </w:r>
    </w:p>
    <w:p w14:paraId="6130C92C">
      <w:pPr>
        <w:pStyle w:val="4"/>
        <w:spacing w:line="560" w:lineRule="exact"/>
        <w:ind w:firstLine="640" w:firstLineChars="200"/>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本指南规定提交的表格，申请单位登录深圳高新区各园区管理机构申</w:t>
      </w:r>
      <w:r>
        <w:rPr>
          <w:rFonts w:hint="default" w:ascii="仿宋_GB2312" w:hAnsi="仿宋_GB2312" w:eastAsia="仿宋_GB2312" w:cs="仿宋_GB2312"/>
          <w:color w:val="auto"/>
          <w:kern w:val="21"/>
          <w:sz w:val="32"/>
          <w:szCs w:val="32"/>
          <w:highlight w:val="none"/>
          <w:u w:val="none"/>
          <w:lang w:eastAsia="zh-CN" w:bidi="ar-SA"/>
        </w:rPr>
        <w:t>报</w:t>
      </w:r>
      <w:r>
        <w:rPr>
          <w:rFonts w:hint="eastAsia" w:ascii="仿宋_GB2312" w:hAnsi="仿宋_GB2312" w:eastAsia="仿宋_GB2312" w:cs="仿宋_GB2312"/>
          <w:color w:val="auto"/>
          <w:kern w:val="21"/>
          <w:sz w:val="32"/>
          <w:szCs w:val="32"/>
          <w:highlight w:val="none"/>
          <w:u w:val="none"/>
          <w:lang w:val="en-US" w:eastAsia="zh-CN" w:bidi="ar-SA"/>
        </w:rPr>
        <w:t>系统在线填报，具体如下：</w:t>
      </w:r>
    </w:p>
    <w:p w14:paraId="65BAF802">
      <w:pPr>
        <w:pStyle w:val="4"/>
        <w:spacing w:line="560" w:lineRule="exact"/>
        <w:ind w:firstLine="640" w:firstLineChars="200"/>
        <w:rPr>
          <w:rFonts w:hint="eastAsia"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eastAsia="zh-CN" w:bidi="ar-SA"/>
        </w:rPr>
        <w:t>南山园区：i南山企业服务综合平台，网址为：https://www.inanshan.org.cn/；</w:t>
      </w:r>
    </w:p>
    <w:p w14:paraId="04F7DE48">
      <w:pPr>
        <w:pStyle w:val="4"/>
        <w:wordWrap w:val="0"/>
        <w:spacing w:line="560" w:lineRule="exact"/>
        <w:ind w:firstLine="640" w:firstLineChars="200"/>
        <w:rPr>
          <w:rFonts w:hint="eastAsia"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eastAsia="zh-CN" w:bidi="ar-SA"/>
        </w:rPr>
        <w:t>坪山园区：</w:t>
      </w:r>
      <w:r>
        <w:rPr>
          <w:rFonts w:hint="eastAsia" w:ascii="仿宋_GB2312" w:hAnsi="仿宋_GB2312" w:eastAsia="仿宋_GB2312" w:cs="仿宋_GB2312"/>
          <w:color w:val="auto"/>
          <w:kern w:val="21"/>
          <w:sz w:val="32"/>
          <w:szCs w:val="32"/>
          <w:highlight w:val="none"/>
          <w:u w:val="none"/>
          <w:lang w:val="en-US" w:eastAsia="zh-CN" w:bidi="ar-SA"/>
        </w:rPr>
        <w:t>深圳市坪山区科技创新和经济发展专项资金申报平台</w:t>
      </w:r>
      <w:r>
        <w:rPr>
          <w:rFonts w:hint="eastAsia" w:ascii="仿宋_GB2312" w:hAnsi="仿宋_GB2312" w:eastAsia="仿宋_GB2312" w:cs="仿宋_GB2312"/>
          <w:color w:val="auto"/>
          <w:kern w:val="21"/>
          <w:sz w:val="32"/>
          <w:szCs w:val="32"/>
          <w:highlight w:val="none"/>
          <w:u w:val="none"/>
          <w:lang w:eastAsia="zh-CN" w:bidi="ar-SA"/>
        </w:rPr>
        <w:t>。</w:t>
      </w:r>
    </w:p>
    <w:p w14:paraId="349709E1">
      <w:pPr>
        <w:pStyle w:val="4"/>
        <w:spacing w:line="560" w:lineRule="exact"/>
        <w:ind w:firstLine="640" w:firstLineChars="200"/>
        <w:rPr>
          <w:rFonts w:hint="eastAsia"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eastAsia="zh-CN" w:bidi="ar-SA"/>
        </w:rPr>
        <w:t>宝安园区：宝安区亲清政企服务直达平台网站</w:t>
      </w:r>
      <w:bookmarkStart w:id="0" w:name="_GoBack"/>
      <w:bookmarkEnd w:id="0"/>
    </w:p>
    <w:p w14:paraId="50BE95F4">
      <w:pPr>
        <w:pStyle w:val="4"/>
        <w:wordWrap w:val="0"/>
        <w:spacing w:line="560" w:lineRule="exact"/>
        <w:ind w:firstLine="640" w:firstLineChars="200"/>
        <w:rPr>
          <w:rFonts w:hint="eastAsia"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eastAsia="zh-CN" w:bidi="ar-SA"/>
        </w:rPr>
        <w:t>龙岗园区：龙岗区产业管理服务平台</w:t>
      </w:r>
      <w:r>
        <w:rPr>
          <w:rFonts w:hint="default" w:ascii="仿宋_GB2312" w:hAnsi="仿宋_GB2312" w:eastAsia="仿宋_GB2312" w:cs="仿宋_GB2312"/>
          <w:color w:val="auto"/>
          <w:kern w:val="21"/>
          <w:sz w:val="32"/>
          <w:szCs w:val="32"/>
          <w:highlight w:val="none"/>
          <w:u w:val="none"/>
          <w:lang w:eastAsia="zh-CN" w:bidi="ar-SA"/>
        </w:rPr>
        <w:t>，网址为：</w:t>
      </w:r>
      <w:r>
        <w:rPr>
          <w:rFonts w:hint="default" w:ascii="仿宋_GB2312" w:hAnsi="仿宋_GB2312" w:eastAsia="仿宋_GB2312" w:cs="仿宋_GB2312"/>
          <w:color w:val="auto"/>
          <w:kern w:val="21"/>
          <w:sz w:val="32"/>
          <w:szCs w:val="32"/>
          <w:highlight w:val="none"/>
          <w:u w:val="none"/>
          <w:lang w:eastAsia="zh-CN" w:bidi="ar-SA"/>
        </w:rPr>
        <w:fldChar w:fldCharType="begin"/>
      </w:r>
      <w:r>
        <w:rPr>
          <w:rFonts w:hint="default" w:ascii="仿宋_GB2312" w:hAnsi="仿宋_GB2312" w:eastAsia="仿宋_GB2312" w:cs="仿宋_GB2312"/>
          <w:color w:val="auto"/>
          <w:kern w:val="21"/>
          <w:sz w:val="32"/>
          <w:szCs w:val="32"/>
          <w:highlight w:val="none"/>
          <w:u w:val="none"/>
          <w:lang w:eastAsia="zh-CN" w:bidi="ar-SA"/>
        </w:rPr>
        <w:instrText xml:space="preserve"> HYPERLINK "javascript:;" </w:instrText>
      </w:r>
      <w:r>
        <w:rPr>
          <w:rFonts w:hint="default" w:ascii="仿宋_GB2312" w:hAnsi="仿宋_GB2312" w:eastAsia="仿宋_GB2312" w:cs="仿宋_GB2312"/>
          <w:color w:val="auto"/>
          <w:kern w:val="21"/>
          <w:sz w:val="32"/>
          <w:szCs w:val="32"/>
          <w:highlight w:val="none"/>
          <w:u w:val="none"/>
          <w:lang w:eastAsia="zh-CN" w:bidi="ar-SA"/>
        </w:rPr>
        <w:fldChar w:fldCharType="separate"/>
      </w:r>
      <w:r>
        <w:rPr>
          <w:rFonts w:hint="default" w:ascii="仿宋_GB2312" w:hAnsi="仿宋_GB2312" w:eastAsia="仿宋_GB2312" w:cs="仿宋_GB2312"/>
          <w:color w:val="auto"/>
          <w:kern w:val="21"/>
          <w:sz w:val="32"/>
          <w:szCs w:val="32"/>
          <w:highlight w:val="none"/>
          <w:u w:val="none"/>
          <w:lang w:eastAsia="zh-CN" w:bidi="ar-SA"/>
        </w:rPr>
        <w:t>https://cyfw.lg.gov.cn</w:t>
      </w:r>
      <w:r>
        <w:rPr>
          <w:rFonts w:hint="default" w:ascii="仿宋_GB2312" w:hAnsi="仿宋_GB2312" w:eastAsia="仿宋_GB2312" w:cs="仿宋_GB2312"/>
          <w:color w:val="auto"/>
          <w:kern w:val="21"/>
          <w:sz w:val="32"/>
          <w:szCs w:val="32"/>
          <w:highlight w:val="none"/>
          <w:u w:val="none"/>
          <w:lang w:eastAsia="zh-CN" w:bidi="ar-SA"/>
        </w:rPr>
        <w:fldChar w:fldCharType="end"/>
      </w:r>
      <w:r>
        <w:rPr>
          <w:rFonts w:hint="eastAsia" w:ascii="仿宋_GB2312" w:hAnsi="仿宋_GB2312" w:eastAsia="仿宋_GB2312" w:cs="仿宋_GB2312"/>
          <w:color w:val="auto"/>
          <w:kern w:val="21"/>
          <w:sz w:val="32"/>
          <w:szCs w:val="32"/>
          <w:highlight w:val="none"/>
          <w:u w:val="none"/>
          <w:lang w:eastAsia="zh-CN" w:bidi="ar-SA"/>
        </w:rPr>
        <w:t>；</w:t>
      </w:r>
    </w:p>
    <w:p w14:paraId="0C09685F">
      <w:pPr>
        <w:pStyle w:val="4"/>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eastAsia="zh-CN" w:bidi="ar-SA"/>
        </w:rPr>
        <w:t>龙华园区：广东省政务服务网（申报路径：深圳市-龙华区-龙华区科技创新局-深圳高新区龙华园区发展专项计划项目），网址为：https://www.gdzwfw.gov.cn。</w:t>
      </w:r>
    </w:p>
    <w:p w14:paraId="7F39705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21"/>
          <w:sz w:val="32"/>
          <w:szCs w:val="32"/>
          <w:highlight w:val="none"/>
          <w:u w:val="none"/>
          <w:lang w:val="en-US" w:eastAsia="zh-CN" w:bidi="ar-SA"/>
        </w:rPr>
      </w:pPr>
      <w:r>
        <w:rPr>
          <w:rFonts w:hint="default" w:ascii="黑体" w:hAnsi="黑体" w:eastAsia="黑体" w:cs="黑体"/>
          <w:color w:val="auto"/>
          <w:kern w:val="21"/>
          <w:sz w:val="32"/>
          <w:szCs w:val="32"/>
          <w:highlight w:val="none"/>
          <w:u w:val="none"/>
          <w:lang w:eastAsia="zh-CN" w:bidi="ar-SA"/>
        </w:rPr>
        <w:t>七</w:t>
      </w:r>
      <w:r>
        <w:rPr>
          <w:rFonts w:hint="eastAsia" w:ascii="黑体" w:hAnsi="黑体" w:eastAsia="黑体" w:cs="黑体"/>
          <w:color w:val="auto"/>
          <w:kern w:val="21"/>
          <w:sz w:val="32"/>
          <w:szCs w:val="32"/>
          <w:highlight w:val="none"/>
          <w:u w:val="none"/>
          <w:lang w:val="en-US" w:eastAsia="zh-CN" w:bidi="ar-SA"/>
        </w:rPr>
        <w:t>、受理机关</w:t>
      </w:r>
    </w:p>
    <w:p w14:paraId="6FCA2DC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color w:val="auto"/>
          <w:kern w:val="21"/>
          <w:sz w:val="32"/>
          <w:szCs w:val="32"/>
          <w:highlight w:val="none"/>
          <w:u w:val="none"/>
          <w:shd w:val="clear" w:color="auto" w:fill="auto"/>
          <w:lang w:eastAsia="zh-CN" w:bidi="ar-SA"/>
        </w:rPr>
      </w:pPr>
      <w:r>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t>（一）受理机关</w:t>
      </w:r>
    </w:p>
    <w:p w14:paraId="75FD31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 w:eastAsia="zh-CN" w:bidi="ar-SA"/>
        </w:rPr>
      </w:pPr>
      <w:r>
        <w:rPr>
          <w:rFonts w:hint="eastAsia" w:ascii="仿宋_GB2312" w:hAnsi="仿宋_GB2312" w:eastAsia="仿宋_GB2312" w:cs="仿宋_GB2312"/>
          <w:color w:val="auto"/>
          <w:kern w:val="21"/>
          <w:sz w:val="32"/>
          <w:szCs w:val="32"/>
          <w:highlight w:val="none"/>
          <w:u w:val="none"/>
          <w:lang w:val="en" w:eastAsia="zh-CN" w:bidi="ar-SA"/>
        </w:rPr>
        <w:t>南山园区：南山区科技创新局；</w:t>
      </w:r>
    </w:p>
    <w:p w14:paraId="01756A0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 w:eastAsia="zh-CN" w:bidi="ar-SA"/>
        </w:rPr>
      </w:pPr>
      <w:r>
        <w:rPr>
          <w:rFonts w:hint="eastAsia" w:ascii="仿宋_GB2312" w:hAnsi="仿宋_GB2312" w:eastAsia="仿宋_GB2312" w:cs="仿宋_GB2312"/>
          <w:color w:val="auto"/>
          <w:kern w:val="21"/>
          <w:sz w:val="32"/>
          <w:szCs w:val="32"/>
          <w:highlight w:val="none"/>
          <w:u w:val="none"/>
          <w:lang w:val="en" w:eastAsia="zh-CN" w:bidi="ar-SA"/>
        </w:rPr>
        <w:t>坪山园区：坪山区科技创新局；</w:t>
      </w:r>
    </w:p>
    <w:p w14:paraId="458F331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 w:eastAsia="zh-CN" w:bidi="ar-SA"/>
        </w:rPr>
      </w:pPr>
      <w:r>
        <w:rPr>
          <w:rFonts w:hint="eastAsia" w:ascii="仿宋_GB2312" w:hAnsi="仿宋_GB2312" w:eastAsia="仿宋_GB2312" w:cs="仿宋_GB2312"/>
          <w:color w:val="auto"/>
          <w:kern w:val="21"/>
          <w:sz w:val="32"/>
          <w:szCs w:val="32"/>
          <w:highlight w:val="none"/>
          <w:u w:val="none"/>
          <w:lang w:val="en" w:eastAsia="zh-CN" w:bidi="ar-SA"/>
        </w:rPr>
        <w:t>宝安园区：宝安区科技创新局；</w:t>
      </w:r>
    </w:p>
    <w:p w14:paraId="7D16CCD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 w:eastAsia="zh-CN" w:bidi="ar-SA"/>
        </w:rPr>
      </w:pPr>
      <w:r>
        <w:rPr>
          <w:rFonts w:hint="eastAsia" w:ascii="仿宋_GB2312" w:hAnsi="仿宋_GB2312" w:eastAsia="仿宋_GB2312" w:cs="仿宋_GB2312"/>
          <w:color w:val="auto"/>
          <w:kern w:val="21"/>
          <w:sz w:val="32"/>
          <w:szCs w:val="32"/>
          <w:highlight w:val="none"/>
          <w:u w:val="none"/>
          <w:lang w:val="en" w:eastAsia="zh-CN" w:bidi="ar-SA"/>
        </w:rPr>
        <w:t>龙岗园区：龙岗区科技创新局；</w:t>
      </w:r>
    </w:p>
    <w:p w14:paraId="6E6C847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 w:eastAsia="zh-CN" w:bidi="ar-SA"/>
        </w:rPr>
        <w:t>龙华园区：龙华区科技创新局</w:t>
      </w:r>
      <w:r>
        <w:rPr>
          <w:rFonts w:hint="eastAsia" w:ascii="仿宋_GB2312" w:hAnsi="仿宋_GB2312" w:eastAsia="仿宋_GB2312" w:cs="仿宋_GB2312"/>
          <w:color w:val="auto"/>
          <w:kern w:val="21"/>
          <w:sz w:val="32"/>
          <w:szCs w:val="32"/>
          <w:highlight w:val="none"/>
          <w:u w:val="none"/>
          <w:lang w:val="en-US" w:eastAsia="zh-CN" w:bidi="ar-SA"/>
        </w:rPr>
        <w:t>。</w:t>
      </w:r>
    </w:p>
    <w:p w14:paraId="22ACF94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pPr>
      <w:r>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t>（二）受理时间</w:t>
      </w:r>
    </w:p>
    <w:p w14:paraId="355D368B">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网上填报受理时间为：2023年8月21日-2023年9月15日（截至18:00）。</w:t>
      </w:r>
    </w:p>
    <w:p w14:paraId="1B1E3FE6">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color w:val="auto"/>
          <w:kern w:val="21"/>
          <w:sz w:val="32"/>
          <w:szCs w:val="32"/>
          <w:highlight w:val="none"/>
          <w:u w:val="none"/>
          <w:shd w:val="clear" w:color="auto" w:fill="auto"/>
          <w:lang w:eastAsia="zh-CN" w:bidi="ar-SA"/>
        </w:rPr>
      </w:pPr>
      <w:r>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t>（三）咨询电话</w:t>
      </w:r>
    </w:p>
    <w:p w14:paraId="6947B0AE">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val="en-US" w:eastAsia="zh-CN" w:bidi="ar-SA"/>
        </w:rPr>
        <w:t>市科技创新委：88101543</w:t>
      </w:r>
      <w:r>
        <w:rPr>
          <w:rFonts w:hint="default" w:ascii="仿宋_GB2312" w:hAnsi="仿宋_GB2312" w:eastAsia="仿宋_GB2312" w:cs="仿宋_GB2312"/>
          <w:color w:val="auto"/>
          <w:kern w:val="21"/>
          <w:sz w:val="32"/>
          <w:szCs w:val="32"/>
          <w:highlight w:val="none"/>
          <w:u w:val="none"/>
          <w:lang w:eastAsia="zh-CN" w:bidi="ar-SA"/>
        </w:rPr>
        <w:t>；</w:t>
      </w:r>
    </w:p>
    <w:p w14:paraId="215AF92F">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南山</w:t>
      </w:r>
      <w:r>
        <w:rPr>
          <w:rFonts w:hint="default" w:ascii="仿宋_GB2312" w:hAnsi="仿宋_GB2312" w:eastAsia="仿宋_GB2312" w:cs="仿宋_GB2312"/>
          <w:color w:val="auto"/>
          <w:kern w:val="21"/>
          <w:sz w:val="32"/>
          <w:szCs w:val="32"/>
          <w:highlight w:val="none"/>
          <w:u w:val="none"/>
          <w:lang w:eastAsia="zh-CN" w:bidi="ar-SA"/>
        </w:rPr>
        <w:t>区科技创新局</w:t>
      </w:r>
      <w:r>
        <w:rPr>
          <w:rFonts w:hint="eastAsia" w:ascii="仿宋_GB2312" w:hAnsi="仿宋_GB2312" w:eastAsia="仿宋_GB2312" w:cs="仿宋_GB2312"/>
          <w:color w:val="auto"/>
          <w:kern w:val="21"/>
          <w:sz w:val="32"/>
          <w:szCs w:val="32"/>
          <w:highlight w:val="none"/>
          <w:u w:val="none"/>
          <w:lang w:val="en-US" w:eastAsia="zh-CN" w:bidi="ar-SA"/>
        </w:rPr>
        <w:t>：26542</w:t>
      </w:r>
      <w:r>
        <w:rPr>
          <w:rFonts w:hint="default" w:ascii="仿宋_GB2312" w:hAnsi="仿宋_GB2312" w:eastAsia="仿宋_GB2312" w:cs="仿宋_GB2312"/>
          <w:color w:val="auto"/>
          <w:kern w:val="21"/>
          <w:sz w:val="32"/>
          <w:szCs w:val="32"/>
          <w:highlight w:val="none"/>
          <w:u w:val="none"/>
          <w:lang w:val="en" w:eastAsia="zh-CN" w:bidi="ar-SA"/>
        </w:rPr>
        <w:t>821</w:t>
      </w:r>
      <w:r>
        <w:rPr>
          <w:rFonts w:hint="eastAsia" w:ascii="仿宋_GB2312" w:hAnsi="仿宋_GB2312" w:eastAsia="仿宋_GB2312" w:cs="仿宋_GB2312"/>
          <w:color w:val="auto"/>
          <w:kern w:val="21"/>
          <w:sz w:val="32"/>
          <w:szCs w:val="32"/>
          <w:highlight w:val="none"/>
          <w:u w:val="none"/>
          <w:lang w:val="en-US" w:eastAsia="zh-CN" w:bidi="ar-SA"/>
        </w:rPr>
        <w:t>；</w:t>
      </w:r>
    </w:p>
    <w:p w14:paraId="176180CD">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坪山</w:t>
      </w:r>
      <w:r>
        <w:rPr>
          <w:rFonts w:hint="default" w:ascii="仿宋_GB2312" w:hAnsi="仿宋_GB2312" w:eastAsia="仿宋_GB2312" w:cs="仿宋_GB2312"/>
          <w:color w:val="auto"/>
          <w:kern w:val="21"/>
          <w:sz w:val="32"/>
          <w:szCs w:val="32"/>
          <w:highlight w:val="none"/>
          <w:u w:val="none"/>
          <w:lang w:eastAsia="zh-CN" w:bidi="ar-SA"/>
        </w:rPr>
        <w:t>区科技创新局</w:t>
      </w:r>
      <w:r>
        <w:rPr>
          <w:rFonts w:hint="eastAsia" w:ascii="仿宋_GB2312" w:hAnsi="仿宋_GB2312" w:eastAsia="仿宋_GB2312" w:cs="仿宋_GB2312"/>
          <w:color w:val="auto"/>
          <w:kern w:val="21"/>
          <w:sz w:val="32"/>
          <w:szCs w:val="32"/>
          <w:highlight w:val="none"/>
          <w:u w:val="none"/>
          <w:lang w:val="en-US" w:eastAsia="zh-CN" w:bidi="ar-SA"/>
        </w:rPr>
        <w:t>：28339213；</w:t>
      </w:r>
    </w:p>
    <w:p w14:paraId="51DB168D">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宝安</w:t>
      </w:r>
      <w:r>
        <w:rPr>
          <w:rFonts w:hint="default" w:ascii="仿宋_GB2312" w:hAnsi="仿宋_GB2312" w:eastAsia="仿宋_GB2312" w:cs="仿宋_GB2312"/>
          <w:color w:val="auto"/>
          <w:kern w:val="21"/>
          <w:sz w:val="32"/>
          <w:szCs w:val="32"/>
          <w:highlight w:val="none"/>
          <w:u w:val="none"/>
          <w:lang w:eastAsia="zh-CN" w:bidi="ar-SA"/>
        </w:rPr>
        <w:t>区科技创新局</w:t>
      </w:r>
      <w:r>
        <w:rPr>
          <w:rFonts w:hint="eastAsia" w:ascii="仿宋_GB2312" w:hAnsi="仿宋_GB2312" w:eastAsia="仿宋_GB2312" w:cs="仿宋_GB2312"/>
          <w:color w:val="auto"/>
          <w:kern w:val="21"/>
          <w:sz w:val="32"/>
          <w:szCs w:val="32"/>
          <w:highlight w:val="none"/>
          <w:u w:val="none"/>
          <w:lang w:val="en-US" w:eastAsia="zh-CN" w:bidi="ar-SA"/>
        </w:rPr>
        <w:t>：</w:t>
      </w:r>
      <w:r>
        <w:rPr>
          <w:rFonts w:hint="default" w:ascii="仿宋_GB2312" w:hAnsi="仿宋_GB2312" w:eastAsia="仿宋_GB2312" w:cs="仿宋_GB2312"/>
          <w:color w:val="auto"/>
          <w:kern w:val="21"/>
          <w:sz w:val="32"/>
          <w:szCs w:val="32"/>
          <w:highlight w:val="none"/>
          <w:u w:val="none"/>
          <w:lang w:val="en-US" w:eastAsia="zh-CN" w:bidi="ar-SA"/>
        </w:rPr>
        <w:t>2999</w:t>
      </w:r>
      <w:r>
        <w:rPr>
          <w:rFonts w:hint="default" w:ascii="仿宋_GB2312" w:hAnsi="仿宋_GB2312" w:eastAsia="仿宋_GB2312" w:cs="仿宋_GB2312"/>
          <w:color w:val="auto"/>
          <w:kern w:val="21"/>
          <w:sz w:val="32"/>
          <w:szCs w:val="32"/>
          <w:highlight w:val="none"/>
          <w:u w:val="none"/>
          <w:lang w:val="en" w:eastAsia="zh-CN" w:bidi="ar-SA"/>
        </w:rPr>
        <w:t>8349</w:t>
      </w:r>
      <w:r>
        <w:rPr>
          <w:rFonts w:hint="eastAsia" w:ascii="仿宋_GB2312" w:hAnsi="仿宋_GB2312" w:eastAsia="仿宋_GB2312" w:cs="仿宋_GB2312"/>
          <w:color w:val="auto"/>
          <w:kern w:val="21"/>
          <w:sz w:val="32"/>
          <w:szCs w:val="32"/>
          <w:highlight w:val="none"/>
          <w:u w:val="none"/>
          <w:lang w:val="en-US" w:eastAsia="zh-CN" w:bidi="ar-SA"/>
        </w:rPr>
        <w:t>；</w:t>
      </w:r>
    </w:p>
    <w:p w14:paraId="49826F19">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龙岗</w:t>
      </w:r>
      <w:r>
        <w:rPr>
          <w:rFonts w:hint="default" w:ascii="仿宋_GB2312" w:hAnsi="仿宋_GB2312" w:eastAsia="仿宋_GB2312" w:cs="仿宋_GB2312"/>
          <w:color w:val="auto"/>
          <w:kern w:val="21"/>
          <w:sz w:val="32"/>
          <w:szCs w:val="32"/>
          <w:highlight w:val="none"/>
          <w:u w:val="none"/>
          <w:lang w:eastAsia="zh-CN" w:bidi="ar-SA"/>
        </w:rPr>
        <w:t>区科技创新局</w:t>
      </w:r>
      <w:r>
        <w:rPr>
          <w:rFonts w:hint="eastAsia" w:ascii="仿宋_GB2312" w:hAnsi="仿宋_GB2312" w:eastAsia="仿宋_GB2312" w:cs="仿宋_GB2312"/>
          <w:color w:val="auto"/>
          <w:kern w:val="21"/>
          <w:sz w:val="32"/>
          <w:szCs w:val="32"/>
          <w:highlight w:val="none"/>
          <w:u w:val="none"/>
          <w:lang w:val="en-US" w:eastAsia="zh-CN" w:bidi="ar-SA"/>
        </w:rPr>
        <w:t>：84097653；</w:t>
      </w:r>
    </w:p>
    <w:p w14:paraId="52D1FC87">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color w:val="auto"/>
          <w:kern w:val="21"/>
          <w:sz w:val="32"/>
          <w:szCs w:val="32"/>
          <w:highlight w:val="none"/>
          <w:u w:val="none"/>
          <w:lang w:eastAsia="zh-CN" w:bidi="ar-SA"/>
        </w:rPr>
      </w:pPr>
      <w:r>
        <w:rPr>
          <w:rFonts w:hint="eastAsia" w:ascii="仿宋_GB2312" w:hAnsi="仿宋_GB2312" w:eastAsia="仿宋_GB2312" w:cs="仿宋_GB2312"/>
          <w:color w:val="auto"/>
          <w:kern w:val="21"/>
          <w:sz w:val="32"/>
          <w:szCs w:val="32"/>
          <w:highlight w:val="none"/>
          <w:u w:val="none"/>
          <w:lang w:val="en-US" w:eastAsia="zh-CN" w:bidi="ar-SA"/>
        </w:rPr>
        <w:t>龙华</w:t>
      </w:r>
      <w:r>
        <w:rPr>
          <w:rFonts w:hint="default" w:ascii="仿宋_GB2312" w:hAnsi="仿宋_GB2312" w:eastAsia="仿宋_GB2312" w:cs="仿宋_GB2312"/>
          <w:color w:val="auto"/>
          <w:kern w:val="21"/>
          <w:sz w:val="32"/>
          <w:szCs w:val="32"/>
          <w:highlight w:val="none"/>
          <w:u w:val="none"/>
          <w:lang w:eastAsia="zh-CN" w:bidi="ar-SA"/>
        </w:rPr>
        <w:t>区科技创新局</w:t>
      </w:r>
      <w:r>
        <w:rPr>
          <w:rFonts w:hint="eastAsia" w:ascii="仿宋_GB2312" w:hAnsi="仿宋_GB2312" w:eastAsia="仿宋_GB2312" w:cs="仿宋_GB2312"/>
          <w:color w:val="auto"/>
          <w:kern w:val="21"/>
          <w:sz w:val="32"/>
          <w:szCs w:val="32"/>
          <w:highlight w:val="none"/>
          <w:u w:val="none"/>
          <w:lang w:val="en-US" w:eastAsia="zh-CN" w:bidi="ar-SA"/>
        </w:rPr>
        <w:t>：28026154</w:t>
      </w:r>
      <w:r>
        <w:rPr>
          <w:rFonts w:hint="default" w:ascii="仿宋_GB2312" w:hAnsi="仿宋_GB2312" w:eastAsia="仿宋_GB2312" w:cs="仿宋_GB2312"/>
          <w:color w:val="auto"/>
          <w:kern w:val="21"/>
          <w:sz w:val="32"/>
          <w:szCs w:val="32"/>
          <w:highlight w:val="none"/>
          <w:u w:val="none"/>
          <w:lang w:eastAsia="zh-CN" w:bidi="ar-SA"/>
        </w:rPr>
        <w:t>。</w:t>
      </w:r>
    </w:p>
    <w:p w14:paraId="6A02223A">
      <w:pPr>
        <w:keepNext w:val="0"/>
        <w:keepLines w:val="0"/>
        <w:widowControl/>
        <w:suppressLineNumbers w:val="0"/>
        <w:shd w:val="clear" w:color="auto" w:fill="auto"/>
        <w:spacing w:line="560" w:lineRule="exact"/>
        <w:ind w:firstLine="640" w:firstLineChars="200"/>
        <w:jc w:val="left"/>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pPr>
      <w:r>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t>（</w:t>
      </w:r>
      <w:r>
        <w:rPr>
          <w:rFonts w:hint="eastAsia" w:ascii="CESI楷体-GB2312" w:hAnsi="CESI楷体-GB2312" w:eastAsia="CESI楷体-GB2312" w:cs="CESI楷体-GB2312"/>
          <w:color w:val="auto"/>
          <w:kern w:val="21"/>
          <w:sz w:val="32"/>
          <w:szCs w:val="32"/>
          <w:highlight w:val="none"/>
          <w:u w:val="none"/>
          <w:shd w:val="clear" w:color="auto" w:fill="auto"/>
          <w:lang w:eastAsia="zh-CN" w:bidi="ar-SA"/>
        </w:rPr>
        <w:t>四</w:t>
      </w:r>
      <w:r>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t>）受理地址</w:t>
      </w:r>
    </w:p>
    <w:p w14:paraId="1E34D3D8">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color w:val="auto"/>
          <w:kern w:val="21"/>
          <w:sz w:val="32"/>
          <w:szCs w:val="32"/>
          <w:highlight w:val="none"/>
          <w:u w:val="none"/>
          <w:shd w:val="clear" w:color="auto" w:fill="auto"/>
          <w:lang w:val="en-US" w:eastAsia="zh-CN" w:bidi="ar-SA"/>
        </w:rPr>
      </w:pPr>
      <w:r>
        <w:rPr>
          <w:rFonts w:hint="eastAsia" w:ascii="仿宋_GB2312" w:hAnsi="仿宋_GB2312" w:eastAsia="仿宋_GB2312" w:cs="仿宋_GB2312"/>
          <w:color w:val="auto"/>
          <w:kern w:val="21"/>
          <w:sz w:val="32"/>
          <w:szCs w:val="32"/>
          <w:highlight w:val="none"/>
          <w:u w:val="none"/>
          <w:shd w:val="clear" w:color="auto" w:fill="auto"/>
          <w:lang w:val="en-US" w:eastAsia="zh-CN" w:bidi="ar-SA"/>
        </w:rPr>
        <w:t>南山区</w:t>
      </w:r>
      <w:r>
        <w:rPr>
          <w:rFonts w:hint="default" w:ascii="仿宋_GB2312" w:hAnsi="仿宋_GB2312" w:eastAsia="仿宋_GB2312" w:cs="仿宋_GB2312"/>
          <w:color w:val="auto"/>
          <w:kern w:val="21"/>
          <w:sz w:val="32"/>
          <w:szCs w:val="32"/>
          <w:highlight w:val="none"/>
          <w:u w:val="none"/>
          <w:shd w:val="clear" w:color="auto" w:fill="auto"/>
          <w:lang w:eastAsia="zh-CN" w:bidi="ar-SA"/>
        </w:rPr>
        <w:t>科技创新局</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：深圳市南山区桃园路2号区委大楼11楼；</w:t>
      </w:r>
    </w:p>
    <w:p w14:paraId="4269B72D">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color w:val="auto"/>
          <w:kern w:val="21"/>
          <w:sz w:val="32"/>
          <w:szCs w:val="32"/>
          <w:highlight w:val="none"/>
          <w:u w:val="none"/>
          <w:shd w:val="clear" w:color="auto" w:fill="auto"/>
          <w:lang w:eastAsia="zh-CN" w:bidi="ar-SA"/>
        </w:rPr>
      </w:pPr>
      <w:r>
        <w:rPr>
          <w:rFonts w:hint="eastAsia" w:ascii="仿宋_GB2312" w:hAnsi="仿宋_GB2312" w:eastAsia="仿宋_GB2312" w:cs="仿宋_GB2312"/>
          <w:color w:val="auto"/>
          <w:kern w:val="21"/>
          <w:sz w:val="32"/>
          <w:szCs w:val="32"/>
          <w:highlight w:val="none"/>
          <w:u w:val="none"/>
          <w:shd w:val="clear" w:color="auto" w:fill="auto"/>
          <w:lang w:val="en-US" w:eastAsia="zh-CN" w:bidi="ar-SA"/>
        </w:rPr>
        <w:t>坪山区</w:t>
      </w:r>
      <w:r>
        <w:rPr>
          <w:rFonts w:hint="default" w:ascii="仿宋_GB2312" w:hAnsi="仿宋_GB2312" w:eastAsia="仿宋_GB2312" w:cs="仿宋_GB2312"/>
          <w:color w:val="auto"/>
          <w:kern w:val="21"/>
          <w:sz w:val="32"/>
          <w:szCs w:val="32"/>
          <w:highlight w:val="none"/>
          <w:u w:val="none"/>
          <w:shd w:val="clear" w:color="auto" w:fill="auto"/>
          <w:lang w:eastAsia="zh-CN" w:bidi="ar-SA"/>
        </w:rPr>
        <w:t>科技创新局</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：深圳市坪山区坪山街道六联社区坪山大道2007号创新广场</w:t>
      </w:r>
      <w:r>
        <w:rPr>
          <w:rFonts w:hint="default" w:ascii="仿宋_GB2312" w:hAnsi="仿宋_GB2312" w:eastAsia="仿宋_GB2312" w:cs="仿宋_GB2312"/>
          <w:color w:val="auto"/>
          <w:kern w:val="21"/>
          <w:sz w:val="32"/>
          <w:szCs w:val="32"/>
          <w:highlight w:val="none"/>
          <w:u w:val="none"/>
          <w:shd w:val="clear" w:color="auto" w:fill="auto"/>
          <w:lang w:eastAsia="zh-CN" w:bidi="ar-SA"/>
        </w:rPr>
        <w:t>；</w:t>
      </w:r>
    </w:p>
    <w:p w14:paraId="2DFF08B7">
      <w:pPr>
        <w:pStyle w:val="4"/>
        <w:spacing w:line="560" w:lineRule="exact"/>
        <w:ind w:firstLine="640" w:firstLineChars="200"/>
        <w:rPr>
          <w:rFonts w:hint="default" w:ascii="仿宋_GB2312" w:hAnsi="仿宋_GB2312" w:eastAsia="仿宋_GB2312" w:cs="仿宋_GB2312"/>
          <w:color w:val="auto"/>
          <w:kern w:val="21"/>
          <w:sz w:val="32"/>
          <w:szCs w:val="32"/>
          <w:highlight w:val="none"/>
          <w:u w:val="none"/>
          <w:shd w:val="clear" w:color="auto" w:fill="auto"/>
          <w:lang w:val="en-US" w:eastAsia="zh-CN" w:bidi="ar-SA"/>
        </w:rPr>
      </w:pPr>
      <w:r>
        <w:rPr>
          <w:rFonts w:hint="eastAsia" w:ascii="仿宋_GB2312" w:hAnsi="仿宋_GB2312" w:eastAsia="仿宋_GB2312" w:cs="仿宋_GB2312"/>
          <w:color w:val="auto"/>
          <w:kern w:val="21"/>
          <w:sz w:val="32"/>
          <w:szCs w:val="32"/>
          <w:highlight w:val="none"/>
          <w:u w:val="none"/>
          <w:shd w:val="clear" w:color="auto" w:fill="auto"/>
          <w:lang w:val="en-US" w:eastAsia="zh-CN" w:bidi="ar-SA"/>
        </w:rPr>
        <w:t>宝安区</w:t>
      </w:r>
      <w:r>
        <w:rPr>
          <w:rFonts w:hint="default" w:ascii="仿宋_GB2312" w:hAnsi="仿宋_GB2312" w:eastAsia="仿宋_GB2312" w:cs="仿宋_GB2312"/>
          <w:color w:val="auto"/>
          <w:kern w:val="21"/>
          <w:sz w:val="32"/>
          <w:szCs w:val="32"/>
          <w:highlight w:val="none"/>
          <w:u w:val="none"/>
          <w:shd w:val="clear" w:color="auto" w:fill="auto"/>
          <w:lang w:eastAsia="zh-CN" w:bidi="ar-SA"/>
        </w:rPr>
        <w:t>科技创新局</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：深圳市宝安中心区宝安大道与罗田路交汇处区体育中心综合训练馆一楼（区公安分局出入境办证大厅正门对面）宝安区政务服务大厅物料室;</w:t>
      </w:r>
    </w:p>
    <w:p w14:paraId="5E11D932">
      <w:pPr>
        <w:pStyle w:val="4"/>
        <w:spacing w:line="560" w:lineRule="exact"/>
        <w:ind w:firstLine="640" w:firstLineChars="200"/>
        <w:rPr>
          <w:rFonts w:hint="default" w:ascii="仿宋_GB2312" w:hAnsi="仿宋_GB2312" w:eastAsia="仿宋_GB2312" w:cs="仿宋_GB2312"/>
          <w:color w:val="auto"/>
          <w:kern w:val="21"/>
          <w:sz w:val="32"/>
          <w:szCs w:val="32"/>
          <w:highlight w:val="none"/>
          <w:u w:val="none"/>
          <w:shd w:val="clear" w:color="auto" w:fill="auto"/>
          <w:lang w:eastAsia="zh-CN" w:bidi="ar-SA"/>
        </w:rPr>
      </w:pPr>
      <w:r>
        <w:rPr>
          <w:rFonts w:hint="eastAsia" w:ascii="仿宋_GB2312" w:hAnsi="仿宋_GB2312" w:eastAsia="仿宋_GB2312" w:cs="仿宋_GB2312"/>
          <w:color w:val="auto"/>
          <w:kern w:val="21"/>
          <w:sz w:val="32"/>
          <w:szCs w:val="32"/>
          <w:highlight w:val="none"/>
          <w:u w:val="none"/>
          <w:shd w:val="clear" w:color="auto" w:fill="auto"/>
          <w:lang w:val="en-US" w:eastAsia="zh-CN" w:bidi="ar-SA"/>
        </w:rPr>
        <w:t>龙岗区</w:t>
      </w:r>
      <w:r>
        <w:rPr>
          <w:rFonts w:hint="default" w:ascii="仿宋_GB2312" w:hAnsi="仿宋_GB2312" w:eastAsia="仿宋_GB2312" w:cs="仿宋_GB2312"/>
          <w:color w:val="auto"/>
          <w:kern w:val="21"/>
          <w:sz w:val="32"/>
          <w:szCs w:val="32"/>
          <w:highlight w:val="none"/>
          <w:u w:val="none"/>
          <w:shd w:val="clear" w:color="auto" w:fill="auto"/>
          <w:lang w:eastAsia="zh-CN" w:bidi="ar-SA"/>
        </w:rPr>
        <w:t>科技创新局</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w:t>
      </w:r>
      <w:r>
        <w:rPr>
          <w:rFonts w:hint="default" w:ascii="仿宋_GB2312" w:hAnsi="仿宋_GB2312" w:eastAsia="仿宋_GB2312" w:cs="仿宋_GB2312"/>
          <w:color w:val="auto"/>
          <w:kern w:val="21"/>
          <w:sz w:val="32"/>
          <w:szCs w:val="32"/>
          <w:highlight w:val="none"/>
          <w:u w:val="none"/>
          <w:shd w:val="clear" w:color="auto" w:fill="auto"/>
          <w:lang w:eastAsia="zh-CN" w:bidi="ar-SA"/>
        </w:rPr>
        <w:t>深圳市龙岗区行政服务大厅或</w:t>
      </w:r>
      <w:r>
        <w:rPr>
          <w:rFonts w:hint="eastAsia" w:ascii="仿宋_GB2312" w:hAnsi="仿宋_GB2312" w:eastAsia="仿宋_GB2312" w:cs="仿宋_GB2312"/>
          <w:color w:val="auto"/>
          <w:kern w:val="21"/>
          <w:sz w:val="32"/>
          <w:szCs w:val="32"/>
          <w:highlight w:val="none"/>
          <w:u w:val="none"/>
          <w:shd w:val="clear" w:color="auto" w:fill="auto"/>
          <w:lang w:eastAsia="zh-CN" w:bidi="ar-SA"/>
        </w:rPr>
        <w:t>各</w:t>
      </w:r>
      <w:r>
        <w:rPr>
          <w:rFonts w:hint="default" w:ascii="仿宋_GB2312" w:hAnsi="仿宋_GB2312" w:eastAsia="仿宋_GB2312" w:cs="仿宋_GB2312"/>
          <w:color w:val="auto"/>
          <w:kern w:val="21"/>
          <w:sz w:val="32"/>
          <w:szCs w:val="32"/>
          <w:highlight w:val="none"/>
          <w:u w:val="none"/>
          <w:shd w:val="clear" w:color="auto" w:fill="auto"/>
          <w:lang w:eastAsia="zh-CN" w:bidi="ar-SA"/>
        </w:rPr>
        <w:t>园区分中心；</w:t>
      </w:r>
    </w:p>
    <w:p w14:paraId="0BB8BEA4">
      <w:pPr>
        <w:pStyle w:val="4"/>
        <w:spacing w:line="560" w:lineRule="exact"/>
        <w:ind w:firstLine="640" w:firstLineChars="200"/>
        <w:rPr>
          <w:rFonts w:hint="default" w:ascii="仿宋_GB2312" w:hAnsi="仿宋_GB2312" w:eastAsia="仿宋_GB2312" w:cs="仿宋_GB2312"/>
          <w:color w:val="auto"/>
          <w:kern w:val="21"/>
          <w:sz w:val="32"/>
          <w:szCs w:val="32"/>
          <w:highlight w:val="none"/>
          <w:u w:val="none"/>
          <w:shd w:val="clear" w:color="auto" w:fill="auto"/>
          <w:lang w:eastAsia="zh-CN" w:bidi="ar-SA"/>
        </w:rPr>
      </w:pPr>
      <w:r>
        <w:rPr>
          <w:rFonts w:hint="default" w:ascii="仿宋_GB2312" w:hAnsi="仿宋_GB2312" w:eastAsia="仿宋_GB2312" w:cs="仿宋_GB2312"/>
          <w:color w:val="auto"/>
          <w:kern w:val="21"/>
          <w:sz w:val="32"/>
          <w:szCs w:val="32"/>
          <w:highlight w:val="none"/>
          <w:u w:val="none"/>
          <w:shd w:val="clear" w:color="auto" w:fill="auto"/>
          <w:lang w:eastAsia="zh-CN" w:bidi="ar-SA"/>
        </w:rPr>
        <w:t>龙华区科技创新局：深圳市龙华区龙华街道</w:t>
      </w:r>
      <w:r>
        <w:rPr>
          <w:rFonts w:hint="eastAsia" w:ascii="仿宋_GB2312" w:hAnsi="仿宋_GB2312" w:eastAsia="仿宋_GB2312" w:cs="仿宋_GB2312"/>
          <w:color w:val="auto"/>
          <w:kern w:val="21"/>
          <w:sz w:val="32"/>
          <w:szCs w:val="32"/>
          <w:highlight w:val="none"/>
          <w:u w:val="none"/>
          <w:shd w:val="clear" w:color="auto" w:fill="auto"/>
          <w:lang w:eastAsia="zh-CN" w:bidi="ar-SA"/>
        </w:rPr>
        <w:t>龙华大道</w:t>
      </w:r>
      <w:r>
        <w:rPr>
          <w:rFonts w:hint="eastAsia" w:ascii="仿宋_GB2312" w:hAnsi="仿宋_GB2312" w:eastAsia="仿宋_GB2312" w:cs="仿宋_GB2312"/>
          <w:color w:val="auto"/>
          <w:kern w:val="21"/>
          <w:sz w:val="32"/>
          <w:szCs w:val="32"/>
          <w:highlight w:val="none"/>
          <w:u w:val="none"/>
          <w:shd w:val="clear" w:color="auto" w:fill="auto"/>
          <w:lang w:val="en-US" w:eastAsia="zh-CN" w:bidi="ar-SA"/>
        </w:rPr>
        <w:t>2281号清湖行政服务中心2栋</w:t>
      </w:r>
      <w:r>
        <w:rPr>
          <w:rFonts w:hint="default" w:ascii="仿宋_GB2312" w:hAnsi="仿宋_GB2312" w:eastAsia="仿宋_GB2312" w:cs="仿宋_GB2312"/>
          <w:color w:val="auto"/>
          <w:kern w:val="21"/>
          <w:sz w:val="32"/>
          <w:szCs w:val="32"/>
          <w:highlight w:val="none"/>
          <w:u w:val="none"/>
          <w:shd w:val="clear" w:color="auto" w:fill="auto"/>
          <w:lang w:eastAsia="zh-CN" w:bidi="ar-SA"/>
        </w:rPr>
        <w:t>。</w:t>
      </w:r>
    </w:p>
    <w:p w14:paraId="63B0EA55">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default" w:ascii="黑体" w:hAnsi="黑体" w:eastAsia="黑体" w:cs="黑体"/>
          <w:color w:val="auto"/>
          <w:kern w:val="21"/>
          <w:sz w:val="32"/>
          <w:szCs w:val="32"/>
          <w:highlight w:val="none"/>
          <w:u w:val="none"/>
          <w:lang w:eastAsia="zh-CN" w:bidi="ar-SA"/>
        </w:rPr>
        <w:t>八</w:t>
      </w:r>
      <w:r>
        <w:rPr>
          <w:rFonts w:hint="eastAsia" w:ascii="黑体" w:hAnsi="黑体" w:eastAsia="黑体" w:cs="黑体"/>
          <w:color w:val="auto"/>
          <w:kern w:val="21"/>
          <w:sz w:val="32"/>
          <w:szCs w:val="32"/>
          <w:highlight w:val="none"/>
          <w:u w:val="none"/>
          <w:lang w:val="en-US" w:eastAsia="zh-CN" w:bidi="ar-SA"/>
        </w:rPr>
        <w:t>、决定机关</w:t>
      </w:r>
    </w:p>
    <w:p w14:paraId="65EA8B6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val="en" w:eastAsia="zh-CN" w:bidi="ar-SA"/>
        </w:rPr>
      </w:pPr>
      <w:r>
        <w:rPr>
          <w:rFonts w:hint="eastAsia" w:ascii="仿宋_GB2312" w:hAnsi="仿宋_GB2312" w:eastAsia="仿宋_GB2312" w:cs="仿宋_GB2312"/>
          <w:color w:val="auto"/>
          <w:kern w:val="21"/>
          <w:sz w:val="32"/>
          <w:szCs w:val="32"/>
          <w:highlight w:val="none"/>
          <w:u w:val="none"/>
          <w:lang w:val="en" w:eastAsia="zh-CN" w:bidi="ar-SA"/>
        </w:rPr>
        <w:t>深圳市科技创新委员会、</w:t>
      </w:r>
      <w:r>
        <w:rPr>
          <w:rFonts w:hint="default" w:ascii="仿宋_GB2312" w:hAnsi="仿宋_GB2312" w:eastAsia="仿宋_GB2312" w:cs="仿宋_GB2312"/>
          <w:color w:val="auto"/>
          <w:kern w:val="21"/>
          <w:sz w:val="32"/>
          <w:szCs w:val="32"/>
          <w:highlight w:val="none"/>
          <w:u w:val="none"/>
          <w:lang w:val="en" w:eastAsia="zh-CN" w:bidi="ar-SA"/>
        </w:rPr>
        <w:t>深圳</w:t>
      </w:r>
      <w:r>
        <w:rPr>
          <w:rFonts w:hint="eastAsia" w:ascii="仿宋_GB2312" w:hAnsi="仿宋_GB2312" w:eastAsia="仿宋_GB2312" w:cs="仿宋_GB2312"/>
          <w:color w:val="auto"/>
          <w:kern w:val="21"/>
          <w:sz w:val="32"/>
          <w:szCs w:val="32"/>
          <w:highlight w:val="none"/>
          <w:u w:val="none"/>
          <w:lang w:val="en" w:eastAsia="zh-CN" w:bidi="ar-SA"/>
        </w:rPr>
        <w:t>高新区各园区管理机构</w:t>
      </w:r>
      <w:r>
        <w:rPr>
          <w:rFonts w:hint="eastAsia" w:ascii="仿宋_GB2312" w:hAnsi="仿宋_GB2312" w:eastAsia="仿宋_GB2312" w:cs="仿宋_GB2312"/>
          <w:color w:val="auto"/>
          <w:kern w:val="21"/>
          <w:sz w:val="32"/>
          <w:szCs w:val="32"/>
          <w:highlight w:val="none"/>
          <w:u w:val="none"/>
          <w:lang w:val="en-US" w:eastAsia="zh-CN" w:bidi="ar-SA"/>
        </w:rPr>
        <w:t>。</w:t>
      </w:r>
    </w:p>
    <w:p w14:paraId="0BBD2866">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default" w:ascii="黑体" w:hAnsi="黑体" w:eastAsia="黑体" w:cs="黑体"/>
          <w:color w:val="auto"/>
          <w:kern w:val="21"/>
          <w:sz w:val="32"/>
          <w:szCs w:val="32"/>
          <w:highlight w:val="none"/>
          <w:u w:val="none"/>
          <w:lang w:eastAsia="zh-CN" w:bidi="ar-SA"/>
        </w:rPr>
        <w:t>九</w:t>
      </w:r>
      <w:r>
        <w:rPr>
          <w:rFonts w:hint="eastAsia" w:ascii="黑体" w:hAnsi="黑体" w:eastAsia="黑体" w:cs="黑体"/>
          <w:color w:val="auto"/>
          <w:kern w:val="21"/>
          <w:sz w:val="32"/>
          <w:szCs w:val="32"/>
          <w:highlight w:val="none"/>
          <w:u w:val="none"/>
          <w:lang w:val="en-US" w:eastAsia="zh-CN" w:bidi="ar-SA"/>
        </w:rPr>
        <w:t>、办理程序</w:t>
      </w:r>
    </w:p>
    <w:p w14:paraId="02144EDF">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申请单位网上申报——</w:t>
      </w:r>
      <w:r>
        <w:rPr>
          <w:rFonts w:hint="default" w:ascii="仿宋_GB2312" w:hAnsi="仿宋_GB2312" w:eastAsia="仿宋_GB2312" w:cs="仿宋_GB2312"/>
          <w:color w:val="auto"/>
          <w:kern w:val="21"/>
          <w:sz w:val="32"/>
          <w:szCs w:val="32"/>
          <w:highlight w:val="none"/>
          <w:u w:val="none"/>
          <w:lang w:eastAsia="zh-CN" w:bidi="ar-SA"/>
        </w:rPr>
        <w:t>向各园区管理机构提交申请材料——</w:t>
      </w:r>
      <w:r>
        <w:rPr>
          <w:rFonts w:hint="eastAsia" w:ascii="仿宋_GB2312" w:hAnsi="仿宋_GB2312" w:eastAsia="仿宋_GB2312" w:cs="仿宋_GB2312"/>
          <w:color w:val="auto"/>
          <w:kern w:val="21"/>
          <w:sz w:val="32"/>
          <w:szCs w:val="32"/>
          <w:highlight w:val="none"/>
          <w:u w:val="none"/>
          <w:lang w:val="en-US" w:eastAsia="zh-CN" w:bidi="ar-SA"/>
        </w:rPr>
        <w:t>各园区管理机构对申请材料进行</w:t>
      </w:r>
      <w:r>
        <w:rPr>
          <w:rFonts w:hint="default" w:ascii="仿宋_GB2312" w:hAnsi="仿宋_GB2312" w:eastAsia="仿宋_GB2312" w:cs="仿宋_GB2312"/>
          <w:color w:val="auto"/>
          <w:kern w:val="21"/>
          <w:sz w:val="32"/>
          <w:szCs w:val="32"/>
          <w:highlight w:val="none"/>
          <w:u w:val="none"/>
          <w:lang w:eastAsia="zh-CN" w:bidi="ar-SA"/>
        </w:rPr>
        <w:t>初审</w:t>
      </w:r>
      <w:r>
        <w:rPr>
          <w:rFonts w:hint="eastAsia" w:ascii="仿宋_GB2312" w:hAnsi="仿宋_GB2312" w:eastAsia="仿宋_GB2312" w:cs="仿宋_GB2312"/>
          <w:color w:val="auto"/>
          <w:kern w:val="21"/>
          <w:sz w:val="32"/>
          <w:szCs w:val="32"/>
          <w:highlight w:val="none"/>
          <w:u w:val="none"/>
          <w:lang w:val="en-US" w:eastAsia="zh-CN" w:bidi="ar-SA"/>
        </w:rPr>
        <w:t>——各园区管理机构</w:t>
      </w:r>
      <w:r>
        <w:rPr>
          <w:rFonts w:hint="default" w:ascii="仿宋_GB2312" w:hAnsi="仿宋_GB2312" w:eastAsia="仿宋_GB2312" w:cs="仿宋_GB2312"/>
          <w:color w:val="auto"/>
          <w:kern w:val="21"/>
          <w:sz w:val="32"/>
          <w:szCs w:val="32"/>
          <w:highlight w:val="none"/>
          <w:u w:val="none"/>
          <w:lang w:val="en" w:eastAsia="zh-CN" w:bidi="ar-SA"/>
        </w:rPr>
        <w:t>制定评审标准并</w:t>
      </w:r>
      <w:r>
        <w:rPr>
          <w:rFonts w:hint="eastAsia" w:ascii="仿宋_GB2312" w:hAnsi="仿宋_GB2312" w:eastAsia="仿宋_GB2312" w:cs="仿宋_GB2312"/>
          <w:color w:val="auto"/>
          <w:kern w:val="21"/>
          <w:sz w:val="32"/>
          <w:szCs w:val="32"/>
          <w:highlight w:val="none"/>
          <w:u w:val="none"/>
          <w:lang w:val="en-US" w:eastAsia="zh-CN" w:bidi="ar-SA"/>
        </w:rPr>
        <w:t>组织</w:t>
      </w:r>
      <w:r>
        <w:rPr>
          <w:rFonts w:hint="default" w:ascii="仿宋_GB2312" w:hAnsi="仿宋_GB2312" w:eastAsia="仿宋_GB2312" w:cs="仿宋_GB2312"/>
          <w:color w:val="auto"/>
          <w:kern w:val="21"/>
          <w:sz w:val="32"/>
          <w:szCs w:val="32"/>
          <w:highlight w:val="none"/>
          <w:u w:val="none"/>
          <w:lang w:eastAsia="zh-CN" w:bidi="ar-SA"/>
        </w:rPr>
        <w:t>专家评审、现场考察</w:t>
      </w:r>
      <w:r>
        <w:rPr>
          <w:rFonts w:hint="eastAsia" w:ascii="仿宋_GB2312" w:hAnsi="仿宋_GB2312" w:eastAsia="仿宋_GB2312" w:cs="仿宋_GB2312"/>
          <w:color w:val="auto"/>
          <w:kern w:val="21"/>
          <w:sz w:val="32"/>
          <w:szCs w:val="32"/>
          <w:highlight w:val="none"/>
          <w:u w:val="none"/>
          <w:lang w:val="en-US" w:eastAsia="zh-CN" w:bidi="ar-SA"/>
        </w:rPr>
        <w:t>——各园区管理机构组织开展社会公示——</w:t>
      </w:r>
      <w:r>
        <w:rPr>
          <w:rFonts w:hint="default" w:ascii="仿宋_GB2312" w:hAnsi="仿宋_GB2312" w:eastAsia="仿宋_GB2312" w:cs="仿宋_GB2312"/>
          <w:color w:val="auto"/>
          <w:kern w:val="21"/>
          <w:sz w:val="32"/>
          <w:szCs w:val="32"/>
          <w:highlight w:val="none"/>
          <w:u w:val="none"/>
          <w:lang w:val="en" w:eastAsia="zh-CN" w:bidi="ar-SA"/>
        </w:rPr>
        <w:t>各园区管理机构拟定资助方案并报</w:t>
      </w:r>
      <w:r>
        <w:rPr>
          <w:rFonts w:hint="eastAsia" w:ascii="仿宋_GB2312" w:hAnsi="仿宋_GB2312" w:eastAsia="仿宋_GB2312" w:cs="仿宋_GB2312"/>
          <w:color w:val="auto"/>
          <w:kern w:val="21"/>
          <w:sz w:val="32"/>
          <w:szCs w:val="32"/>
          <w:highlight w:val="none"/>
          <w:u w:val="none"/>
          <w:lang w:val="en" w:eastAsia="zh-CN" w:bidi="ar-SA"/>
        </w:rPr>
        <w:t>市科技</w:t>
      </w:r>
      <w:r>
        <w:rPr>
          <w:rFonts w:hint="default" w:ascii="仿宋_GB2312" w:hAnsi="仿宋_GB2312" w:eastAsia="仿宋_GB2312" w:cs="仿宋_GB2312"/>
          <w:color w:val="auto"/>
          <w:kern w:val="21"/>
          <w:sz w:val="32"/>
          <w:szCs w:val="32"/>
          <w:highlight w:val="none"/>
          <w:u w:val="none"/>
          <w:lang w:val="en" w:eastAsia="zh-CN" w:bidi="ar-SA"/>
        </w:rPr>
        <w:t>创新委审定——</w:t>
      </w:r>
      <w:r>
        <w:rPr>
          <w:rFonts w:hint="eastAsia" w:ascii="仿宋_GB2312" w:hAnsi="仿宋_GB2312" w:eastAsia="仿宋_GB2312" w:cs="仿宋_GB2312"/>
          <w:color w:val="auto"/>
          <w:kern w:val="21"/>
          <w:sz w:val="32"/>
          <w:szCs w:val="32"/>
          <w:highlight w:val="none"/>
          <w:u w:val="none"/>
          <w:lang w:val="en-US" w:eastAsia="zh-CN" w:bidi="ar-SA"/>
        </w:rPr>
        <w:t>各园区管理机构</w:t>
      </w:r>
      <w:r>
        <w:rPr>
          <w:rFonts w:hint="default" w:ascii="仿宋_GB2312" w:hAnsi="仿宋_GB2312" w:eastAsia="仿宋_GB2312" w:cs="仿宋_GB2312"/>
          <w:color w:val="auto"/>
          <w:kern w:val="21"/>
          <w:sz w:val="32"/>
          <w:szCs w:val="32"/>
          <w:highlight w:val="none"/>
          <w:u w:val="none"/>
          <w:lang w:eastAsia="zh-CN" w:bidi="ar-SA"/>
        </w:rPr>
        <w:t>按照规定拨付资金</w:t>
      </w:r>
      <w:r>
        <w:rPr>
          <w:rFonts w:hint="eastAsia" w:ascii="仿宋_GB2312" w:hAnsi="仿宋_GB2312" w:eastAsia="仿宋_GB2312" w:cs="仿宋_GB2312"/>
          <w:color w:val="auto"/>
          <w:kern w:val="21"/>
          <w:sz w:val="32"/>
          <w:szCs w:val="32"/>
          <w:highlight w:val="none"/>
          <w:u w:val="none"/>
          <w:lang w:val="en-US" w:eastAsia="zh-CN" w:bidi="ar-SA"/>
        </w:rPr>
        <w:t>。</w:t>
      </w:r>
    </w:p>
    <w:p w14:paraId="61A31AC4">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default" w:ascii="黑体" w:hAnsi="黑体" w:eastAsia="黑体" w:cs="黑体"/>
          <w:color w:val="auto"/>
          <w:kern w:val="21"/>
          <w:sz w:val="32"/>
          <w:szCs w:val="32"/>
          <w:highlight w:val="none"/>
          <w:u w:val="none"/>
          <w:lang w:eastAsia="zh-CN" w:bidi="ar-SA"/>
        </w:rPr>
        <w:t>十</w:t>
      </w:r>
      <w:r>
        <w:rPr>
          <w:rFonts w:hint="eastAsia" w:ascii="黑体" w:hAnsi="黑体" w:eastAsia="黑体" w:cs="黑体"/>
          <w:color w:val="auto"/>
          <w:kern w:val="21"/>
          <w:sz w:val="32"/>
          <w:szCs w:val="32"/>
          <w:highlight w:val="none"/>
          <w:u w:val="none"/>
          <w:lang w:val="en-US" w:eastAsia="zh-CN" w:bidi="ar-SA"/>
        </w:rPr>
        <w:t>、办理时限</w:t>
      </w:r>
    </w:p>
    <w:p w14:paraId="3724FF12">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eastAsia="zh-CN" w:bidi="ar-SA"/>
        </w:rPr>
      </w:pPr>
      <w:r>
        <w:rPr>
          <w:rFonts w:hint="default" w:ascii="仿宋_GB2312" w:hAnsi="仿宋_GB2312" w:eastAsia="仿宋_GB2312" w:cs="仿宋_GB2312"/>
          <w:color w:val="auto"/>
          <w:kern w:val="21"/>
          <w:sz w:val="32"/>
          <w:szCs w:val="32"/>
          <w:highlight w:val="none"/>
          <w:u w:val="none"/>
          <w:lang w:eastAsia="zh-CN" w:bidi="ar-SA"/>
        </w:rPr>
        <w:t>成批处理。</w:t>
      </w:r>
    </w:p>
    <w:p w14:paraId="28E1B220">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eastAsia" w:ascii="黑体" w:hAnsi="黑体" w:eastAsia="黑体" w:cs="黑体"/>
          <w:color w:val="auto"/>
          <w:kern w:val="21"/>
          <w:sz w:val="32"/>
          <w:szCs w:val="32"/>
          <w:highlight w:val="none"/>
          <w:u w:val="none"/>
          <w:lang w:val="en-US" w:eastAsia="zh-CN" w:bidi="ar-SA"/>
        </w:rPr>
        <w:t>十</w:t>
      </w:r>
      <w:r>
        <w:rPr>
          <w:rFonts w:hint="default" w:ascii="黑体" w:hAnsi="黑体" w:eastAsia="黑体" w:cs="黑体"/>
          <w:color w:val="auto"/>
          <w:kern w:val="21"/>
          <w:sz w:val="32"/>
          <w:szCs w:val="32"/>
          <w:highlight w:val="none"/>
          <w:u w:val="none"/>
          <w:lang w:eastAsia="zh-CN" w:bidi="ar-SA"/>
        </w:rPr>
        <w:t>一</w:t>
      </w:r>
      <w:r>
        <w:rPr>
          <w:rFonts w:hint="eastAsia" w:ascii="黑体" w:hAnsi="黑体" w:eastAsia="黑体" w:cs="黑体"/>
          <w:color w:val="auto"/>
          <w:kern w:val="21"/>
          <w:sz w:val="32"/>
          <w:szCs w:val="32"/>
          <w:highlight w:val="none"/>
          <w:u w:val="none"/>
          <w:lang w:val="en-US" w:eastAsia="zh-CN" w:bidi="ar-SA"/>
        </w:rPr>
        <w:t>、证件</w:t>
      </w:r>
    </w:p>
    <w:p w14:paraId="657DFDE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批准文件。</w:t>
      </w:r>
    </w:p>
    <w:p w14:paraId="7AA15C90">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eastAsia" w:ascii="黑体" w:hAnsi="黑体" w:eastAsia="黑体" w:cs="黑体"/>
          <w:color w:val="auto"/>
          <w:kern w:val="21"/>
          <w:sz w:val="32"/>
          <w:szCs w:val="32"/>
          <w:highlight w:val="none"/>
          <w:u w:val="none"/>
          <w:lang w:val="en-US" w:eastAsia="zh-CN" w:bidi="ar-SA"/>
        </w:rPr>
        <w:t>十</w:t>
      </w:r>
      <w:r>
        <w:rPr>
          <w:rFonts w:hint="default" w:ascii="黑体" w:hAnsi="黑体" w:eastAsia="黑体" w:cs="黑体"/>
          <w:color w:val="auto"/>
          <w:kern w:val="21"/>
          <w:sz w:val="32"/>
          <w:szCs w:val="32"/>
          <w:highlight w:val="none"/>
          <w:u w:val="none"/>
          <w:lang w:eastAsia="zh-CN" w:bidi="ar-SA"/>
        </w:rPr>
        <w:t>二</w:t>
      </w:r>
      <w:r>
        <w:rPr>
          <w:rFonts w:hint="eastAsia" w:ascii="黑体" w:hAnsi="黑体" w:eastAsia="黑体" w:cs="黑体"/>
          <w:color w:val="auto"/>
          <w:kern w:val="21"/>
          <w:sz w:val="32"/>
          <w:szCs w:val="32"/>
          <w:highlight w:val="none"/>
          <w:u w:val="none"/>
          <w:lang w:val="en-US" w:eastAsia="zh-CN" w:bidi="ar-SA"/>
        </w:rPr>
        <w:t>、法律效力</w:t>
      </w:r>
    </w:p>
    <w:p w14:paraId="43C608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申请单位凭批准文件获得资助。</w:t>
      </w:r>
    </w:p>
    <w:p w14:paraId="51CA7B71">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eastAsia" w:ascii="黑体" w:hAnsi="黑体" w:eastAsia="黑体" w:cs="黑体"/>
          <w:color w:val="auto"/>
          <w:kern w:val="21"/>
          <w:sz w:val="32"/>
          <w:szCs w:val="32"/>
          <w:highlight w:val="none"/>
          <w:u w:val="none"/>
          <w:lang w:val="en-US" w:eastAsia="zh-CN" w:bidi="ar-SA"/>
        </w:rPr>
        <w:t>十</w:t>
      </w:r>
      <w:r>
        <w:rPr>
          <w:rFonts w:hint="default" w:ascii="黑体" w:hAnsi="黑体" w:eastAsia="黑体" w:cs="黑体"/>
          <w:color w:val="auto"/>
          <w:kern w:val="21"/>
          <w:sz w:val="32"/>
          <w:szCs w:val="32"/>
          <w:highlight w:val="none"/>
          <w:u w:val="none"/>
          <w:lang w:eastAsia="zh-CN" w:bidi="ar-SA"/>
        </w:rPr>
        <w:t>三</w:t>
      </w:r>
      <w:r>
        <w:rPr>
          <w:rFonts w:hint="eastAsia" w:ascii="黑体" w:hAnsi="黑体" w:eastAsia="黑体" w:cs="黑体"/>
          <w:color w:val="auto"/>
          <w:kern w:val="21"/>
          <w:sz w:val="32"/>
          <w:szCs w:val="32"/>
          <w:highlight w:val="none"/>
          <w:u w:val="none"/>
          <w:lang w:val="en-US" w:eastAsia="zh-CN" w:bidi="ar-SA"/>
        </w:rPr>
        <w:t>、收费</w:t>
      </w:r>
    </w:p>
    <w:p w14:paraId="739B3DE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不收费。</w:t>
      </w:r>
    </w:p>
    <w:p w14:paraId="0399ED00">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eastAsia" w:ascii="黑体" w:hAnsi="黑体" w:eastAsia="黑体" w:cs="黑体"/>
          <w:color w:val="auto"/>
          <w:kern w:val="21"/>
          <w:sz w:val="32"/>
          <w:szCs w:val="32"/>
          <w:highlight w:val="none"/>
          <w:u w:val="none"/>
          <w:lang w:val="en-US" w:eastAsia="zh-CN" w:bidi="ar-SA"/>
        </w:rPr>
        <w:t>十四、年审或年检</w:t>
      </w:r>
    </w:p>
    <w:p w14:paraId="595BB8DB">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shd w:val="clear" w:color="auto" w:fill="auto"/>
          <w:lang w:val="en-US" w:eastAsia="zh-CN" w:bidi="ar-SA"/>
        </w:rPr>
      </w:pPr>
      <w:r>
        <w:rPr>
          <w:rFonts w:hint="eastAsia" w:ascii="仿宋_GB2312" w:hAnsi="仿宋_GB2312" w:eastAsia="仿宋_GB2312" w:cs="仿宋_GB2312"/>
          <w:color w:val="auto"/>
          <w:kern w:val="21"/>
          <w:sz w:val="32"/>
          <w:szCs w:val="32"/>
          <w:highlight w:val="none"/>
          <w:u w:val="none"/>
          <w:shd w:val="clear" w:color="auto" w:fill="auto"/>
          <w:lang w:val="en-US" w:eastAsia="zh-CN" w:bidi="ar-SA"/>
        </w:rPr>
        <w:t>无年审。</w:t>
      </w:r>
    </w:p>
    <w:p w14:paraId="08A6F571">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21"/>
          <w:sz w:val="32"/>
          <w:szCs w:val="32"/>
          <w:highlight w:val="none"/>
          <w:u w:val="none"/>
          <w:lang w:val="en-US" w:eastAsia="zh-CN" w:bidi="ar-SA"/>
        </w:rPr>
      </w:pPr>
      <w:r>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t>（一）中期考核</w:t>
      </w:r>
    </w:p>
    <w:p w14:paraId="3CB2FC0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深圳高新区各园区管理机构</w:t>
      </w:r>
      <w:r>
        <w:rPr>
          <w:rFonts w:hint="default" w:ascii="仿宋_GB2312" w:hAnsi="仿宋_GB2312" w:eastAsia="仿宋_GB2312" w:cs="仿宋_GB2312"/>
          <w:color w:val="auto"/>
          <w:kern w:val="21"/>
          <w:sz w:val="32"/>
          <w:szCs w:val="32"/>
          <w:highlight w:val="none"/>
          <w:u w:val="none"/>
          <w:lang w:val="en" w:eastAsia="zh-CN" w:bidi="ar-SA"/>
        </w:rPr>
        <w:t>制定考核</w:t>
      </w:r>
      <w:r>
        <w:rPr>
          <w:rFonts w:hint="eastAsia" w:ascii="仿宋_GB2312" w:hAnsi="仿宋_GB2312" w:eastAsia="仿宋_GB2312" w:cs="仿宋_GB2312"/>
          <w:color w:val="auto"/>
          <w:kern w:val="21"/>
          <w:sz w:val="32"/>
          <w:szCs w:val="32"/>
          <w:highlight w:val="none"/>
          <w:u w:val="none"/>
          <w:lang w:val="en" w:eastAsia="zh-CN" w:bidi="ar-SA"/>
        </w:rPr>
        <w:t>标准</w:t>
      </w:r>
      <w:r>
        <w:rPr>
          <w:rFonts w:hint="default" w:ascii="仿宋_GB2312" w:hAnsi="仿宋_GB2312" w:eastAsia="仿宋_GB2312" w:cs="仿宋_GB2312"/>
          <w:color w:val="auto"/>
          <w:kern w:val="21"/>
          <w:sz w:val="32"/>
          <w:szCs w:val="32"/>
          <w:highlight w:val="none"/>
          <w:u w:val="none"/>
          <w:lang w:val="en" w:eastAsia="zh-CN" w:bidi="ar-SA"/>
        </w:rPr>
        <w:t>，</w:t>
      </w:r>
      <w:r>
        <w:rPr>
          <w:rFonts w:hint="eastAsia" w:ascii="仿宋_GB2312" w:hAnsi="仿宋_GB2312" w:eastAsia="仿宋_GB2312" w:cs="仿宋_GB2312"/>
          <w:color w:val="auto"/>
          <w:kern w:val="21"/>
          <w:sz w:val="32"/>
          <w:szCs w:val="32"/>
          <w:highlight w:val="none"/>
          <w:u w:val="none"/>
          <w:lang w:val="en-US" w:eastAsia="zh-CN" w:bidi="ar-SA"/>
        </w:rPr>
        <w:t>对立项资助的概念验证中心、中试基地、成果产业化基地建设开展中期考核。考核结果合格的，根据资助合同书约定的进度拨付相应资金。考核结果为限期整改的，给予最长不超过6个月的整改期。整改期限届满，承担单位提交整改情况报告，深圳高新区各园区管理机构视情况对整改情况进行评定。评定结果为“合格”的，继续拨付剩余资助资金。逾期未提交整改情况报告，或者经评定后认为整改无效的，视情况终止平台建设。</w:t>
      </w:r>
    </w:p>
    <w:p w14:paraId="6086221B">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21"/>
          <w:sz w:val="32"/>
          <w:szCs w:val="32"/>
          <w:highlight w:val="none"/>
          <w:u w:val="single"/>
          <w:lang w:val="en-US" w:eastAsia="zh-CN" w:bidi="ar-SA"/>
        </w:rPr>
      </w:pPr>
      <w:r>
        <w:rPr>
          <w:rFonts w:hint="eastAsia" w:ascii="CESI楷体-GB2312" w:hAnsi="CESI楷体-GB2312" w:eastAsia="CESI楷体-GB2312" w:cs="CESI楷体-GB2312"/>
          <w:color w:val="auto"/>
          <w:kern w:val="21"/>
          <w:sz w:val="32"/>
          <w:szCs w:val="32"/>
          <w:highlight w:val="none"/>
          <w:u w:val="none"/>
          <w:shd w:val="clear" w:color="auto" w:fill="auto"/>
          <w:lang w:val="en-US" w:eastAsia="zh-CN" w:bidi="ar-SA"/>
        </w:rPr>
        <w:t>（二）验收</w:t>
      </w:r>
    </w:p>
    <w:p w14:paraId="15B5669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深圳高新区各园区管理机构</w:t>
      </w:r>
      <w:r>
        <w:rPr>
          <w:rFonts w:hint="eastAsia" w:ascii="仿宋_GB2312" w:hAnsi="仿宋_GB2312" w:eastAsia="仿宋_GB2312" w:cs="仿宋_GB2312"/>
          <w:color w:val="auto"/>
          <w:kern w:val="21"/>
          <w:sz w:val="32"/>
          <w:szCs w:val="32"/>
          <w:highlight w:val="none"/>
          <w:u w:val="none"/>
          <w:lang w:val="en" w:eastAsia="zh-CN" w:bidi="ar-SA"/>
        </w:rPr>
        <w:t>参照深圳市科技计划项目验收管理规定制定验收标准并根据资助合同书</w:t>
      </w:r>
      <w:r>
        <w:rPr>
          <w:rFonts w:hint="eastAsia" w:ascii="仿宋_GB2312" w:hAnsi="仿宋_GB2312" w:eastAsia="仿宋_GB2312" w:cs="仿宋_GB2312"/>
          <w:color w:val="auto"/>
          <w:kern w:val="21"/>
          <w:sz w:val="32"/>
          <w:szCs w:val="32"/>
          <w:highlight w:val="none"/>
          <w:u w:val="none"/>
          <w:lang w:val="en-US" w:eastAsia="zh-CN" w:bidi="ar-SA"/>
        </w:rPr>
        <w:t>组织验收。</w:t>
      </w:r>
    </w:p>
    <w:p w14:paraId="05B800DF">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21"/>
          <w:sz w:val="32"/>
          <w:szCs w:val="32"/>
          <w:highlight w:val="none"/>
          <w:u w:val="none"/>
          <w:lang w:val="en-US" w:eastAsia="zh-CN" w:bidi="ar-SA"/>
        </w:rPr>
      </w:pPr>
      <w:r>
        <w:rPr>
          <w:rFonts w:hint="eastAsia" w:ascii="黑体" w:hAnsi="黑体" w:eastAsia="黑体" w:cs="黑体"/>
          <w:color w:val="auto"/>
          <w:kern w:val="21"/>
          <w:sz w:val="32"/>
          <w:szCs w:val="32"/>
          <w:highlight w:val="none"/>
          <w:u w:val="none"/>
          <w:lang w:val="en-US" w:eastAsia="zh-CN" w:bidi="ar-SA"/>
        </w:rPr>
        <w:t>声明：</w:t>
      </w:r>
    </w:p>
    <w:p w14:paraId="4F773136">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val="en" w:eastAsia="zh-CN" w:bidi="ar-SA"/>
        </w:rPr>
        <w:t>深圳</w:t>
      </w:r>
      <w:r>
        <w:rPr>
          <w:rFonts w:hint="eastAsia" w:ascii="仿宋_GB2312" w:hAnsi="仿宋_GB2312" w:eastAsia="仿宋_GB2312" w:cs="仿宋_GB2312"/>
          <w:color w:val="auto"/>
          <w:kern w:val="21"/>
          <w:sz w:val="32"/>
          <w:szCs w:val="32"/>
          <w:highlight w:val="none"/>
          <w:u w:val="none"/>
          <w:lang w:val="en" w:eastAsia="zh-CN" w:bidi="ar-SA"/>
        </w:rPr>
        <w:t>高新区园区管理机构</w:t>
      </w:r>
      <w:r>
        <w:rPr>
          <w:rFonts w:hint="eastAsia" w:ascii="仿宋_GB2312" w:hAnsi="仿宋_GB2312" w:eastAsia="仿宋_GB2312" w:cs="仿宋_GB2312"/>
          <w:color w:val="auto"/>
          <w:kern w:val="21"/>
          <w:sz w:val="32"/>
          <w:szCs w:val="32"/>
          <w:highlight w:val="none"/>
          <w:u w:val="none"/>
          <w:lang w:val="en-US" w:eastAsia="zh-CN" w:bidi="ar-SA"/>
        </w:rPr>
        <w:t>从未委托任何单位或个人为申请单位代理</w:t>
      </w:r>
      <w:r>
        <w:rPr>
          <w:rFonts w:hint="default" w:ascii="仿宋_GB2312" w:hAnsi="仿宋_GB2312" w:eastAsia="仿宋_GB2312" w:cs="仿宋_GB2312"/>
          <w:color w:val="auto"/>
          <w:kern w:val="21"/>
          <w:sz w:val="32"/>
          <w:szCs w:val="32"/>
          <w:highlight w:val="none"/>
          <w:u w:val="none"/>
          <w:lang w:val="en-US" w:eastAsia="zh-CN" w:bidi="ar-SA"/>
        </w:rPr>
        <w:t>资金申报</w:t>
      </w:r>
      <w:r>
        <w:rPr>
          <w:rFonts w:hint="eastAsia" w:ascii="仿宋_GB2312" w:hAnsi="仿宋_GB2312" w:eastAsia="仿宋_GB2312" w:cs="仿宋_GB2312"/>
          <w:color w:val="auto"/>
          <w:kern w:val="21"/>
          <w:sz w:val="32"/>
          <w:szCs w:val="32"/>
          <w:highlight w:val="none"/>
          <w:u w:val="none"/>
          <w:lang w:val="en-US" w:eastAsia="zh-CN" w:bidi="ar-SA"/>
        </w:rPr>
        <w:t>事宜，申请单位必须自主申报。凡是购买、委托代写项目申请书的，或是提供虚假证明材料的，一经发现并查实，即视为骗取财政资金，一律不予受理、取消申请资格或撤销立项项目，并按规定严肃处理。</w:t>
      </w:r>
      <w:r>
        <w:rPr>
          <w:rFonts w:hint="default" w:ascii="仿宋_GB2312" w:hAnsi="仿宋_GB2312" w:eastAsia="仿宋_GB2312" w:cs="仿宋_GB2312"/>
          <w:color w:val="auto"/>
          <w:kern w:val="21"/>
          <w:sz w:val="32"/>
          <w:szCs w:val="32"/>
          <w:highlight w:val="none"/>
          <w:u w:val="none"/>
          <w:lang w:val="en" w:eastAsia="zh-CN" w:bidi="ar-SA"/>
        </w:rPr>
        <w:t>深圳</w:t>
      </w:r>
      <w:r>
        <w:rPr>
          <w:rFonts w:hint="eastAsia" w:ascii="仿宋_GB2312" w:hAnsi="仿宋_GB2312" w:eastAsia="仿宋_GB2312" w:cs="仿宋_GB2312"/>
          <w:color w:val="auto"/>
          <w:kern w:val="21"/>
          <w:sz w:val="32"/>
          <w:szCs w:val="32"/>
          <w:highlight w:val="none"/>
          <w:u w:val="none"/>
          <w:lang w:val="en" w:eastAsia="zh-CN" w:bidi="ar-SA"/>
        </w:rPr>
        <w:t>高新区园区管理机构</w:t>
      </w:r>
      <w:r>
        <w:rPr>
          <w:rFonts w:hint="eastAsia" w:ascii="仿宋_GB2312" w:hAnsi="仿宋_GB2312" w:eastAsia="仿宋_GB2312" w:cs="仿宋_GB2312"/>
          <w:color w:val="auto"/>
          <w:kern w:val="21"/>
          <w:sz w:val="32"/>
          <w:szCs w:val="32"/>
          <w:highlight w:val="none"/>
          <w:u w:val="none"/>
          <w:lang w:val="en-US" w:eastAsia="zh-CN" w:bidi="ar-SA"/>
        </w:rPr>
        <w:t>将严格按照有关标准和程序受理，不收取任何费用。如有任何中介机构和个人假借深圳高新区园区管理机构领导和工作人员名义向申请单位收取费用的，请知情者即向</w:t>
      </w:r>
      <w:r>
        <w:rPr>
          <w:rFonts w:hint="default" w:ascii="仿宋_GB2312" w:hAnsi="仿宋_GB2312" w:eastAsia="仿宋_GB2312" w:cs="仿宋_GB2312"/>
          <w:color w:val="auto"/>
          <w:kern w:val="21"/>
          <w:sz w:val="32"/>
          <w:szCs w:val="32"/>
          <w:highlight w:val="none"/>
          <w:u w:val="none"/>
          <w:lang w:val="en" w:eastAsia="zh-CN" w:bidi="ar-SA"/>
        </w:rPr>
        <w:t>深圳</w:t>
      </w:r>
      <w:r>
        <w:rPr>
          <w:rFonts w:hint="eastAsia" w:ascii="仿宋_GB2312" w:hAnsi="仿宋_GB2312" w:eastAsia="仿宋_GB2312" w:cs="仿宋_GB2312"/>
          <w:color w:val="auto"/>
          <w:kern w:val="21"/>
          <w:sz w:val="32"/>
          <w:szCs w:val="32"/>
          <w:highlight w:val="none"/>
          <w:u w:val="none"/>
          <w:lang w:val="en" w:eastAsia="zh-CN" w:bidi="ar-SA"/>
        </w:rPr>
        <w:t>高新区园区管理机构</w:t>
      </w:r>
      <w:r>
        <w:rPr>
          <w:rFonts w:hint="eastAsia" w:ascii="仿宋_GB2312" w:hAnsi="仿宋_GB2312" w:eastAsia="仿宋_GB2312" w:cs="仿宋_GB2312"/>
          <w:color w:val="auto"/>
          <w:kern w:val="21"/>
          <w:sz w:val="32"/>
          <w:szCs w:val="32"/>
          <w:highlight w:val="none"/>
          <w:u w:val="none"/>
          <w:lang w:val="en-US" w:eastAsia="zh-CN" w:bidi="ar-SA"/>
        </w:rPr>
        <w:t>举报。</w:t>
      </w:r>
    </w:p>
    <w:p w14:paraId="1141FD80">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auto"/>
          <w:kern w:val="21"/>
          <w:sz w:val="32"/>
          <w:szCs w:val="32"/>
          <w:highlight w:val="none"/>
          <w:u w:val="none"/>
          <w:lang w:val="en-US" w:eastAsia="zh-CN" w:bidi="ar-SA"/>
        </w:rPr>
      </w:pPr>
      <w:r>
        <w:rPr>
          <w:rFonts w:hint="default" w:ascii="仿宋_GB2312" w:hAnsi="仿宋_GB2312" w:eastAsia="仿宋_GB2312" w:cs="仿宋_GB2312"/>
          <w:color w:val="auto"/>
          <w:kern w:val="21"/>
          <w:sz w:val="32"/>
          <w:szCs w:val="32"/>
          <w:highlight w:val="none"/>
          <w:u w:val="none"/>
          <w:lang w:eastAsia="zh-CN" w:bidi="ar-SA"/>
        </w:rPr>
        <w:t>项目</w:t>
      </w:r>
      <w:r>
        <w:rPr>
          <w:rFonts w:hint="default" w:ascii="仿宋_GB2312" w:hAnsi="仿宋_GB2312" w:eastAsia="仿宋_GB2312" w:cs="仿宋_GB2312"/>
          <w:color w:val="auto"/>
          <w:kern w:val="21"/>
          <w:sz w:val="32"/>
          <w:szCs w:val="32"/>
          <w:highlight w:val="none"/>
          <w:u w:val="none"/>
          <w:lang w:val="en-US" w:eastAsia="zh-CN" w:bidi="ar-SA"/>
        </w:rPr>
        <w:t>申请单位需提交审计报告的，应当按照《深圳市科技计划项目管理办法》等规定，提供经注册会计师</w:t>
      </w:r>
      <w:r>
        <w:rPr>
          <w:rFonts w:hint="default" w:ascii="仿宋_GB2312" w:hAnsi="仿宋_GB2312" w:eastAsia="仿宋_GB2312" w:cs="仿宋_GB2312"/>
          <w:color w:val="auto"/>
          <w:kern w:val="21"/>
          <w:sz w:val="32"/>
          <w:szCs w:val="32"/>
          <w:highlight w:val="none"/>
          <w:u w:val="none"/>
          <w:lang w:eastAsia="zh-CN" w:bidi="ar-SA"/>
        </w:rPr>
        <w:t>行业统一监管平台</w:t>
      </w:r>
      <w:r>
        <w:rPr>
          <w:rFonts w:hint="default" w:ascii="仿宋_GB2312" w:hAnsi="仿宋_GB2312" w:eastAsia="仿宋_GB2312" w:cs="仿宋_GB2312"/>
          <w:color w:val="auto"/>
          <w:kern w:val="21"/>
          <w:sz w:val="32"/>
          <w:szCs w:val="32"/>
          <w:highlight w:val="none"/>
          <w:u w:val="none"/>
          <w:lang w:val="en-US" w:eastAsia="zh-CN" w:bidi="ar-SA"/>
        </w:rPr>
        <w:t>备案的含有</w:t>
      </w:r>
      <w:r>
        <w:rPr>
          <w:rFonts w:hint="default" w:ascii="仿宋_GB2312" w:hAnsi="仿宋_GB2312" w:eastAsia="仿宋_GB2312" w:cs="仿宋_GB2312"/>
          <w:color w:val="auto"/>
          <w:kern w:val="21"/>
          <w:sz w:val="32"/>
          <w:szCs w:val="32"/>
          <w:highlight w:val="none"/>
          <w:u w:val="none"/>
          <w:lang w:eastAsia="zh-CN" w:bidi="ar-SA"/>
        </w:rPr>
        <w:t>二维验证码</w:t>
      </w:r>
      <w:r>
        <w:rPr>
          <w:rFonts w:hint="default" w:ascii="仿宋_GB2312" w:hAnsi="仿宋_GB2312" w:eastAsia="仿宋_GB2312" w:cs="仿宋_GB2312"/>
          <w:color w:val="auto"/>
          <w:kern w:val="21"/>
          <w:sz w:val="32"/>
          <w:szCs w:val="32"/>
          <w:highlight w:val="none"/>
          <w:u w:val="none"/>
          <w:lang w:val="en-US" w:eastAsia="zh-CN" w:bidi="ar-SA"/>
        </w:rPr>
        <w:t>的审计报告。</w:t>
      </w:r>
      <w:r>
        <w:rPr>
          <w:rFonts w:hint="default" w:ascii="仿宋_GB2312" w:hAnsi="仿宋_GB2312" w:eastAsia="仿宋_GB2312" w:cs="仿宋_GB2312"/>
          <w:color w:val="auto"/>
          <w:kern w:val="21"/>
          <w:sz w:val="32"/>
          <w:szCs w:val="32"/>
          <w:highlight w:val="none"/>
          <w:u w:val="none"/>
          <w:lang w:eastAsia="zh-CN" w:bidi="ar-SA"/>
        </w:rPr>
        <w:t>项目</w:t>
      </w:r>
      <w:r>
        <w:rPr>
          <w:rFonts w:hint="default" w:ascii="仿宋_GB2312" w:hAnsi="仿宋_GB2312" w:eastAsia="仿宋_GB2312" w:cs="仿宋_GB2312"/>
          <w:color w:val="auto"/>
          <w:kern w:val="21"/>
          <w:sz w:val="32"/>
          <w:szCs w:val="32"/>
          <w:highlight w:val="none"/>
          <w:u w:val="none"/>
          <w:lang w:val="en-US" w:eastAsia="zh-CN" w:bidi="ar-SA"/>
        </w:rPr>
        <w:t>申请单位提供无</w:t>
      </w:r>
      <w:r>
        <w:rPr>
          <w:rFonts w:hint="default" w:ascii="仿宋_GB2312" w:hAnsi="仿宋_GB2312" w:eastAsia="仿宋_GB2312" w:cs="仿宋_GB2312"/>
          <w:color w:val="auto"/>
          <w:kern w:val="21"/>
          <w:sz w:val="32"/>
          <w:szCs w:val="32"/>
          <w:highlight w:val="none"/>
          <w:u w:val="none"/>
          <w:lang w:eastAsia="zh-CN" w:bidi="ar-SA"/>
        </w:rPr>
        <w:t>二维验证码</w:t>
      </w:r>
      <w:r>
        <w:rPr>
          <w:rFonts w:hint="default" w:ascii="仿宋_GB2312" w:hAnsi="仿宋_GB2312" w:eastAsia="仿宋_GB2312" w:cs="仿宋_GB2312"/>
          <w:color w:val="auto"/>
          <w:kern w:val="21"/>
          <w:sz w:val="32"/>
          <w:szCs w:val="32"/>
          <w:highlight w:val="none"/>
          <w:u w:val="none"/>
          <w:lang w:val="en-US" w:eastAsia="zh-CN" w:bidi="ar-SA"/>
        </w:rPr>
        <w:t>（未备案）或属于虚假</w:t>
      </w:r>
      <w:r>
        <w:rPr>
          <w:rFonts w:hint="default" w:ascii="仿宋_GB2312" w:hAnsi="仿宋_GB2312" w:eastAsia="仿宋_GB2312" w:cs="仿宋_GB2312"/>
          <w:color w:val="auto"/>
          <w:kern w:val="21"/>
          <w:sz w:val="32"/>
          <w:szCs w:val="32"/>
          <w:highlight w:val="none"/>
          <w:u w:val="none"/>
          <w:lang w:eastAsia="zh-CN" w:bidi="ar-SA"/>
        </w:rPr>
        <w:t>二维验证码</w:t>
      </w:r>
      <w:r>
        <w:rPr>
          <w:rFonts w:hint="default" w:ascii="仿宋_GB2312" w:hAnsi="仿宋_GB2312" w:eastAsia="仿宋_GB2312" w:cs="仿宋_GB2312"/>
          <w:color w:val="auto"/>
          <w:kern w:val="21"/>
          <w:sz w:val="32"/>
          <w:szCs w:val="32"/>
          <w:highlight w:val="none"/>
          <w:u w:val="none"/>
          <w:lang w:val="en-US" w:eastAsia="zh-CN" w:bidi="ar-SA"/>
        </w:rPr>
        <w:t>（未备案）的审计报告，深圳高新区各园区管理机构不予采用。相关审计报告经核查认定属于虚假材料的，项目单位五年内不得申请市科技创新委和深圳高新区各园区管理机构相应资金资助项目，市科技创新委和深圳高新区各园区管理机构将其列入科研诚信异常名录，并按照市政府失信联合惩戒有关规定予以处理。</w:t>
      </w:r>
    </w:p>
    <w:p w14:paraId="27F35DFD">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21"/>
          <w:sz w:val="32"/>
          <w:szCs w:val="32"/>
          <w:highlight w:val="none"/>
          <w:u w:val="none"/>
          <w:lang w:val="en-US" w:eastAsia="zh-CN" w:bidi="ar-SA"/>
        </w:rPr>
      </w:pPr>
      <w:r>
        <w:rPr>
          <w:rFonts w:hint="eastAsia" w:ascii="仿宋_GB2312" w:hAnsi="仿宋_GB2312" w:eastAsia="仿宋_GB2312" w:cs="仿宋_GB2312"/>
          <w:color w:val="auto"/>
          <w:kern w:val="21"/>
          <w:sz w:val="32"/>
          <w:szCs w:val="32"/>
          <w:highlight w:val="none"/>
          <w:u w:val="none"/>
          <w:lang w:val="en-US" w:eastAsia="zh-CN" w:bidi="ar-SA"/>
        </w:rPr>
        <w:t>申请单位对申请材料的合法性、真实性、准确性和完整性负责。如有虚假，深圳高新区各园区管理机构核实后将不予资助，并将申请单位列入科研诚信异常名录，视情节轻重，依法追究相关责任。</w:t>
      </w:r>
    </w:p>
    <w:p w14:paraId="28253697">
      <w:pPr>
        <w:keepNext w:val="0"/>
        <w:keepLines w:val="0"/>
        <w:pageBreakBefore w:val="0"/>
        <w:kinsoku/>
        <w:wordWrap/>
        <w:overflowPunct/>
        <w:topLinePunct w:val="0"/>
        <w:autoSpaceDE/>
        <w:autoSpaceDN/>
        <w:bidi w:val="0"/>
        <w:adjustRightInd/>
        <w:snapToGrid/>
        <w:spacing w:line="560" w:lineRule="exact"/>
        <w:ind w:firstLine="640"/>
        <w:jc w:val="both"/>
        <w:textAlignment w:val="auto"/>
        <w:rPr>
          <w:color w:val="auto"/>
          <w:highlight w:val="none"/>
          <w:u w:val="none"/>
        </w:rPr>
      </w:pPr>
      <w:r>
        <w:rPr>
          <w:rFonts w:hint="eastAsia" w:ascii="仿宋_GB2312" w:hAnsi="仿宋_GB2312" w:eastAsia="仿宋_GB2312" w:cs="仿宋_GB2312"/>
          <w:color w:val="auto"/>
          <w:kern w:val="21"/>
          <w:sz w:val="32"/>
          <w:szCs w:val="32"/>
          <w:highlight w:val="none"/>
          <w:u w:val="none"/>
          <w:lang w:val="en-US" w:eastAsia="zh-CN" w:bidi="ar-SA"/>
        </w:rPr>
        <w:t>项目一经立项，申请单位即对项目执行全过程负有主体责任</w:t>
      </w:r>
      <w:r>
        <w:rPr>
          <w:rFonts w:hint="default" w:ascii="仿宋_GB2312" w:hAnsi="仿宋_GB2312" w:eastAsia="仿宋_GB2312" w:cs="仿宋_GB2312"/>
          <w:color w:val="auto"/>
          <w:kern w:val="21"/>
          <w:sz w:val="32"/>
          <w:szCs w:val="32"/>
          <w:highlight w:val="none"/>
          <w:u w:val="none"/>
          <w:lang w:val="en-US" w:eastAsia="zh-CN" w:bidi="ar-SA"/>
        </w:rPr>
        <w:t>，</w:t>
      </w:r>
      <w:r>
        <w:rPr>
          <w:rFonts w:hint="eastAsia" w:ascii="仿宋_GB2312" w:hAnsi="仿宋_GB2312" w:eastAsia="仿宋_GB2312" w:cs="仿宋_GB2312"/>
          <w:color w:val="auto"/>
          <w:kern w:val="21"/>
          <w:sz w:val="32"/>
          <w:szCs w:val="32"/>
          <w:highlight w:val="none"/>
          <w:u w:val="none"/>
          <w:lang w:val="en-US" w:eastAsia="zh-CN" w:bidi="ar-SA"/>
        </w:rPr>
        <w:t>有义务配合市科技</w:t>
      </w:r>
      <w:r>
        <w:rPr>
          <w:rFonts w:hint="default" w:ascii="仿宋_GB2312" w:hAnsi="仿宋_GB2312" w:eastAsia="仿宋_GB2312" w:cs="仿宋_GB2312"/>
          <w:color w:val="auto"/>
          <w:kern w:val="21"/>
          <w:sz w:val="32"/>
          <w:szCs w:val="32"/>
          <w:highlight w:val="none"/>
          <w:u w:val="none"/>
          <w:lang w:val="en-US" w:eastAsia="zh-CN" w:bidi="ar-SA"/>
        </w:rPr>
        <w:t>创新委</w:t>
      </w:r>
      <w:r>
        <w:rPr>
          <w:rFonts w:hint="eastAsia" w:ascii="仿宋_GB2312" w:hAnsi="仿宋_GB2312" w:eastAsia="仿宋_GB2312" w:cs="仿宋_GB2312"/>
          <w:color w:val="auto"/>
          <w:kern w:val="21"/>
          <w:sz w:val="32"/>
          <w:szCs w:val="32"/>
          <w:highlight w:val="none"/>
          <w:u w:val="none"/>
          <w:lang w:val="en-US" w:eastAsia="zh-CN" w:bidi="ar-SA"/>
        </w:rPr>
        <w:t>、市财政部门、市审计部门以及</w:t>
      </w:r>
      <w:r>
        <w:rPr>
          <w:rFonts w:hint="default" w:ascii="仿宋_GB2312" w:hAnsi="仿宋_GB2312" w:eastAsia="仿宋_GB2312" w:cs="仿宋_GB2312"/>
          <w:color w:val="auto"/>
          <w:kern w:val="21"/>
          <w:sz w:val="32"/>
          <w:szCs w:val="32"/>
          <w:highlight w:val="none"/>
          <w:u w:val="none"/>
          <w:lang w:val="en" w:eastAsia="zh-CN" w:bidi="ar-SA"/>
        </w:rPr>
        <w:t>深圳</w:t>
      </w:r>
      <w:r>
        <w:rPr>
          <w:rFonts w:hint="eastAsia" w:ascii="仿宋_GB2312" w:hAnsi="仿宋_GB2312" w:eastAsia="仿宋_GB2312" w:cs="仿宋_GB2312"/>
          <w:color w:val="auto"/>
          <w:kern w:val="21"/>
          <w:sz w:val="32"/>
          <w:szCs w:val="32"/>
          <w:highlight w:val="none"/>
          <w:u w:val="none"/>
          <w:lang w:val="en" w:eastAsia="zh-CN" w:bidi="ar-SA"/>
        </w:rPr>
        <w:t>高新区各园区管理机构</w:t>
      </w:r>
      <w:r>
        <w:rPr>
          <w:rFonts w:hint="eastAsia" w:ascii="仿宋_GB2312" w:hAnsi="仿宋_GB2312" w:eastAsia="仿宋_GB2312" w:cs="仿宋_GB2312"/>
          <w:color w:val="auto"/>
          <w:kern w:val="21"/>
          <w:sz w:val="32"/>
          <w:szCs w:val="32"/>
          <w:highlight w:val="none"/>
          <w:u w:val="none"/>
          <w:lang w:val="en-US" w:eastAsia="zh-CN" w:bidi="ar-SA"/>
        </w:rPr>
        <w:t>等对项目实施、资金使用情况进行监督检查与绩效评价</w:t>
      </w:r>
      <w:r>
        <w:rPr>
          <w:rFonts w:hint="default" w:ascii="仿宋_GB2312" w:hAnsi="仿宋_GB2312" w:eastAsia="仿宋_GB2312" w:cs="仿宋_GB2312"/>
          <w:color w:val="auto"/>
          <w:kern w:val="21"/>
          <w:sz w:val="32"/>
          <w:szCs w:val="32"/>
          <w:highlight w:val="none"/>
          <w:u w:val="none"/>
          <w:lang w:eastAsia="zh-CN" w:bidi="ar-SA"/>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ESI楷体-GB2312">
    <w:altName w:val="宋体"/>
    <w:panose1 w:val="02000500000000000000"/>
    <w:charset w:val="86"/>
    <w:family w:val="auto"/>
    <w:pitch w:val="default"/>
    <w:sig w:usb0="00000000" w:usb1="00000000" w:usb2="00000012" w:usb3="00000000" w:csb0="0004000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5393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227FF7">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F227FF7">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NzRhMDEyNGJlNzM1MDdkYjM4YTMwNmRkMjI5MmMifQ=="/>
  </w:docVars>
  <w:rsids>
    <w:rsidRoot w:val="7BFF908F"/>
    <w:rsid w:val="0AF55660"/>
    <w:rsid w:val="0DD45379"/>
    <w:rsid w:val="0EBF84D9"/>
    <w:rsid w:val="12485945"/>
    <w:rsid w:val="177F2765"/>
    <w:rsid w:val="187798F3"/>
    <w:rsid w:val="21CFBC8C"/>
    <w:rsid w:val="2F3BED0B"/>
    <w:rsid w:val="2FC61840"/>
    <w:rsid w:val="2FFFF7FB"/>
    <w:rsid w:val="3197350A"/>
    <w:rsid w:val="35BB56E7"/>
    <w:rsid w:val="36FB9A4D"/>
    <w:rsid w:val="37FF827E"/>
    <w:rsid w:val="39CFAA8C"/>
    <w:rsid w:val="3ADB101C"/>
    <w:rsid w:val="3CFF85B2"/>
    <w:rsid w:val="3F5F8F41"/>
    <w:rsid w:val="3F9F093B"/>
    <w:rsid w:val="3FEBAC86"/>
    <w:rsid w:val="3FF739C9"/>
    <w:rsid w:val="41FBF208"/>
    <w:rsid w:val="4EEAD870"/>
    <w:rsid w:val="54FF6275"/>
    <w:rsid w:val="56FFC4EC"/>
    <w:rsid w:val="577FD89D"/>
    <w:rsid w:val="5AF65378"/>
    <w:rsid w:val="5CEDA323"/>
    <w:rsid w:val="63E53F42"/>
    <w:rsid w:val="6BEF3282"/>
    <w:rsid w:val="6BF9C681"/>
    <w:rsid w:val="6DCA20B9"/>
    <w:rsid w:val="6DFC8126"/>
    <w:rsid w:val="6ECE731D"/>
    <w:rsid w:val="6F5F2154"/>
    <w:rsid w:val="6F7F354C"/>
    <w:rsid w:val="6FA7804B"/>
    <w:rsid w:val="6FE55A71"/>
    <w:rsid w:val="71F6A322"/>
    <w:rsid w:val="73FF8FAF"/>
    <w:rsid w:val="77FB0B02"/>
    <w:rsid w:val="77FF2B6A"/>
    <w:rsid w:val="79BD308D"/>
    <w:rsid w:val="79FDE584"/>
    <w:rsid w:val="7BFF908F"/>
    <w:rsid w:val="7BFFFD28"/>
    <w:rsid w:val="7DF7D61A"/>
    <w:rsid w:val="7EB3C7DD"/>
    <w:rsid w:val="7EBD3E6F"/>
    <w:rsid w:val="7ECEA9A4"/>
    <w:rsid w:val="7EEF1786"/>
    <w:rsid w:val="7F4F63F8"/>
    <w:rsid w:val="7F640423"/>
    <w:rsid w:val="7F737C33"/>
    <w:rsid w:val="7F7B066F"/>
    <w:rsid w:val="7FB5445E"/>
    <w:rsid w:val="7FBFCD21"/>
    <w:rsid w:val="7FC2C245"/>
    <w:rsid w:val="7FDDED00"/>
    <w:rsid w:val="7FF63D95"/>
    <w:rsid w:val="7FFEDC42"/>
    <w:rsid w:val="89DF9B10"/>
    <w:rsid w:val="91FF674A"/>
    <w:rsid w:val="9EFFD669"/>
    <w:rsid w:val="9FB7C1E0"/>
    <w:rsid w:val="9FD91080"/>
    <w:rsid w:val="9FFFE902"/>
    <w:rsid w:val="A2FF1C86"/>
    <w:rsid w:val="A3BF257F"/>
    <w:rsid w:val="A7AA57C4"/>
    <w:rsid w:val="A7ABBFC2"/>
    <w:rsid w:val="AEAF9BC1"/>
    <w:rsid w:val="AFEF1C0E"/>
    <w:rsid w:val="AFFD0A80"/>
    <w:rsid w:val="B933646D"/>
    <w:rsid w:val="BBDD895F"/>
    <w:rsid w:val="BDAD9374"/>
    <w:rsid w:val="BE7D9285"/>
    <w:rsid w:val="BF5DFBB2"/>
    <w:rsid w:val="BFF7E0C3"/>
    <w:rsid w:val="C7F77FD1"/>
    <w:rsid w:val="CBBD6D65"/>
    <w:rsid w:val="CBFD5276"/>
    <w:rsid w:val="CF58DAE7"/>
    <w:rsid w:val="CFFF9E04"/>
    <w:rsid w:val="D666BB9C"/>
    <w:rsid w:val="DD57C957"/>
    <w:rsid w:val="DDDF9F58"/>
    <w:rsid w:val="DE7E7558"/>
    <w:rsid w:val="DEDBD341"/>
    <w:rsid w:val="DEE325A5"/>
    <w:rsid w:val="DF79AAE3"/>
    <w:rsid w:val="DFBF17E4"/>
    <w:rsid w:val="E1F38E5F"/>
    <w:rsid w:val="E57EF269"/>
    <w:rsid w:val="E76C1FC7"/>
    <w:rsid w:val="ED667C63"/>
    <w:rsid w:val="ED7F689F"/>
    <w:rsid w:val="EDFFB9B1"/>
    <w:rsid w:val="EE381AD6"/>
    <w:rsid w:val="EFC61D59"/>
    <w:rsid w:val="EFEB5103"/>
    <w:rsid w:val="EFFF5553"/>
    <w:rsid w:val="F36D2432"/>
    <w:rsid w:val="F6FD4905"/>
    <w:rsid w:val="F6FF3D26"/>
    <w:rsid w:val="F77D226B"/>
    <w:rsid w:val="FCD7C779"/>
    <w:rsid w:val="FCFFA55E"/>
    <w:rsid w:val="FCFFE9C5"/>
    <w:rsid w:val="FD3912DD"/>
    <w:rsid w:val="FDDD967B"/>
    <w:rsid w:val="FDFF81C5"/>
    <w:rsid w:val="FDFF931C"/>
    <w:rsid w:val="FDFFD682"/>
    <w:rsid w:val="FE7752A1"/>
    <w:rsid w:val="FEDBD4CF"/>
    <w:rsid w:val="FEFA2DD9"/>
    <w:rsid w:val="FEFF9C9E"/>
    <w:rsid w:val="FF2F8EFE"/>
    <w:rsid w:val="FF71AE87"/>
    <w:rsid w:val="FF7CEABF"/>
    <w:rsid w:val="FF9DA2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Body Text"/>
    <w:basedOn w:val="1"/>
    <w:autoRedefine/>
    <w:qFormat/>
    <w:uiPriority w:val="0"/>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0">
    <w:name w:val="Hyperlink"/>
    <w:basedOn w:val="9"/>
    <w:autoRedefine/>
    <w:qFormat/>
    <w:uiPriority w:val="0"/>
    <w:rPr>
      <w:color w:val="0000FF"/>
      <w:u w:val="single"/>
    </w:rPr>
  </w:style>
  <w:style w:type="paragraph" w:customStyle="1" w:styleId="11">
    <w:name w:val="p0"/>
    <w:basedOn w:val="1"/>
    <w:autoRedefine/>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3792</Words>
  <Characters>3937</Characters>
  <Lines>0</Lines>
  <Paragraphs>0</Paragraphs>
  <TotalTime>19</TotalTime>
  <ScaleCrop>false</ScaleCrop>
  <LinksUpToDate>false</LinksUpToDate>
  <CharactersWithSpaces>3937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2022-09-16T22:20:00Z</dcterms:created>
  <dc:creator>cxfzc</dc:creator>
  <cp:lastModifiedBy>微信用户</cp:lastModifiedBy>
  <cp:lastPrinted>2023-07-23T23:08:00Z</cp:lastPrinted>
  <dcterms:modified xsi:type="dcterms:W3CDTF">2025-12-10T01:53:02Z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2DACF3DF909C48798095863B3DEAD9D9_12</vt:lpwstr>
  </property>
  <property fmtid="{D5CDD505-2E9C-101B-9397-08002B2CF9AE}" pid="4" name="KSOTemplateDocerSaveRecord">
    <vt:lpwstr>eyJoZGlkIjoiY2VmNzRhMDEyNGJlNzM1MDdkYjM4YTMwNmRkMjI5MmMiLCJ1c2VySWQiOiIxMjQxNDYxNTA3In0=</vt:lpwstr>
  </property>
</Properties>
</file>