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</w:t>
      </w:r>
      <w:r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深圳市对外劳务合作企业名录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（截至202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日）</w:t>
      </w:r>
    </w:p>
    <w:tbl>
      <w:tblPr>
        <w:tblStyle w:val="4"/>
        <w:tblW w:w="14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741"/>
        <w:gridCol w:w="4334"/>
        <w:gridCol w:w="243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北京外企德科人力资源服务深圳有限公司</w:t>
            </w:r>
          </w:p>
        </w:tc>
        <w:tc>
          <w:tcPr>
            <w:tcW w:w="4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深圳市前海深港合作区前海大道前海嘉里商务中心T2栋10层03A、B室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13760299632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有对外劳务经营资格(不含港澳台地区）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深圳市中宏南方建设有限公司</w:t>
            </w:r>
          </w:p>
        </w:tc>
        <w:tc>
          <w:tcPr>
            <w:tcW w:w="4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深圳市福田区嘉麟豪庭A座1603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0755-23972732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有对外劳务经营资格(不含港澳台地区）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深圳市对外服务集团有限公司</w:t>
            </w:r>
          </w:p>
        </w:tc>
        <w:tc>
          <w:tcPr>
            <w:tcW w:w="4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深圳市福田区深南大道2008号中国凤凰大厦1栋11楼 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0755-26688640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有对外劳务经营资格(不含澳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门、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台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湾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深圳市招港国际工程有限公司</w:t>
            </w:r>
          </w:p>
        </w:tc>
        <w:tc>
          <w:tcPr>
            <w:tcW w:w="4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深圳市南山区粤海街道海德二道288号茂业时代广场20H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13603098925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有对外劳务经营资格(不含港澳台地区）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中通信息服务有限公司</w:t>
            </w:r>
          </w:p>
        </w:tc>
        <w:tc>
          <w:tcPr>
            <w:tcW w:w="4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深圳市福田区沙头街道新华社区滨河路9023号国通大厦主楼二十六层、二十七层、二十八层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0755-83469988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有对外劳务经营资格(不含港澳台地区）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劲草信息技术（深圳）有限公司</w:t>
            </w:r>
          </w:p>
        </w:tc>
        <w:tc>
          <w:tcPr>
            <w:tcW w:w="4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深圳市南山区南海大道新能源大厦第二层北端部分（电梯号1A）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0755-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26439988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18123801045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有对外劳务经营资格(不含港澳台地区）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中南国际人才发展（深圳）有限公司</w:t>
            </w:r>
          </w:p>
        </w:tc>
        <w:tc>
          <w:tcPr>
            <w:tcW w:w="4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深圳市龙岗区龙城街道回龙埔社区恒明湾创汇中心1栋AB座1204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13632736450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18123927385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18938025816</w:t>
            </w:r>
            <w:bookmarkStart w:id="1" w:name="_GoBack"/>
            <w:bookmarkEnd w:id="1"/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有对外劳务经营资格(不含港澳台地区）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深圳南联股份有限公司</w:t>
            </w:r>
          </w:p>
        </w:tc>
        <w:tc>
          <w:tcPr>
            <w:tcW w:w="4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深圳市南山区南山街道南光社区南海大道2239号新能源大厦AB座一单元1B2新能源大厦2南端（新能源大厦B座一楼）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0755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26645050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有对外劳务经营资格(不含港澳台地区）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深圳市三七智联科技有限公司</w:t>
            </w:r>
          </w:p>
        </w:tc>
        <w:tc>
          <w:tcPr>
            <w:tcW w:w="4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深圳市宝安区新安街道大浪社区28区创业二路北二巷3号宝安新一代信息技术产业园C座101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18825250306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有对外劳务经营资格(不含港澳台地区）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9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47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深圳出海洲际对外经济技术合作有限公司</w:t>
            </w:r>
          </w:p>
        </w:tc>
        <w:tc>
          <w:tcPr>
            <w:tcW w:w="43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深圳市龙华区龙华街道富康社区东环一路良基大厦2层225室</w:t>
            </w:r>
          </w:p>
        </w:tc>
        <w:tc>
          <w:tcPr>
            <w:tcW w:w="2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13918116502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13482430949</w:t>
            </w:r>
          </w:p>
        </w:tc>
        <w:tc>
          <w:tcPr>
            <w:tcW w:w="2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有对外劳务经营资格(不含港澳台地区）</w:t>
            </w:r>
          </w:p>
        </w:tc>
      </w:tr>
    </w:tbl>
    <w:p>
      <w:pP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078FA"/>
    <w:rsid w:val="540D7E62"/>
    <w:rsid w:val="62A707C8"/>
    <w:rsid w:val="6EF0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2025-09-10T09:05:00Z</dcterms:created>
  <dc:creator>网站运维（陈梓标）</dc:creator>
  <cp:lastModifiedBy>网站运维（陈梓标）</cp:lastModifiedBy>
  <dcterms:modified xsi:type="dcterms:W3CDTF">2025-11-04T02:33:49Z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