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9361">
      <w:pPr>
        <w:spacing w:line="360" w:lineRule="auto"/>
        <w:ind w:left="-199" w:leftChars="-95" w:firstLine="198" w:firstLineChars="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贷款结清证明</w:t>
      </w:r>
    </w:p>
    <w:p w14:paraId="60256BCB">
      <w:pPr>
        <w:spacing w:line="360" w:lineRule="auto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(共同借款人专用版）</w:t>
      </w:r>
    </w:p>
    <w:p w14:paraId="4210D729">
      <w:pPr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585BD928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51FCB8E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我行与借款人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（公司全称）、共同借款人：XXX、XXX（与合同中保持一致）在签署的编号为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的《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（合同名称）》借款期限内还本付息正常，该合同项下贷款已全部结清。我行特就该笔授信业务证明如下：</w:t>
      </w:r>
    </w:p>
    <w:p w14:paraId="414FB92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90CCEBE">
      <w:pPr>
        <w:numPr>
          <w:ilvl w:val="0"/>
          <w:numId w:val="1"/>
        </w:num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根据我行与借款人签署的编号为</w:t>
      </w:r>
      <w:bookmarkStart w:id="0" w:name="OLE_LINK1"/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</w:t>
      </w:r>
    </w:p>
    <w:p w14:paraId="7EC1AAA6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的《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（合同名称）</w:t>
      </w:r>
      <w:r>
        <w:rPr>
          <w:rFonts w:hint="eastAsia" w:ascii="仿宋" w:hAnsi="仿宋" w:eastAsia="仿宋"/>
          <w:bCs/>
          <w:sz w:val="32"/>
          <w:szCs w:val="32"/>
        </w:rPr>
        <w:t>》，本笔借款的用途仅限用于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bookmarkEnd w:id="0"/>
      <w:r>
        <w:rPr>
          <w:rFonts w:hint="eastAsia" w:ascii="仿宋" w:hAnsi="仿宋" w:eastAsia="仿宋"/>
          <w:bCs/>
          <w:sz w:val="32"/>
          <w:szCs w:val="32"/>
        </w:rPr>
        <w:t>的生产经营周转。</w:t>
      </w:r>
    </w:p>
    <w:p w14:paraId="11664E43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698492FB">
      <w:pPr>
        <w:numPr>
          <w:ilvl w:val="0"/>
          <w:numId w:val="1"/>
        </w:num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我行于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日将贷款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 xml:space="preserve">万元整发至        </w:t>
      </w:r>
    </w:p>
    <w:p w14:paraId="3D387CC5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r>
        <w:rPr>
          <w:rFonts w:hint="eastAsia" w:ascii="仿宋" w:hAnsi="仿宋" w:eastAsia="仿宋"/>
          <w:bCs/>
          <w:sz w:val="32"/>
          <w:szCs w:val="32"/>
        </w:rPr>
        <w:t>开立在</w:t>
      </w:r>
      <w:bookmarkStart w:id="1" w:name="OLE_LINK3"/>
      <w:bookmarkStart w:id="2" w:name="OLE_LINK2"/>
      <w:r>
        <w:rPr>
          <w:rFonts w:hint="eastAsia" w:ascii="仿宋" w:hAnsi="仿宋" w:eastAsia="仿宋"/>
          <w:bCs/>
          <w:sz w:val="32"/>
          <w:szCs w:val="32"/>
        </w:rPr>
        <w:t>我行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</w:rPr>
        <w:t>支行的对公账户（账号：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bCs/>
          <w:sz w:val="32"/>
          <w:szCs w:val="32"/>
        </w:rPr>
        <w:t>）中</w:t>
      </w:r>
      <w:bookmarkEnd w:id="1"/>
      <w:bookmarkEnd w:id="2"/>
      <w:r>
        <w:rPr>
          <w:rFonts w:hint="eastAsia" w:ascii="仿宋" w:hAnsi="仿宋" w:eastAsia="仿宋"/>
          <w:bCs/>
          <w:sz w:val="32"/>
          <w:szCs w:val="32"/>
        </w:rPr>
        <w:t>。</w:t>
      </w:r>
    </w:p>
    <w:p w14:paraId="10816C8D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4E490E0D">
      <w:p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3．在约定的还款付息日，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r>
        <w:rPr>
          <w:rFonts w:hint="eastAsia" w:ascii="仿宋" w:hAnsi="仿宋" w:eastAsia="仿宋"/>
          <w:bCs/>
          <w:sz w:val="32"/>
          <w:szCs w:val="32"/>
        </w:rPr>
        <w:t>均通过其在我行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>支行的对公账户（账号：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）归还该笔贷款本息，累计支付利息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</w:rPr>
        <w:t>元。</w:t>
      </w:r>
    </w:p>
    <w:p w14:paraId="02F0793B">
      <w:pPr>
        <w:spacing w:line="360" w:lineRule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（具体还本付息清单详见第2页。）</w:t>
      </w:r>
    </w:p>
    <w:p w14:paraId="5AF1B747">
      <w:pPr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该公司具体还本付息清单如下：</w:t>
      </w:r>
    </w:p>
    <w:p w14:paraId="42AC38FD">
      <w:pPr>
        <w:spacing w:line="360" w:lineRule="auto"/>
        <w:ind w:firstLine="420" w:firstLineChars="200"/>
        <w:rPr>
          <w:rFonts w:ascii="仿宋" w:hAnsi="仿宋" w:eastAsia="仿宋"/>
          <w:szCs w:val="21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07CF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7B6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74A8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41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号（1）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19C4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B27FA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493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A4E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04E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E03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8DC1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9A39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5C38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76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18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D9542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1AA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C69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0E8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8B7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FE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FD5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16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D61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D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1C10D9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DC2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0F5549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F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46455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93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CF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E2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1D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FC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B3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43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F7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12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C6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45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DF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BB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1B1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50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45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206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06E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04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83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395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86C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BF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C3E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14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F0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37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1E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400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21B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C13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C7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3A6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92D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A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E9D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16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535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86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C3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0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5D9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00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EA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C8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12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D4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470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E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B84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1E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3C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2C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AA3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66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02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8F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78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91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362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FD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B72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4E1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B53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E6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6B1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54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62D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F4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3C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12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153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45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63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1E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1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BB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412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A6F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3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547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24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AF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303E01F6">
      <w:pPr>
        <w:widowControl/>
        <w:jc w:val="both"/>
        <w:rPr>
          <w:rStyle w:val="10"/>
          <w:rFonts w:hint="default" w:ascii="仿宋" w:hAnsi="仿宋" w:eastAsia="仿宋"/>
          <w:b w:val="0"/>
          <w:bCs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74" w:bottom="1440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Style w:val="10"/>
          <w:rFonts w:hint="default" w:ascii="仿宋" w:hAnsi="仿宋" w:eastAsia="仿宋"/>
          <w:b w:val="0"/>
          <w:bCs/>
        </w:rPr>
        <w:t>如对日结清（如2024年1月1日-2025年1月1日），则需补充：本借款使用期限为12个月。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758F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23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3A93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88E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58C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3E9BD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5665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34E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3BD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851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E93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8CC7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4F4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8C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C496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1588F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C6E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7592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94F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BB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00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1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79B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E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B8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32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3FA4CB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D2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330132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C4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2878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3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3C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69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09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92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5BC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E1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58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E2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77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307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C2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50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57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66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255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41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D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78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9D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C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4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4C3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CA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CD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D4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B5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52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09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F8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9D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B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B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E8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98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2E7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C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0F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A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8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920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B9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09F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6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73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7A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ABD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3A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D7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18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9A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AD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D8E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C27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51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14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B6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8E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239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B0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E5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D8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59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73C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E67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40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64B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06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2A5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9D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759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846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C3A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B98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00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D40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13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28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67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D7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D1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B2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6CFA7C76">
      <w:pP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如对日结清（如2024年1月1日-2025年1月1日），则需补充：本借款使用期限为12个月。</w:t>
      </w:r>
    </w:p>
    <w:p w14:paraId="50078680">
      <w:pPr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特此证明。</w:t>
      </w:r>
    </w:p>
    <w:p w14:paraId="435BC5E5">
      <w:pPr>
        <w:wordWrap w:val="0"/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银行</w:t>
      </w:r>
    </w:p>
    <w:p w14:paraId="0967BEAB">
      <w:pPr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（业务专用章或公章）</w:t>
      </w:r>
    </w:p>
    <w:p w14:paraId="3D98F69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年  月  日</w:t>
      </w:r>
    </w:p>
    <w:p w14:paraId="1E1737D8">
      <w:bookmarkStart w:id="3" w:name="_GoBack"/>
      <w:bookmarkEnd w:id="3"/>
    </w:p>
    <w:sectPr>
      <w:footerReference r:id="rId9" w:type="first"/>
      <w:footerReference r:id="rId8" w:type="default"/>
      <w:pgSz w:w="11906" w:h="16838"/>
      <w:pgMar w:top="1440" w:right="1474" w:bottom="1440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DAC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74F54">
                          <w:pPr>
                            <w:pStyle w:val="3"/>
                            <w:ind w:right="360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74F54">
                    <w:pPr>
                      <w:pStyle w:val="3"/>
                      <w:ind w:right="360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0EE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5C358C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D6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0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FD0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FEA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B78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B78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E8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EDC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EDC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F17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D151D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南山区知识产权质押融资支持计划</w:t>
    </w:r>
    <w:r>
      <w:rPr>
        <w:rFonts w:hint="eastAsia"/>
        <w:lang w:val="en-US" w:eastAsia="zh-CN"/>
      </w:rPr>
      <w:t>-贷款结清证明（2025）版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0AF01"/>
    <w:multiLevelType w:val="singleLevel"/>
    <w:tmpl w:val="4E80AF01"/>
    <w:lvl w:ilvl="0" w:tentative="0">
      <w:start w:val="1"/>
      <w:numFmt w:val="decimal"/>
      <w:suff w:val="nothing"/>
      <w:lvlText w:val="%1．"/>
      <w:lvlJc w:val="left"/>
      <w:pPr>
        <w:ind w:left="19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4facee55-fcf6-4650-b070-60ed139a4759"/>
  </w:docVars>
  <w:rsids>
    <w:rsidRoot w:val="3551037E"/>
    <w:rsid w:val="00310F0C"/>
    <w:rsid w:val="004B71E5"/>
    <w:rsid w:val="00C77EFA"/>
    <w:rsid w:val="00DB34EE"/>
    <w:rsid w:val="011C390B"/>
    <w:rsid w:val="01805472"/>
    <w:rsid w:val="05800DBF"/>
    <w:rsid w:val="076C7998"/>
    <w:rsid w:val="0AD31BD2"/>
    <w:rsid w:val="11146AE9"/>
    <w:rsid w:val="11593EA5"/>
    <w:rsid w:val="180C0F17"/>
    <w:rsid w:val="18BB3083"/>
    <w:rsid w:val="18DA11C6"/>
    <w:rsid w:val="19393A07"/>
    <w:rsid w:val="1AD92E8D"/>
    <w:rsid w:val="1BFA722F"/>
    <w:rsid w:val="1E17137B"/>
    <w:rsid w:val="217D1EFF"/>
    <w:rsid w:val="2A9F1369"/>
    <w:rsid w:val="2DDF584D"/>
    <w:rsid w:val="2EF44200"/>
    <w:rsid w:val="2FB671C0"/>
    <w:rsid w:val="3551037E"/>
    <w:rsid w:val="35B06E27"/>
    <w:rsid w:val="35D22DC1"/>
    <w:rsid w:val="398A675A"/>
    <w:rsid w:val="3BAF03B5"/>
    <w:rsid w:val="3C5F42A1"/>
    <w:rsid w:val="3C962610"/>
    <w:rsid w:val="40CF790A"/>
    <w:rsid w:val="41151DB4"/>
    <w:rsid w:val="417416D9"/>
    <w:rsid w:val="42870A90"/>
    <w:rsid w:val="430518FF"/>
    <w:rsid w:val="47221BCC"/>
    <w:rsid w:val="47D71C53"/>
    <w:rsid w:val="55262962"/>
    <w:rsid w:val="56503403"/>
    <w:rsid w:val="587B1EBE"/>
    <w:rsid w:val="591075D9"/>
    <w:rsid w:val="5ADC2F49"/>
    <w:rsid w:val="5CB106A1"/>
    <w:rsid w:val="5CE66435"/>
    <w:rsid w:val="5D5F4BB5"/>
    <w:rsid w:val="61A30301"/>
    <w:rsid w:val="6B9F2A82"/>
    <w:rsid w:val="76903014"/>
    <w:rsid w:val="77D45B7C"/>
    <w:rsid w:val="78B03B68"/>
    <w:rsid w:val="7A000B88"/>
    <w:rsid w:val="7C2D09C7"/>
    <w:rsid w:val="7CA05BF7"/>
    <w:rsid w:val="7D8D6065"/>
    <w:rsid w:val="7E7C764C"/>
    <w:rsid w:val="7F3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644</Words>
  <Characters>670</Characters>
  <Lines>4</Lines>
  <Paragraphs>1</Paragraphs>
  <TotalTime>0</TotalTime>
  <ScaleCrop>false</ScaleCrop>
  <LinksUpToDate>false</LinksUpToDate>
  <CharactersWithSpaces>931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2019-11-22T08:23:00Z</dcterms:created>
  <dc:creator>陈嘉璐</dc:creator>
  <cp:lastModifiedBy>郭晓媛</cp:lastModifiedBy>
  <cp:lastPrinted>2025-07-21T08:56:00Z</cp:lastPrinted>
  <dcterms:modified xsi:type="dcterms:W3CDTF">2025-10-16T02:45:42Z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0472043148A149309034070D6D9A4035_13</vt:lpwstr>
  </property>
  <property fmtid="{D5CDD505-2E9C-101B-9397-08002B2CF9AE}" pid="4" name="KSOTemplateDocerSaveRecord">
    <vt:lpwstr>eyJoZGlkIjoiYjM5MTdmZmM3MjdhNzJhZWRmZTRhOTkxYWNkMWRmODAiLCJ1c2VySWQiOiI0MjE1ODEyMTIifQ==</vt:lpwstr>
  </property>
</Properties>
</file>