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textAlignment w:val="auto"/>
        <w:rPr>
          <w:rFonts w:hint="eastAsia" w:ascii="黑体" w:hAnsi="黑体" w:eastAsia="黑体" w:cs="黑体"/>
          <w:i w:val="0"/>
          <w:iCs w:val="0"/>
          <w:sz w:val="32"/>
          <w:szCs w:val="32"/>
          <w:lang w:val="en-US" w:eastAsia="zh-CN"/>
        </w:rPr>
      </w:pPr>
      <w:r>
        <w:rPr>
          <w:rFonts w:hint="eastAsia" w:ascii="黑体" w:hAnsi="黑体" w:eastAsia="黑体" w:cs="黑体"/>
          <w:i w:val="0"/>
          <w:iCs w:val="0"/>
          <w:sz w:val="32"/>
          <w:szCs w:val="32"/>
          <w:lang w:val="en-US" w:eastAsia="zh-CN"/>
        </w:rPr>
        <w:t>附件1</w:t>
      </w:r>
    </w:p>
    <w:p>
      <w:pPr>
        <w:autoSpaceDE w:val="0"/>
        <w:autoSpaceDN w:val="0"/>
        <w:adjustRightInd w:val="0"/>
        <w:spacing w:line="579" w:lineRule="exact"/>
        <w:jc w:val="center"/>
        <w:outlineLvl w:val="0"/>
        <w:rPr>
          <w:rFonts w:hint="eastAsia" w:ascii="方正小标宋_GBK" w:hAnsi="方正小标宋_GBK" w:eastAsia="方正小标宋_GBK" w:cs="方正小标宋_GBK"/>
          <w:b w:val="0"/>
          <w:bCs w:val="0"/>
          <w:i w:val="0"/>
          <w:iCs w:val="0"/>
          <w:kern w:val="0"/>
          <w:sz w:val="44"/>
          <w:szCs w:val="44"/>
          <w:lang w:eastAsia="zh-CN"/>
        </w:rPr>
      </w:pPr>
    </w:p>
    <w:p>
      <w:pPr>
        <w:autoSpaceDE w:val="0"/>
        <w:autoSpaceDN w:val="0"/>
        <w:adjustRightInd w:val="0"/>
        <w:spacing w:line="579" w:lineRule="exact"/>
        <w:jc w:val="center"/>
        <w:outlineLvl w:val="0"/>
        <w:rPr>
          <w:rFonts w:hint="eastAsia" w:ascii="方正小标宋_GBK" w:hAnsi="方正小标宋_GBK" w:eastAsia="方正小标宋_GBK" w:cs="方正小标宋_GBK"/>
          <w:b w:val="0"/>
          <w:bCs w:val="0"/>
          <w:i w:val="0"/>
          <w:iCs w:val="0"/>
          <w:kern w:val="0"/>
          <w:sz w:val="44"/>
          <w:szCs w:val="44"/>
          <w:lang w:eastAsia="zh-CN"/>
        </w:rPr>
      </w:pPr>
      <w:r>
        <w:rPr>
          <w:rFonts w:hint="eastAsia" w:ascii="方正小标宋_GBK" w:hAnsi="方正小标宋_GBK" w:eastAsia="方正小标宋_GBK" w:cs="方正小标宋_GBK"/>
          <w:b w:val="0"/>
          <w:bCs w:val="0"/>
          <w:i w:val="0"/>
          <w:i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i w:val="0"/>
          <w:iCs w:val="0"/>
          <w:kern w:val="0"/>
          <w:sz w:val="32"/>
          <w:szCs w:val="32"/>
          <w:lang w:eastAsia="zh-CN"/>
        </w:rPr>
      </w:pPr>
      <w:r>
        <w:rPr>
          <w:rFonts w:hint="eastAsia" w:ascii="仿宋_GB2312" w:hAnsi="仿宋_GB2312" w:eastAsia="仿宋_GB2312" w:cs="仿宋_GB2312"/>
          <w:b w:val="0"/>
          <w:bCs w:val="0"/>
          <w:i w:val="0"/>
          <w:iCs w:val="0"/>
          <w:sz w:val="32"/>
          <w:szCs w:val="32"/>
          <w:lang w:val="en-US" w:eastAsia="zh-CN"/>
        </w:rPr>
        <w:t>本公司在投标前</w:t>
      </w:r>
      <w:bookmarkStart w:id="0" w:name="_GoBack"/>
      <w:bookmarkEnd w:id="0"/>
      <w:r>
        <w:rPr>
          <w:rFonts w:hint="eastAsia" w:ascii="仿宋_GB2312" w:hAnsi="仿宋_GB2312" w:eastAsia="仿宋_GB2312" w:cs="仿宋_GB2312"/>
          <w:b w:val="0"/>
          <w:bCs w:val="0"/>
          <w:i w:val="0"/>
          <w:iCs w:val="0"/>
          <w:sz w:val="32"/>
          <w:szCs w:val="32"/>
          <w:lang w:val="en-US" w:eastAsia="zh-CN"/>
        </w:rPr>
        <w:t>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一、本公司已充分知悉“隐瞒真实情况，提供虚假</w:t>
      </w:r>
      <w:r>
        <w:rPr>
          <w:rFonts w:hint="eastAsia" w:ascii="仿宋_GB2312" w:hAnsi="仿宋_GB2312" w:eastAsia="仿宋_GB2312" w:cs="仿宋_GB2312"/>
          <w:b/>
          <w:bCs/>
          <w:i w:val="0"/>
          <w:iCs w:val="0"/>
          <w:sz w:val="32"/>
          <w:szCs w:val="32"/>
          <w:highlight w:val="none"/>
          <w:lang w:val="en-US" w:eastAsia="zh-CN"/>
        </w:rPr>
        <w:t>资料</w:t>
      </w:r>
      <w:r>
        <w:rPr>
          <w:rFonts w:hint="eastAsia" w:ascii="仿宋_GB2312" w:hAnsi="仿宋_GB2312" w:eastAsia="仿宋_GB2312" w:cs="仿宋_GB2312"/>
          <w:b/>
          <w:bCs/>
          <w:i w:val="0"/>
          <w:iCs w:val="0"/>
          <w:sz w:val="32"/>
          <w:szCs w:val="32"/>
          <w:lang w:val="en-US" w:eastAsia="zh-CN"/>
        </w:rPr>
        <w:t>”的法定情形，相关情形包括但不限于</w:t>
      </w:r>
      <w:r>
        <w:rPr>
          <w:rFonts w:hint="eastAsia" w:ascii="仿宋_GB2312" w:hAnsi="仿宋_GB2312" w:eastAsia="仿宋_GB2312" w:cs="仿宋_GB2312"/>
          <w:i w:val="0"/>
          <w:iCs w:val="0"/>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（七）</w:t>
      </w:r>
      <w:r>
        <w:rPr>
          <w:rFonts w:hint="eastAsia" w:ascii="仿宋_GB2312" w:hAnsi="仿宋_GB2312" w:eastAsia="仿宋_GB2312" w:cs="仿宋_GB2312"/>
          <w:b w:val="0"/>
          <w:bCs w:val="0"/>
          <w:i w:val="0"/>
          <w:i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（八）</w:t>
      </w:r>
      <w:r>
        <w:rPr>
          <w:rFonts w:hint="eastAsia" w:ascii="仿宋_GB2312" w:hAnsi="仿宋_GB2312" w:eastAsia="仿宋_GB2312" w:cs="仿宋_GB2312"/>
          <w:b w:val="0"/>
          <w:bCs w:val="0"/>
          <w:i w:val="0"/>
          <w:i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i w:val="0"/>
          <w:iCs w:val="0"/>
          <w:sz w:val="32"/>
          <w:szCs w:val="32"/>
          <w:highlight w:val="none"/>
          <w:lang w:val="en-US" w:eastAsia="zh-CN"/>
        </w:rPr>
      </w:pPr>
      <w:r>
        <w:rPr>
          <w:rFonts w:hint="eastAsia" w:ascii="仿宋_GB2312" w:hAnsi="仿宋_GB2312" w:eastAsia="仿宋_GB2312" w:cs="仿宋_GB2312"/>
          <w:b/>
          <w:bCs/>
          <w:i w:val="0"/>
          <w:iCs w:val="0"/>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i w:val="0"/>
          <w:iCs w:val="0"/>
          <w:sz w:val="32"/>
          <w:szCs w:val="32"/>
          <w:lang w:val="en-US" w:eastAsia="zh-CN"/>
        </w:rPr>
        <w:t>（一）对于</w:t>
      </w:r>
      <w:r>
        <w:rPr>
          <w:rFonts w:hint="eastAsia" w:ascii="仿宋_GB2312" w:eastAsia="仿宋_GB2312"/>
          <w:i w:val="0"/>
          <w:iCs w:val="0"/>
          <w:sz w:val="32"/>
          <w:szCs w:val="32"/>
          <w:lang w:eastAsia="zh-CN"/>
        </w:rPr>
        <w:t>从</w:t>
      </w:r>
      <w:r>
        <w:rPr>
          <w:rFonts w:hint="eastAsia" w:ascii="仿宋_GB2312" w:hAnsi="仿宋_GB2312" w:eastAsia="仿宋_GB2312" w:cs="仿宋_GB2312"/>
          <w:i w:val="0"/>
          <w:iCs w:val="0"/>
          <w:sz w:val="32"/>
          <w:szCs w:val="32"/>
          <w:lang w:val="en-US" w:eastAsia="zh-CN"/>
        </w:rPr>
        <w:t>其他主体</w:t>
      </w:r>
      <w:r>
        <w:rPr>
          <w:rFonts w:hint="eastAsia" w:ascii="仿宋_GB2312" w:eastAsia="仿宋_GB2312"/>
          <w:i w:val="0"/>
          <w:iCs w:val="0"/>
          <w:sz w:val="32"/>
          <w:szCs w:val="32"/>
          <w:lang w:eastAsia="zh-CN"/>
        </w:rPr>
        <w:t>获取</w:t>
      </w:r>
      <w:r>
        <w:rPr>
          <w:rFonts w:hint="eastAsia" w:ascii="仿宋_GB2312" w:hAnsi="仿宋_GB2312" w:eastAsia="仿宋_GB2312" w:cs="仿宋_GB2312"/>
          <w:i w:val="0"/>
          <w:iCs w:val="0"/>
          <w:sz w:val="32"/>
          <w:szCs w:val="32"/>
          <w:lang w:val="en-US" w:eastAsia="zh-CN"/>
        </w:rPr>
        <w:t>的投标资料，供应商应审慎核查，确保投标资料的真实性。</w:t>
      </w:r>
      <w:r>
        <w:rPr>
          <w:rFonts w:hint="eastAsia" w:ascii="仿宋_GB2312" w:hAnsi="仿宋_GB2312" w:eastAsia="仿宋_GB2312" w:cs="仿宋_GB2312"/>
          <w:b/>
          <w:bCs/>
          <w:i w:val="0"/>
          <w:iCs w:val="0"/>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（四）供应商应严格规范项目授权代表、员工参与招标投标的行为，加强对投标文件的审核。项目授权代表、员工</w:t>
      </w:r>
      <w:r>
        <w:rPr>
          <w:rFonts w:hint="eastAsia" w:ascii="仿宋_GB2312" w:eastAsia="仿宋_GB2312"/>
          <w:i w:val="0"/>
          <w:iCs w:val="0"/>
          <w:sz w:val="32"/>
          <w:szCs w:val="32"/>
          <w:lang w:eastAsia="zh-CN"/>
        </w:rPr>
        <w:t>编制、上传</w:t>
      </w:r>
      <w:r>
        <w:rPr>
          <w:rFonts w:hint="eastAsia" w:ascii="仿宋_GB2312" w:hAnsi="仿宋_GB2312" w:eastAsia="仿宋_GB2312" w:cs="仿宋_GB2312"/>
          <w:i w:val="0"/>
          <w:iCs w:val="0"/>
          <w:sz w:val="32"/>
          <w:szCs w:val="32"/>
          <w:lang w:val="en-US" w:eastAsia="zh-CN"/>
        </w:rPr>
        <w:t>投标文件</w:t>
      </w:r>
      <w:r>
        <w:rPr>
          <w:rFonts w:hint="eastAsia" w:ascii="仿宋_GB2312" w:eastAsia="仿宋_GB2312"/>
          <w:i w:val="0"/>
          <w:iCs w:val="0"/>
          <w:sz w:val="32"/>
          <w:szCs w:val="32"/>
          <w:lang w:eastAsia="zh-CN"/>
        </w:rPr>
        <w:t>等行为</w:t>
      </w:r>
      <w:r>
        <w:rPr>
          <w:rFonts w:hint="eastAsia" w:ascii="仿宋_GB2312" w:hAnsi="仿宋_GB2312" w:eastAsia="仿宋_GB2312" w:cs="仿宋_GB2312"/>
          <w:i w:val="0"/>
          <w:iCs w:val="0"/>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lang w:val="en-US" w:eastAsia="zh-CN"/>
        </w:rPr>
        <w:t>（六）</w:t>
      </w:r>
      <w:r>
        <w:rPr>
          <w:rFonts w:hint="eastAsia" w:ascii="仿宋_GB2312" w:hAnsi="仿宋_GB2312" w:eastAsia="仿宋_GB2312" w:cs="仿宋_GB2312"/>
          <w:b w:val="0"/>
          <w:bCs w:val="0"/>
          <w:i w:val="0"/>
          <w:i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i w:val="0"/>
          <w:iCs w:val="0"/>
          <w:sz w:val="32"/>
          <w:szCs w:val="32"/>
          <w:lang w:eastAsia="zh-CN"/>
        </w:rPr>
        <w:t>如</w:t>
      </w:r>
      <w:r>
        <w:rPr>
          <w:rFonts w:hint="eastAsia" w:ascii="仿宋_GB2312" w:hAnsi="仿宋_GB2312" w:eastAsia="仿宋_GB2312" w:cs="仿宋_GB2312"/>
          <w:b w:val="0"/>
          <w:bCs w:val="0"/>
          <w:i w:val="0"/>
          <w:i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highlight w:val="none"/>
          <w:lang w:val="en-US" w:eastAsia="zh-CN"/>
        </w:rPr>
        <w:t>四、本公司已充分知悉</w:t>
      </w:r>
      <w:r>
        <w:rPr>
          <w:rFonts w:hint="eastAsia" w:ascii="仿宋_GB2312" w:hAnsi="仿宋_GB2312" w:eastAsia="仿宋_GB2312" w:cs="仿宋_GB2312"/>
          <w:b/>
          <w:bCs/>
          <w:i w:val="0"/>
          <w:iCs w:val="0"/>
          <w:sz w:val="32"/>
          <w:szCs w:val="32"/>
          <w:highlight w:val="none"/>
          <w:u w:val="none"/>
          <w:lang w:val="en-US" w:eastAsia="zh-CN"/>
        </w:rPr>
        <w:t>政府采购违法、违规行为</w:t>
      </w:r>
      <w:r>
        <w:rPr>
          <w:rFonts w:hint="eastAsia" w:ascii="仿宋_GB2312" w:hAnsi="仿宋_GB2312" w:eastAsia="仿宋_GB2312" w:cs="仿宋_GB2312"/>
          <w:b/>
          <w:bCs/>
          <w:i w:val="0"/>
          <w:iCs w:val="0"/>
          <w:sz w:val="32"/>
          <w:szCs w:val="32"/>
          <w:highlight w:val="none"/>
          <w:lang w:val="en-US" w:eastAsia="zh-CN"/>
        </w:rPr>
        <w:t>的法律后果。</w:t>
      </w:r>
      <w:r>
        <w:rPr>
          <w:rFonts w:hint="eastAsia" w:ascii="仿宋_GB2312" w:hAnsi="仿宋_GB2312" w:eastAsia="仿宋_GB2312" w:cs="仿宋_GB2312"/>
          <w:i w:val="0"/>
          <w:iCs w:val="0"/>
          <w:sz w:val="32"/>
          <w:szCs w:val="32"/>
          <w:lang w:val="en-US" w:eastAsia="zh-CN"/>
        </w:rPr>
        <w:t>经查实，若投标供应商存在</w:t>
      </w:r>
      <w:r>
        <w:rPr>
          <w:rFonts w:hint="eastAsia" w:ascii="仿宋_GB2312" w:hAnsi="仿宋_GB2312" w:eastAsia="仿宋_GB2312" w:cs="仿宋_GB2312"/>
          <w:i w:val="0"/>
          <w:iCs w:val="0"/>
          <w:sz w:val="32"/>
          <w:szCs w:val="32"/>
          <w:u w:val="none"/>
          <w:lang w:val="en-US" w:eastAsia="zh-CN"/>
        </w:rPr>
        <w:t>政府采购违法、违规行为</w:t>
      </w:r>
      <w:r>
        <w:rPr>
          <w:rFonts w:hint="eastAsia" w:ascii="仿宋_GB2312" w:hAnsi="仿宋_GB2312" w:eastAsia="仿宋_GB2312" w:cs="仿宋_GB2312"/>
          <w:i w:val="0"/>
          <w:iCs w:val="0"/>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i w:val="0"/>
          <w:iCs w:val="0"/>
          <w:sz w:val="32"/>
          <w:szCs w:val="32"/>
          <w:lang w:val="en-US" w:eastAsia="zh-CN"/>
        </w:rPr>
        <w:t>严谨、诚信、依法依规参与政府采购活动</w:t>
      </w:r>
      <w:r>
        <w:rPr>
          <w:rFonts w:hint="eastAsia" w:ascii="仿宋_GB2312" w:hAnsi="仿宋_GB2312" w:eastAsia="仿宋_GB2312" w:cs="仿宋_GB2312"/>
          <w:i w:val="0"/>
          <w:iCs w:val="0"/>
          <w:sz w:val="32"/>
          <w:szCs w:val="32"/>
          <w:lang w:val="en-US" w:eastAsia="zh-CN"/>
        </w:rPr>
        <w:t>”</w:t>
      </w:r>
      <w:r>
        <w:rPr>
          <w:rFonts w:hint="eastAsia" w:ascii="仿宋_GB2312" w:hAnsi="仿宋_GB2312" w:eastAsia="仿宋_GB2312" w:cs="仿宋_GB2312"/>
          <w:b w:val="0"/>
          <w:bCs w:val="0"/>
          <w:i w:val="0"/>
          <w:iCs w:val="0"/>
          <w:sz w:val="32"/>
          <w:szCs w:val="32"/>
          <w:lang w:val="en-US" w:eastAsia="zh-CN"/>
        </w:rPr>
        <w:t>。</w:t>
      </w:r>
    </w:p>
    <w:p>
      <w:pPr>
        <w:numPr>
          <w:ilvl w:val="0"/>
          <w:numId w:val="0"/>
        </w:numPr>
        <w:spacing w:line="579" w:lineRule="exact"/>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i w:val="0"/>
          <w:iCs w:val="0"/>
          <w:sz w:val="32"/>
          <w:szCs w:val="32"/>
          <w:u w:val="single"/>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i w:val="0"/>
          <w:iCs w:val="0"/>
          <w:sz w:val="32"/>
          <w:szCs w:val="32"/>
          <w:highlight w:val="yellow"/>
          <w:lang w:val="en-US" w:eastAsia="zh-CN"/>
        </w:rPr>
      </w:pPr>
    </w:p>
    <w:p>
      <w:pPr>
        <w:numPr>
          <w:ilvl w:val="0"/>
          <w:numId w:val="0"/>
        </w:numPr>
        <w:spacing w:line="579" w:lineRule="exact"/>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知悉人（公章）：</w:t>
      </w:r>
    </w:p>
    <w:p>
      <w:pPr>
        <w:spacing w:line="579" w:lineRule="exact"/>
        <w:rPr>
          <w:i w:val="0"/>
          <w:iCs w:val="0"/>
          <w:sz w:val="32"/>
          <w:szCs w:val="32"/>
        </w:rPr>
      </w:pPr>
      <w:r>
        <w:rPr>
          <w:rFonts w:hint="eastAsia" w:ascii="仿宋_GB2312" w:hAnsi="仿宋_GB2312" w:eastAsia="仿宋_GB2312" w:cs="仿宋_GB2312"/>
          <w:i w:val="0"/>
          <w:iCs w:val="0"/>
          <w:sz w:val="32"/>
          <w:szCs w:val="32"/>
          <w:lang w:val="en-US" w:eastAsia="zh-CN"/>
        </w:rPr>
        <w:t xml:space="preserve">                    日期：</w:t>
      </w:r>
    </w:p>
    <w:p>
      <w:r>
        <w:rPr>
          <w:rFonts w:hint="eastAsia" w:ascii="仿宋_GB2312" w:hAnsi="仿宋_GB2312" w:eastAsia="仿宋_GB2312" w:cs="仿宋_GB2312"/>
          <w:i w:val="0"/>
          <w:iCs w:val="0"/>
          <w:sz w:val="32"/>
          <w:szCs w:val="32"/>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B7206"/>
    <w:rsid w:val="4F7B7206"/>
    <w:rsid w:val="7F6F83D6"/>
    <w:rsid w:val="DF962019"/>
    <w:rsid w:val="F5D3D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2025-10-20T17:54:00Z</dcterms:created>
  <dc:creator>rsj</dc:creator>
  <cp:lastModifiedBy>rsj</cp:lastModifiedBy>
  <dcterms:modified xsi:type="dcterms:W3CDTF">2025-10-20T18:00:38Z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874E94D5D500D1C54608F668F3F310EA</vt:lpwstr>
  </property>
</Properties>
</file>