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B6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auto"/>
          <w:sz w:val="30"/>
          <w:szCs w:val="30"/>
          <w:highlight w:val="none"/>
          <w:lang w:val="en-US" w:eastAsia="zh-CN"/>
        </w:rPr>
        <w:t>附件3</w:t>
      </w:r>
    </w:p>
    <w:p w14:paraId="7468B22E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/>
          <w:highlight w:val="none"/>
          <w:lang w:val="en-US" w:eastAsia="zh-CN"/>
        </w:rPr>
      </w:pPr>
    </w:p>
    <w:p w14:paraId="2D9B072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eastAsia="黑体"/>
          <w:color w:val="000000"/>
          <w:sz w:val="32"/>
          <w:szCs w:val="32"/>
          <w:highlight w:val="none"/>
        </w:rPr>
        <w:t>南山区促进产业高质量发展专项资金--区企业发展服务</w:t>
      </w:r>
    </w:p>
    <w:p w14:paraId="5F17BB8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eastAsia="黑体"/>
          <w:color w:val="000000"/>
          <w:sz w:val="32"/>
          <w:szCs w:val="32"/>
          <w:highlight w:val="none"/>
        </w:rPr>
        <w:t>中心分项资金新引进企业（非金融）办公用房购置补贴项目</w:t>
      </w:r>
    </w:p>
    <w:p w14:paraId="4A2C1264">
      <w:pPr>
        <w:spacing w:line="560" w:lineRule="exact"/>
        <w:jc w:val="center"/>
        <w:rPr>
          <w:rFonts w:hint="eastAsia" w:ascii="黑体" w:hAnsi="黑体" w:eastAsia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  <w:highlight w:val="none"/>
        </w:rPr>
        <w:t>操作规程（202</w:t>
      </w:r>
      <w:r>
        <w:rPr>
          <w:rFonts w:hint="eastAsia" w:ascii="黑体" w:eastAsia="黑体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eastAsia="黑体"/>
          <w:color w:val="000000"/>
          <w:sz w:val="32"/>
          <w:szCs w:val="32"/>
          <w:highlight w:val="none"/>
        </w:rPr>
        <w:t>年度）</w:t>
      </w:r>
    </w:p>
    <w:p w14:paraId="3408C80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 w:cs="Times New Roman"/>
          <w:sz w:val="32"/>
          <w:szCs w:val="32"/>
          <w:highlight w:val="none"/>
        </w:rPr>
      </w:pPr>
    </w:p>
    <w:p w14:paraId="1423B63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为促进南山区经济发展方式转变，推动产业结构优化升级，抢抓粤港澳大湾区和深圳先行示范区“双区”建设机遇，吸引国内外优质企业落户我区，根据《南山区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促进产业高质量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发展专项资金管理办法》及《南山区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促进招商引资专项扶持措施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》，制定本操作规程。</w:t>
      </w:r>
    </w:p>
    <w:p w14:paraId="12E3DF2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一、政策内容</w:t>
      </w:r>
    </w:p>
    <w:p w14:paraId="4811FB3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97" w:firstLineChars="218"/>
        <w:textAlignment w:val="auto"/>
        <w:rPr>
          <w:rFonts w:hint="default" w:ascii="仿宋_GB2312" w:hAnsi="仿宋" w:eastAsia="仿宋_GB2312" w:cs="Times New Roman"/>
          <w:sz w:val="32"/>
          <w:szCs w:val="32"/>
          <w:highlight w:val="none"/>
        </w:rPr>
      </w:pPr>
      <w:r>
        <w:rPr>
          <w:rFonts w:hint="default" w:ascii="仿宋_GB2312" w:hAnsi="仿宋" w:eastAsia="仿宋_GB2312" w:cs="Times New Roman"/>
          <w:sz w:val="32"/>
          <w:szCs w:val="32"/>
          <w:highlight w:val="none"/>
        </w:rPr>
        <w:t>对符合条件的新引进企业在南山区购置自用办公用房（不含南山区政策性产业用房）的，按1500元/平方米的标准，给予最高2000万元的一次性补贴。</w:t>
      </w:r>
    </w:p>
    <w:p w14:paraId="7567951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97" w:firstLineChars="218"/>
        <w:textAlignment w:val="auto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二、资助方式</w:t>
      </w:r>
    </w:p>
    <w:p w14:paraId="0094AD3D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本项资助属于核准类项目，资助资金的安排使用坚持公平、公开、公正的原则，实行自愿申报、科学决策和绩效评估的管理制度，采取无偿资助方式和事后补贴制，受资助项目无需验收。</w:t>
      </w:r>
    </w:p>
    <w:p w14:paraId="16C196E7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三、</w:t>
      </w:r>
      <w:r>
        <w:rPr>
          <w:rFonts w:ascii="黑体" w:hAnsi="黑体" w:eastAsia="黑体"/>
          <w:sz w:val="32"/>
          <w:szCs w:val="32"/>
          <w:highlight w:val="none"/>
        </w:rPr>
        <w:t>资助标准</w:t>
      </w:r>
    </w:p>
    <w:p w14:paraId="3AD7E46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" w:eastAsia="仿宋_GB2312"/>
          <w:sz w:val="32"/>
          <w:szCs w:val="32"/>
          <w:highlight w:val="none"/>
        </w:rPr>
      </w:pPr>
      <w:r>
        <w:rPr>
          <w:rFonts w:hint="default" w:ascii="仿宋_GB2312" w:hAnsi="仿宋" w:eastAsia="仿宋_GB2312" w:cs="Times New Roman"/>
          <w:sz w:val="32"/>
          <w:szCs w:val="32"/>
          <w:highlight w:val="none"/>
        </w:rPr>
        <w:t>对符合条件的新引进企业，</w:t>
      </w:r>
      <w:r>
        <w:rPr>
          <w:rFonts w:hint="eastAsia" w:ascii="仿宋_GB2312" w:eastAsia="仿宋_GB2312" w:cs="宋体"/>
          <w:sz w:val="32"/>
          <w:szCs w:val="32"/>
          <w:highlight w:val="none"/>
        </w:rPr>
        <w:t>在南山区新购置自用办公用房（不含南山区政策性产业用房；</w:t>
      </w:r>
      <w:r>
        <w:rPr>
          <w:rFonts w:hint="default" w:ascii="仿宋_GB2312" w:eastAsia="仿宋_GB2312" w:cs="宋体"/>
          <w:sz w:val="32"/>
          <w:szCs w:val="32"/>
          <w:highlight w:val="none"/>
        </w:rPr>
        <w:t>多处新购置的自用办公用房可累计一次性申请；</w:t>
      </w:r>
      <w:r>
        <w:rPr>
          <w:rFonts w:hint="eastAsia" w:ascii="仿宋_GB2312" w:eastAsia="仿宋_GB2312" w:cs="宋体"/>
          <w:sz w:val="32"/>
          <w:szCs w:val="32"/>
          <w:highlight w:val="none"/>
        </w:rPr>
        <w:t>已获</w:t>
      </w:r>
      <w:r>
        <w:rPr>
          <w:rFonts w:hint="default" w:ascii="仿宋_GB2312" w:eastAsia="仿宋_GB2312" w:cs="宋体"/>
          <w:sz w:val="32"/>
          <w:szCs w:val="32"/>
          <w:highlight w:val="none"/>
        </w:rPr>
        <w:t>本项</w:t>
      </w:r>
      <w:r>
        <w:rPr>
          <w:rFonts w:hint="eastAsia" w:ascii="仿宋_GB2312" w:eastAsia="仿宋_GB2312" w:cs="宋体"/>
          <w:sz w:val="32"/>
          <w:szCs w:val="32"/>
          <w:highlight w:val="none"/>
        </w:rPr>
        <w:t>购房资助的企业，再次购置自用办公用房的</w:t>
      </w:r>
      <w:r>
        <w:rPr>
          <w:rFonts w:hint="default" w:ascii="仿宋_GB2312" w:eastAsia="仿宋_GB2312" w:cs="宋体"/>
          <w:sz w:val="32"/>
          <w:szCs w:val="32"/>
          <w:highlight w:val="none"/>
        </w:rPr>
        <w:t>不予资助</w:t>
      </w:r>
      <w:r>
        <w:rPr>
          <w:rFonts w:hint="eastAsia" w:ascii="仿宋_GB2312" w:eastAsia="仿宋_GB2312" w:cs="宋体"/>
          <w:sz w:val="32"/>
          <w:szCs w:val="32"/>
          <w:highlight w:val="none"/>
        </w:rPr>
        <w:t>），按</w:t>
      </w:r>
      <w:r>
        <w:rPr>
          <w:rFonts w:hint="eastAsia" w:ascii="仿宋_GB2312" w:eastAsia="仿宋_GB2312" w:cs="宋体"/>
          <w:sz w:val="32"/>
          <w:szCs w:val="32"/>
          <w:highlight w:val="none"/>
          <w:lang w:eastAsia="zh-CN"/>
        </w:rPr>
        <w:t>套内面积</w:t>
      </w:r>
      <w:r>
        <w:rPr>
          <w:rFonts w:hint="default" w:ascii="仿宋_GB2312" w:eastAsia="仿宋_GB2312" w:cs="宋体"/>
          <w:sz w:val="32"/>
          <w:szCs w:val="32"/>
          <w:highlight w:val="none"/>
          <w:lang w:eastAsia="zh-CN"/>
        </w:rPr>
        <w:t>（以</w:t>
      </w:r>
      <w:r>
        <w:rPr>
          <w:rFonts w:hint="eastAsia" w:ascii="仿宋_GB2312" w:eastAsia="仿宋_GB2312"/>
          <w:sz w:val="32"/>
          <w:szCs w:val="32"/>
          <w:highlight w:val="none"/>
        </w:rPr>
        <w:t>房屋所有权证</w:t>
      </w:r>
      <w:r>
        <w:rPr>
          <w:rFonts w:hint="default" w:ascii="仿宋_GB2312" w:eastAsia="仿宋_GB2312" w:cs="宋体"/>
          <w:sz w:val="32"/>
          <w:szCs w:val="32"/>
          <w:highlight w:val="none"/>
          <w:lang w:eastAsia="zh-CN"/>
        </w:rPr>
        <w:t>面积为准）</w:t>
      </w:r>
      <w:r>
        <w:rPr>
          <w:rFonts w:hint="default" w:ascii="仿宋_GB2312" w:eastAsia="仿宋_GB2312" w:cs="宋体"/>
          <w:sz w:val="32"/>
          <w:szCs w:val="32"/>
          <w:highlight w:val="none"/>
        </w:rPr>
        <w:t>1500</w:t>
      </w:r>
      <w:r>
        <w:rPr>
          <w:rFonts w:hint="eastAsia" w:ascii="仿宋_GB2312" w:eastAsia="仿宋_GB2312" w:cs="宋体"/>
          <w:sz w:val="32"/>
          <w:szCs w:val="32"/>
          <w:highlight w:val="none"/>
        </w:rPr>
        <w:t>元/</w:t>
      </w:r>
      <w:r>
        <w:rPr>
          <w:rFonts w:hint="eastAsia" w:ascii="仿宋_GB2312" w:cs="宋体"/>
          <w:sz w:val="32"/>
          <w:szCs w:val="32"/>
          <w:highlight w:val="none"/>
        </w:rPr>
        <w:t>㎡</w:t>
      </w:r>
      <w:r>
        <w:rPr>
          <w:rFonts w:hint="eastAsia" w:ascii="仿宋_GB2312" w:eastAsia="仿宋_GB2312" w:cs="宋体"/>
          <w:sz w:val="32"/>
          <w:szCs w:val="32"/>
          <w:highlight w:val="none"/>
        </w:rPr>
        <w:t>的标准给予</w:t>
      </w:r>
      <w:r>
        <w:rPr>
          <w:rFonts w:hint="default" w:ascii="仿宋_GB2312" w:eastAsia="仿宋_GB2312" w:cs="宋体"/>
          <w:sz w:val="32"/>
          <w:szCs w:val="32"/>
          <w:highlight w:val="none"/>
        </w:rPr>
        <w:t>一次性</w:t>
      </w:r>
      <w:r>
        <w:rPr>
          <w:rFonts w:hint="eastAsia" w:ascii="仿宋_GB2312" w:eastAsia="仿宋_GB2312" w:cs="宋体"/>
          <w:sz w:val="32"/>
          <w:szCs w:val="32"/>
          <w:highlight w:val="none"/>
        </w:rPr>
        <w:t>资助，最高2000万</w:t>
      </w:r>
      <w:r>
        <w:rPr>
          <w:rFonts w:hint="default" w:ascii="仿宋_GB2312" w:eastAsia="仿宋_GB2312" w:cs="宋体"/>
          <w:sz w:val="32"/>
          <w:szCs w:val="32"/>
          <w:highlight w:val="none"/>
        </w:rPr>
        <w:t>元</w:t>
      </w:r>
      <w:r>
        <w:rPr>
          <w:rFonts w:hint="default" w:ascii="仿宋_GB2312" w:hAnsi="仿宋" w:eastAsia="仿宋_GB2312"/>
          <w:sz w:val="32"/>
          <w:szCs w:val="32"/>
          <w:highlight w:val="none"/>
        </w:rPr>
        <w:t>。</w:t>
      </w:r>
      <w:r>
        <w:rPr>
          <w:rFonts w:hint="default" w:ascii="仿宋_GB2312" w:hAnsi="仿宋" w:eastAsia="仿宋_GB2312" w:cs="Times New Roman"/>
          <w:sz w:val="32"/>
          <w:szCs w:val="32"/>
          <w:highlight w:val="none"/>
        </w:rPr>
        <w:t>符合条件的新引进企业的界定如下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满足其中一项即可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仿宋_GB2312" w:hAnsi="仿宋" w:eastAsia="仿宋_GB2312"/>
          <w:sz w:val="32"/>
          <w:szCs w:val="32"/>
          <w:highlight w:val="none"/>
        </w:rPr>
        <w:t>：</w:t>
      </w:r>
    </w:p>
    <w:p w14:paraId="593DB749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（一）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上年度美国《财富》杂志发布的“世界500强”企业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且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Hans"/>
        </w:rPr>
        <w:t>需纳入南山区“四上”统计库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。</w:t>
      </w:r>
    </w:p>
    <w:p w14:paraId="3080EE6C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上年度中国企业联合会与中国企业家协会联合发布的“中国企业500强”企业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且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Hans"/>
        </w:rPr>
        <w:t>需纳入南山区“四上”统计库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。</w:t>
      </w:r>
    </w:p>
    <w:p w14:paraId="37CD993B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）上年度中国企业联合会与中国企业家协会联合发布的“中国制造业企业500强”“中国服务业企业500强”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全国工商联发布的“中国民营企业500强”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且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Hans"/>
        </w:rPr>
        <w:t>需纳入南山区“四上”统计库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。</w:t>
      </w:r>
    </w:p>
    <w:p w14:paraId="710D1691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）</w:t>
      </w:r>
      <w:r>
        <w:rPr>
          <w:rFonts w:hint="default" w:ascii="仿宋_GB2312" w:hAnsi="仿宋" w:eastAsia="仿宋_GB2312" w:cs="Times New Roman"/>
          <w:sz w:val="32"/>
          <w:szCs w:val="32"/>
          <w:highlight w:val="none"/>
        </w:rPr>
        <w:t>在沪深交易所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北交所</w:t>
      </w:r>
      <w:r>
        <w:rPr>
          <w:rFonts w:hint="default" w:ascii="仿宋_GB2312" w:hAnsi="仿宋" w:eastAsia="仿宋_GB2312" w:cs="Times New Roman"/>
          <w:sz w:val="32"/>
          <w:szCs w:val="32"/>
          <w:highlight w:val="none"/>
        </w:rPr>
        <w:t>上市的企业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Hans"/>
        </w:rPr>
        <w:t>需纳入南山区“四上”统计库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且</w:t>
      </w:r>
      <w:r>
        <w:rPr>
          <w:rFonts w:hint="default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股票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未</w:t>
      </w:r>
      <w:r>
        <w:rPr>
          <w:rFonts w:hint="default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被实施退市风险警示或其他风险警示</w:t>
      </w:r>
      <w:r>
        <w:rPr>
          <w:rFonts w:hint="default" w:ascii="仿宋_GB2312" w:hAnsi="仿宋" w:eastAsia="仿宋_GB2312" w:cs="Times New Roman"/>
          <w:sz w:val="32"/>
          <w:szCs w:val="32"/>
          <w:highlight w:val="none"/>
        </w:rPr>
        <w:t>。</w:t>
      </w:r>
    </w:p>
    <w:p w14:paraId="525616A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</w:rPr>
        <w:t>符合南山区产业导向，且上年度</w:t>
      </w:r>
      <w:r>
        <w:rPr>
          <w:rFonts w:hint="default" w:ascii="仿宋_GB2312" w:hAnsi="仿宋" w:eastAsia="仿宋_GB2312"/>
          <w:b w:val="0"/>
          <w:bCs w:val="0"/>
          <w:color w:val="auto"/>
          <w:sz w:val="32"/>
          <w:szCs w:val="32"/>
          <w:highlight w:val="none"/>
        </w:rPr>
        <w:t>快报产值规模（营业收入）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</w:rPr>
        <w:t>符合下列情况之一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</w:rPr>
        <w:t>企业：</w:t>
      </w:r>
    </w:p>
    <w:p w14:paraId="26838A79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工业、服务业、住宿业、餐饮业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企业，</w:t>
      </w:r>
      <w:r>
        <w:rPr>
          <w:rFonts w:hint="default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上年度快报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</w:rPr>
        <w:t>产值规模（营业收入）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1亿元（含）以上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</w:rPr>
        <w:t>；</w:t>
      </w:r>
    </w:p>
    <w:p w14:paraId="763E6895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建筑业、零售业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企业，</w:t>
      </w:r>
      <w:r>
        <w:rPr>
          <w:rFonts w:hint="default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上年度快报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</w:rPr>
        <w:t>产值规模（营业收入）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5亿元（含）以上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</w:rPr>
        <w:t>；</w:t>
      </w:r>
    </w:p>
    <w:p w14:paraId="3E2562F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批发业企业上年度快报销售额</w:t>
      </w:r>
      <w:r>
        <w:rPr>
          <w:rFonts w:hint="default" w:ascii="仿宋_GB2312" w:hAnsi="仿宋" w:eastAsia="仿宋_GB2312"/>
          <w:b w:val="0"/>
          <w:bCs w:val="0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</w:rPr>
        <w:t>亿元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（含）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以上</w:t>
      </w:r>
      <w:r>
        <w:rPr>
          <w:rFonts w:hint="default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 w14:paraId="60F7F946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）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上年度营业收入2000万元（含）以上的会计师事务所、律师事务所。</w:t>
      </w:r>
    </w:p>
    <w:p w14:paraId="4EF8B8AF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default"/>
          <w:highlight w:val="none"/>
          <w:lang w:eastAsia="zh-CN"/>
        </w:rPr>
      </w:pPr>
      <w:r>
        <w:rPr>
          <w:rFonts w:hint="default" w:ascii="仿宋_GB2312" w:hAnsi="仿宋" w:eastAsia="仿宋_GB2312"/>
          <w:sz w:val="32"/>
          <w:szCs w:val="32"/>
          <w:highlight w:val="none"/>
          <w:lang w:eastAsia="zh-CN"/>
        </w:rPr>
        <w:t>（七）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同一</w:t>
      </w:r>
      <w:r>
        <w:rPr>
          <w:rFonts w:hint="default" w:ascii="仿宋_GB2312" w:hAnsi="仿宋" w:eastAsia="仿宋_GB2312"/>
          <w:sz w:val="32"/>
          <w:szCs w:val="32"/>
          <w:highlight w:val="none"/>
          <w:lang w:eastAsia="zh-CN"/>
        </w:rPr>
        <w:t>购房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项目不得重复申报</w:t>
      </w:r>
      <w:r>
        <w:rPr>
          <w:rFonts w:hint="default" w:ascii="仿宋_GB2312" w:hAnsi="仿宋" w:eastAsia="仿宋_GB2312"/>
          <w:sz w:val="32"/>
          <w:szCs w:val="32"/>
          <w:highlight w:val="none"/>
          <w:lang w:eastAsia="zh-CN"/>
        </w:rPr>
        <w:t>同类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资金扶持（含</w:t>
      </w:r>
      <w:r>
        <w:rPr>
          <w:rFonts w:ascii="仿宋_GB2312" w:hAnsi="仿宋" w:eastAsia="仿宋_GB2312"/>
          <w:color w:val="auto"/>
          <w:sz w:val="32"/>
          <w:szCs w:val="32"/>
          <w:highlight w:val="none"/>
          <w:u w:val="none"/>
        </w:rPr>
        <w:t>前</w:t>
      </w:r>
      <w:bookmarkStart w:id="0" w:name="_GoBack"/>
      <w:bookmarkEnd w:id="0"/>
      <w:r>
        <w:rPr>
          <w:rFonts w:ascii="仿宋_GB2312" w:hAnsi="仿宋" w:eastAsia="仿宋_GB2312"/>
          <w:color w:val="auto"/>
          <w:sz w:val="32"/>
          <w:szCs w:val="32"/>
          <w:highlight w:val="none"/>
          <w:u w:val="none"/>
        </w:rPr>
        <w:t>海合作区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制定的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同类性质扶持政策）</w:t>
      </w:r>
      <w:r>
        <w:rPr>
          <w:rFonts w:hint="default" w:ascii="仿宋_GB2312" w:hAnsi="仿宋" w:eastAsia="仿宋_GB2312"/>
          <w:sz w:val="32"/>
          <w:szCs w:val="32"/>
          <w:highlight w:val="none"/>
          <w:lang w:eastAsia="zh-CN"/>
        </w:rPr>
        <w:t>，其他购房项目不受限制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。</w:t>
      </w:r>
    </w:p>
    <w:p w14:paraId="20FA872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537" w:firstLineChars="168"/>
        <w:textAlignment w:val="auto"/>
        <w:rPr>
          <w:rFonts w:hint="eastAsia"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四、</w:t>
      </w:r>
      <w:r>
        <w:rPr>
          <w:rFonts w:hint="eastAsia" w:ascii="黑体" w:hAnsi="黑体" w:eastAsia="黑体"/>
          <w:sz w:val="32"/>
          <w:szCs w:val="32"/>
          <w:highlight w:val="none"/>
        </w:rPr>
        <w:t>申请条件</w:t>
      </w:r>
    </w:p>
    <w:p w14:paraId="4C37576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480" w:firstLineChars="15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（一）申请专项资金资助的单位原则上须满足以下基本条件：</w:t>
      </w:r>
    </w:p>
    <w:p w14:paraId="172B35E0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highlight w:val="none"/>
          <w:lang w:val="en-US"/>
        </w:rPr>
      </w:pPr>
      <w:r>
        <w:rPr>
          <w:rFonts w:ascii="仿宋_GB2312" w:hAnsi="仿宋" w:eastAsia="仿宋_GB2312"/>
          <w:sz w:val="32"/>
          <w:szCs w:val="32"/>
          <w:highlight w:val="none"/>
        </w:rPr>
        <w:t>1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.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注册或迁入日期在202</w:t>
      </w:r>
      <w:r>
        <w:rPr>
          <w:rFonts w:hint="default" w:ascii="仿宋_GB2312" w:hAnsi="仿宋" w:eastAsia="仿宋_GB2312"/>
          <w:sz w:val="32"/>
          <w:szCs w:val="32"/>
          <w:highlight w:val="none"/>
          <w:lang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仿宋_GB2312" w:hAnsi="仿宋" w:eastAsia="仿宋_GB2312"/>
          <w:sz w:val="32"/>
          <w:szCs w:val="32"/>
          <w:highlight w:val="none"/>
          <w:lang w:eastAsia="zh-CN"/>
        </w:rPr>
        <w:t>11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仿宋_GB2312" w:hAnsi="仿宋" w:eastAsia="仿宋_GB2312"/>
          <w:sz w:val="32"/>
          <w:szCs w:val="32"/>
          <w:highlight w:val="none"/>
          <w:lang w:eastAsia="zh-CN"/>
        </w:rPr>
        <w:t>29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日（含）以后</w:t>
      </w:r>
      <w:r>
        <w:rPr>
          <w:rFonts w:hint="default" w:ascii="仿宋_GB2312" w:hAnsi="仿宋" w:eastAsia="仿宋_GB2312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仿宋" w:eastAsia="仿宋_GB2312"/>
          <w:color w:val="auto"/>
          <w:sz w:val="32"/>
          <w:szCs w:val="32"/>
          <w:highlight w:val="none"/>
          <w:lang w:eastAsia="zh-CN"/>
        </w:rPr>
        <w:t>且购置自用办公用房的日期在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2022年11月29日（含）</w:t>
      </w:r>
      <w:r>
        <w:rPr>
          <w:rFonts w:hint="default" w:ascii="仿宋_GB2312" w:hAnsi="仿宋" w:eastAsia="仿宋_GB2312"/>
          <w:sz w:val="32"/>
          <w:szCs w:val="32"/>
          <w:highlight w:val="none"/>
          <w:lang w:eastAsia="zh-CN"/>
        </w:rPr>
        <w:t>以后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仿宋" w:eastAsia="仿宋_GB2312"/>
          <w:sz w:val="32"/>
          <w:szCs w:val="32"/>
          <w:highlight w:val="none"/>
          <w:lang w:eastAsia="zh-CN"/>
        </w:rPr>
        <w:t>具有独立法人资格，但申请本项目的律师事务所和会计师事务所可不受《南山区促进产业高质量发展专项资金管理办法》规定的“独立法人”资格条件限制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;</w:t>
      </w:r>
    </w:p>
    <w:p w14:paraId="13ABDE03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.</w:t>
      </w:r>
      <w:r>
        <w:rPr>
          <w:rFonts w:ascii="仿宋_GB2312" w:hAnsi="仿宋" w:eastAsia="仿宋_GB2312"/>
          <w:sz w:val="32"/>
          <w:szCs w:val="32"/>
          <w:highlight w:val="none"/>
        </w:rPr>
        <w:t>守法经营、诚实守信、有规范健全的财务制度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、</w:t>
      </w:r>
      <w:r>
        <w:rPr>
          <w:rFonts w:ascii="仿宋_GB2312" w:hAnsi="仿宋" w:eastAsia="仿宋_GB2312"/>
          <w:sz w:val="32"/>
          <w:szCs w:val="32"/>
          <w:highlight w:val="none"/>
        </w:rPr>
        <w:t>履行统计数据申报义务；</w:t>
      </w:r>
    </w:p>
    <w:p w14:paraId="209867E8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3.</w:t>
      </w:r>
      <w:r>
        <w:rPr>
          <w:rFonts w:ascii="仿宋_GB2312" w:hAnsi="仿宋" w:eastAsia="仿宋_GB2312"/>
          <w:sz w:val="32"/>
          <w:szCs w:val="32"/>
          <w:highlight w:val="none"/>
        </w:rPr>
        <w:t>应积极配合区委、区政府相关工作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；</w:t>
      </w:r>
    </w:p>
    <w:p w14:paraId="3CA5E0EB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仿宋_GB2312" w:hAnsi="仿宋" w:eastAsia="仿宋_GB2312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未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获市政府用地出让政策扶持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；</w:t>
      </w:r>
    </w:p>
    <w:p w14:paraId="607BE8A8">
      <w:pPr>
        <w:spacing w:line="560" w:lineRule="exact"/>
        <w:ind w:firstLine="640" w:firstLineChars="200"/>
        <w:rPr>
          <w:rFonts w:hint="eastAsia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.上市企业提出资助申请后，股票被实施退市风险警示或其他风险警示的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情形</w:t>
      </w:r>
      <w:r>
        <w:rPr>
          <w:rFonts w:hint="default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57DC3BA4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）有下列情况之一的，本项资金不予资助：</w:t>
      </w:r>
    </w:p>
    <w:p w14:paraId="62CDB5A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  <w:highlight w:val="none"/>
        </w:rPr>
      </w:pPr>
      <w:r>
        <w:rPr>
          <w:rFonts w:ascii="仿宋_GB2312" w:hAnsi="仿宋" w:eastAsia="仿宋_GB2312" w:cs="Times New Roman"/>
          <w:sz w:val="32"/>
          <w:szCs w:val="32"/>
          <w:highlight w:val="none"/>
        </w:rPr>
        <w:t>1.被依法依规纳入严重失信主体名单或失信惩戒措施清单的；</w:t>
      </w:r>
      <w:r>
        <w:rPr>
          <w:rFonts w:ascii="仿宋_GB2312" w:hAnsi="仿宋" w:eastAsia="仿宋_GB2312" w:cs="Times New Roman"/>
          <w:sz w:val="32"/>
          <w:szCs w:val="32"/>
          <w:highlight w:val="none"/>
        </w:rPr>
        <w:br w:type="textWrapping"/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ascii="仿宋_GB2312" w:hAnsi="仿宋" w:eastAsia="仿宋_GB2312" w:cs="Times New Roman"/>
          <w:sz w:val="32"/>
          <w:szCs w:val="32"/>
          <w:highlight w:val="none"/>
        </w:rPr>
        <w:t>2.提出资助申请后，申报主体注册地或在地统计关系发生变化，不再符合申报条件的。</w:t>
      </w:r>
    </w:p>
    <w:p w14:paraId="2D3F785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822" w:firstLineChars="257"/>
        <w:textAlignment w:val="auto"/>
        <w:rPr>
          <w:rFonts w:hint="eastAsia" w:ascii="黑体" w:hAnsi="黑体" w:eastAsia="黑体"/>
          <w:color w:val="000000"/>
          <w:sz w:val="32"/>
          <w:szCs w:val="32"/>
          <w:highlight w:val="none"/>
        </w:rPr>
      </w:pPr>
    </w:p>
    <w:p w14:paraId="380DE22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822" w:firstLineChars="257"/>
        <w:textAlignment w:val="auto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五、办理流程</w:t>
      </w:r>
    </w:p>
    <w:p w14:paraId="2781183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default" w:ascii="仿宋_GB2312" w:eastAsia="仿宋_GB2312"/>
          <w:color w:val="000000"/>
          <w:sz w:val="32"/>
          <w:szCs w:val="32"/>
          <w:highlight w:val="none"/>
        </w:rPr>
        <w:t>（一）申报主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体登录“i南山企业服务综合平台”（https://www.inanshan.org.cn/），网上提交项目申报材料。</w:t>
      </w:r>
    </w:p>
    <w:p w14:paraId="0A7E160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（二）区企业发展服务中心受理申请，并对申</w:t>
      </w:r>
      <w:r>
        <w:rPr>
          <w:rFonts w:hint="default" w:ascii="仿宋_GB2312" w:eastAsia="仿宋_GB2312"/>
          <w:color w:val="000000"/>
          <w:sz w:val="32"/>
          <w:szCs w:val="32"/>
          <w:highlight w:val="none"/>
        </w:rPr>
        <w:t>报材料进行初审与复审。</w:t>
      </w:r>
    </w:p>
    <w:p w14:paraId="19D087E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000000"/>
          <w:sz w:val="32"/>
          <w:szCs w:val="32"/>
          <w:highlight w:val="none"/>
        </w:rPr>
      </w:pPr>
      <w:r>
        <w:rPr>
          <w:rFonts w:hint="default" w:ascii="仿宋_GB2312" w:eastAsia="仿宋_GB2312"/>
          <w:color w:val="000000"/>
          <w:sz w:val="32"/>
          <w:szCs w:val="32"/>
          <w:highlight w:val="none"/>
        </w:rPr>
        <w:t>（三）区企业发展服务中心拟定资助计划。</w:t>
      </w:r>
    </w:p>
    <w:p w14:paraId="23760D6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000000"/>
          <w:sz w:val="32"/>
          <w:szCs w:val="32"/>
          <w:highlight w:val="none"/>
        </w:rPr>
      </w:pPr>
      <w:r>
        <w:rPr>
          <w:rFonts w:hint="default" w:ascii="仿宋_GB2312" w:eastAsia="仿宋_GB2312"/>
          <w:color w:val="000000"/>
          <w:sz w:val="32"/>
          <w:szCs w:val="32"/>
          <w:highlight w:val="none"/>
        </w:rPr>
        <w:t>（四）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区统计局对申报主体在地统计开展情况进行核查，</w:t>
      </w:r>
      <w:r>
        <w:rPr>
          <w:rFonts w:hint="default" w:ascii="仿宋_GB2312" w:eastAsia="仿宋_GB2312"/>
          <w:color w:val="000000"/>
          <w:sz w:val="32"/>
          <w:szCs w:val="32"/>
          <w:highlight w:val="none"/>
        </w:rPr>
        <w:t>区企业发展服务中心组织对申报主体的注册情况、不良信用记录等情况进行核查。</w:t>
      </w:r>
    </w:p>
    <w:p w14:paraId="0860C30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000000"/>
          <w:sz w:val="32"/>
          <w:szCs w:val="32"/>
          <w:highlight w:val="none"/>
        </w:rPr>
      </w:pPr>
      <w:r>
        <w:rPr>
          <w:rFonts w:hint="default" w:ascii="仿宋_GB2312" w:eastAsia="仿宋_GB2312"/>
          <w:color w:val="000000"/>
          <w:sz w:val="32"/>
          <w:szCs w:val="32"/>
          <w:highlight w:val="none"/>
        </w:rPr>
        <w:t>（五）区企业发展服务中心将拟资助项目向社会公示5个工作日，对公示期满，无有效投诉的项目资助计划，再按照相应审核程序提交会议审议。</w:t>
      </w:r>
    </w:p>
    <w:p w14:paraId="568CBEB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000000"/>
          <w:sz w:val="32"/>
          <w:szCs w:val="32"/>
          <w:highlight w:val="none"/>
        </w:rPr>
      </w:pPr>
      <w:r>
        <w:rPr>
          <w:rFonts w:hint="default" w:ascii="仿宋_GB2312" w:eastAsia="仿宋_GB2312"/>
          <w:color w:val="000000"/>
          <w:sz w:val="32"/>
          <w:szCs w:val="32"/>
          <w:highlight w:val="none"/>
        </w:rPr>
        <w:t>（六）经审议后，由区企业发展服务中心直接行文下达资金计划。</w:t>
      </w:r>
    </w:p>
    <w:p w14:paraId="344FFD5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default" w:ascii="仿宋_GB2312" w:eastAsia="仿宋_GB2312"/>
          <w:color w:val="000000"/>
          <w:sz w:val="32"/>
          <w:szCs w:val="32"/>
          <w:highlight w:val="none"/>
        </w:rPr>
        <w:t>（七）区财政部门及时安排资金，区企业发展服务中心办理资金拨付手续。</w:t>
      </w:r>
    </w:p>
    <w:p w14:paraId="13F1D4A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822" w:firstLineChars="257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 xml:space="preserve">六、所需材料 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  </w:t>
      </w:r>
    </w:p>
    <w:p w14:paraId="0E2822E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（一）登录“i南山企业服务综合平台”（https://www.inanshan.org.cn/），在线填写《南山区促进产业高质量发展专项资金--区企业发展服务中心分项资金新引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进企业（非金融）办公用房购置补贴项目</w:t>
      </w:r>
      <w:r>
        <w:rPr>
          <w:rFonts w:hint="eastAsia" w:ascii="仿宋_GB2312" w:eastAsia="仿宋_GB2312"/>
          <w:sz w:val="32"/>
          <w:szCs w:val="32"/>
          <w:highlight w:val="none"/>
        </w:rPr>
        <w:t>申请书》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仿宋_GB2312" w:eastAsia="仿宋_GB2312"/>
          <w:sz w:val="32"/>
          <w:szCs w:val="32"/>
          <w:highlight w:val="none"/>
        </w:rPr>
        <w:t>填表声明与保证（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签字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并加盖单位公章后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填写日期，原件彩色扫描成PDF文件上传）。</w:t>
      </w:r>
    </w:p>
    <w:p w14:paraId="672E4E4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统一社会信用代码证书（合伙制企业及其分支机构提交相应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证书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；原件彩色扫描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成</w:t>
      </w: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eastAsia="zh-CN"/>
        </w:rPr>
        <w:t>PDF文件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上传）。</w:t>
      </w:r>
    </w:p>
    <w:p w14:paraId="0E151AF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  <w:highlight w:val="none"/>
        </w:rPr>
        <w:t>）法定代表人身份证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合伙制企业及其分支机构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负责人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提交相应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身份证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；原件（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复印件加盖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公章）彩色扫描成PDF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文件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上传）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】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 w14:paraId="07B1BCF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</w:rPr>
        <w:t>税务部门开具的单位上年度纳税证明（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上传税务系统下载带有税务机关红色印章的电子版</w:t>
      </w:r>
      <w:r>
        <w:rPr>
          <w:rFonts w:hint="eastAsia" w:ascii="仿宋_GB2312" w:eastAsia="仿宋_GB2312"/>
          <w:sz w:val="32"/>
          <w:szCs w:val="32"/>
          <w:highlight w:val="none"/>
        </w:rPr>
        <w:t>）。</w:t>
      </w:r>
    </w:p>
    <w:p w14:paraId="27249B5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  <w:highlight w:val="none"/>
        </w:rPr>
        <w:t>）以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“世界500强”“中国企业500强”“中国制造业企业500强”“中国服务业企业500强”“中国民营企业500强”、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境内上市企业名义申请本项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目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的，提供相关证明材料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（符合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本规程</w:t>
      </w:r>
      <w:r>
        <w:rPr>
          <w:rFonts w:ascii="仿宋_GB2312" w:hAnsi="仿宋" w:eastAsia="仿宋_GB2312"/>
          <w:sz w:val="32"/>
          <w:szCs w:val="32"/>
          <w:highlight w:val="none"/>
        </w:rPr>
        <w:t>第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三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条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“资助标准”第一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至四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项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的企业提供，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其他企业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无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需提供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；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原件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彩色扫描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成PDF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文件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上传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。</w:t>
      </w:r>
    </w:p>
    <w:p w14:paraId="18CAA6F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  <w:highlight w:val="none"/>
        </w:rPr>
        <w:t>）上一年度财务审计报告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符合</w:t>
      </w:r>
      <w:r>
        <w:rPr>
          <w:rFonts w:hint="eastAsia" w:ascii="仿宋_GB2312" w:eastAsia="仿宋_GB2312"/>
          <w:sz w:val="32"/>
          <w:szCs w:val="32"/>
          <w:highlight w:val="none"/>
        </w:rPr>
        <w:t>本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规程第三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条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“资助标准”第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项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的企业提供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，其他企业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无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需提供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原件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彩色扫描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成PDF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文件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上传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。</w:t>
      </w:r>
    </w:p>
    <w:p w14:paraId="698D914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default" w:ascii="仿宋_GB2312" w:hAnsi="宋体" w:eastAsia="仿宋_GB2312" w:cs="宋体"/>
          <w:sz w:val="32"/>
          <w:szCs w:val="32"/>
          <w:highlight w:val="none"/>
        </w:rPr>
      </w:pPr>
      <w:r>
        <w:rPr>
          <w:rFonts w:hint="default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七</w:t>
      </w:r>
      <w:r>
        <w:rPr>
          <w:rFonts w:hint="default" w:asci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</w:rPr>
        <w:t>申请购置办公用房资助的，提供购买办公用房的购买合同、房屋所有权证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、不动产登记信息查询结果告知单</w:t>
      </w:r>
      <w:r>
        <w:rPr>
          <w:rFonts w:hint="eastAsia" w:ascii="仿宋_GB2312" w:eastAsia="仿宋_GB2312"/>
          <w:sz w:val="32"/>
          <w:szCs w:val="32"/>
          <w:highlight w:val="none"/>
        </w:rPr>
        <w:t>以及付款凭证、发票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（原件</w:t>
      </w:r>
      <w:r>
        <w:rPr>
          <w:rFonts w:hint="eastAsia" w:ascii="仿宋_GB2312" w:eastAsia="仿宋_GB2312"/>
          <w:sz w:val="32"/>
          <w:szCs w:val="32"/>
          <w:highlight w:val="none"/>
        </w:rPr>
        <w:t>彩色扫描</w:t>
      </w: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eastAsia="zh-CN"/>
        </w:rPr>
        <w:t>成PDF文件</w:t>
      </w:r>
      <w:r>
        <w:rPr>
          <w:rFonts w:hint="eastAsia" w:ascii="仿宋_GB2312" w:eastAsia="仿宋_GB2312"/>
          <w:sz w:val="32"/>
          <w:szCs w:val="32"/>
          <w:highlight w:val="none"/>
        </w:rPr>
        <w:t>上传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default" w:ascii="仿宋_GB2312" w:eastAsia="仿宋_GB2312"/>
          <w:sz w:val="32"/>
          <w:szCs w:val="32"/>
          <w:highlight w:val="none"/>
        </w:rPr>
        <w:t>。</w:t>
      </w:r>
    </w:p>
    <w:p w14:paraId="04F24BA5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firstLine="640" w:firstLineChars="200"/>
        <w:textAlignment w:val="auto"/>
        <w:rPr>
          <w:rFonts w:hint="eastAsia" w:ascii="仿宋_GB2312" w:eastAsia="仿宋_GB2312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eastAsia="仿宋_GB2312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提供购置办公用房的装修竣工图</w:t>
      </w:r>
      <w:r>
        <w:rPr>
          <w:rFonts w:hint="eastAsia" w:ascii="仿宋_GB2312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原件彩色扫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描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成</w:t>
      </w: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eastAsia="zh-CN"/>
        </w:rPr>
        <w:t>PDF文件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上传</w:t>
      </w:r>
      <w:r>
        <w:rPr>
          <w:rFonts w:hint="eastAsia" w:ascii="仿宋_GB2312" w:eastAsia="仿宋_GB2312" w:cs="宋体"/>
          <w:color w:val="auto"/>
          <w:sz w:val="32"/>
          <w:szCs w:val="32"/>
          <w:highlight w:val="none"/>
          <w:lang w:eastAsia="zh-CN"/>
        </w:rPr>
        <w:t>）。</w:t>
      </w:r>
    </w:p>
    <w:p w14:paraId="1E820B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default" w:ascii="仿宋_GB2312" w:hAnsi="仿宋" w:eastAsia="仿宋_GB2312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九</w:t>
      </w:r>
      <w:r>
        <w:rPr>
          <w:rFonts w:hint="default" w:ascii="仿宋_GB2312" w:hAnsi="仿宋" w:eastAsia="仿宋_GB2312"/>
          <w:sz w:val="32"/>
          <w:szCs w:val="32"/>
          <w:highlight w:val="none"/>
        </w:rPr>
        <w:t>）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资金主管部门及专项资金领导小组认为需要提供的其它材料</w:t>
      </w:r>
      <w:r>
        <w:rPr>
          <w:rFonts w:hint="eastAsia" w:ascii="仿宋_GB2312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原件彩色扫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描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成</w:t>
      </w: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eastAsia="zh-CN"/>
        </w:rPr>
        <w:t>PDF文件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上传</w:t>
      </w:r>
      <w:r>
        <w:rPr>
          <w:rFonts w:hint="eastAsia" w:ascii="仿宋_GB2312" w:eastAsia="仿宋_GB2312" w:cs="宋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。</w:t>
      </w:r>
    </w:p>
    <w:p w14:paraId="52E4306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  <w:highlight w:val="none"/>
        </w:rPr>
      </w:pPr>
    </w:p>
    <w:p w14:paraId="743EABD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  <w:highlight w:val="none"/>
        </w:rPr>
      </w:pPr>
    </w:p>
    <w:p w14:paraId="3DBF096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七、时限要求</w:t>
      </w:r>
    </w:p>
    <w:p w14:paraId="4562BC8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企业发展服务中心</w:t>
      </w:r>
      <w:r>
        <w:rPr>
          <w:rFonts w:hint="eastAsia" w:ascii="仿宋_GB2312" w:eastAsia="仿宋_GB2312"/>
          <w:sz w:val="32"/>
          <w:szCs w:val="32"/>
          <w:highlight w:val="none"/>
        </w:rPr>
        <w:t>每年安排1-2次集中受理企业申请（具体时间以发布的申报通知为准），资助计划下达1个月内受资助单位须办理资金拨付手续，逾期不办理者视为自动放弃。</w:t>
      </w:r>
    </w:p>
    <w:p w14:paraId="2FEB6D0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eastAsia="黑体"/>
          <w:color w:val="000000"/>
          <w:sz w:val="32"/>
          <w:szCs w:val="32"/>
          <w:highlight w:val="none"/>
        </w:rPr>
        <w:t>八、其他事项</w:t>
      </w:r>
    </w:p>
    <w:p w14:paraId="28F9B29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（</w:t>
      </w:r>
      <w:r>
        <w:rPr>
          <w:rFonts w:hint="default" w:ascii="仿宋_GB2312" w:hAnsi="仿宋" w:eastAsia="仿宋_GB2312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）本项目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申报主体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不受《南山区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促进产业高质量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发展专项资金管理办法》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规定的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“每家单位单个扶持项目资助金额原则上不得超过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1000万元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限制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。</w:t>
      </w:r>
    </w:p>
    <w:p w14:paraId="45D23AD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default" w:ascii="仿宋_GB2312" w:eastAsia="仿宋_GB2312"/>
          <w:color w:val="000000"/>
          <w:sz w:val="32"/>
          <w:szCs w:val="32"/>
          <w:highlight w:val="none"/>
        </w:rPr>
        <w:t>（二）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申请本项目资助的企业应保证其申报材料的完整性、真实性、准确性及合法性，并承担所提交项目申报材料的相关法律责任，如有虚假或侵权等行为，该项目申请无效，如事后发现存在以上行为，本资金主管部门将保留依法追究其法律责任的权利。</w:t>
      </w:r>
    </w:p>
    <w:p w14:paraId="36306316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eastAsia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）</w:t>
      </w:r>
      <w:r>
        <w:rPr>
          <w:rFonts w:hint="default" w:ascii="仿宋_GB2312" w:hAnsi="仿宋" w:eastAsia="仿宋_GB2312"/>
          <w:sz w:val="32"/>
          <w:szCs w:val="32"/>
          <w:highlight w:val="none"/>
        </w:rPr>
        <w:t>新引进企业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办公用房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" w:eastAsia="zh-CN"/>
        </w:rPr>
        <w:t>租赁补贴和购置补贴不得重复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Hans"/>
        </w:rPr>
        <w:t>申请与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" w:eastAsia="zh-CN"/>
        </w:rPr>
        <w:t>享受。</w:t>
      </w:r>
    </w:p>
    <w:p w14:paraId="5151479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000000"/>
          <w:sz w:val="32"/>
          <w:szCs w:val="32"/>
          <w:highlight w:val="none"/>
        </w:rPr>
      </w:pPr>
      <w:r>
        <w:rPr>
          <w:rFonts w:hint="default" w:ascii="仿宋_GB2312" w:eastAsia="仿宋_GB2312"/>
          <w:color w:val="000000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仿宋_GB2312" w:eastAsia="仿宋_GB2312"/>
          <w:color w:val="000000"/>
          <w:sz w:val="32"/>
          <w:szCs w:val="32"/>
          <w:highlight w:val="none"/>
        </w:rPr>
        <w:t>）实际购置费用低于本补贴标准，按实际购置费用予以补贴。</w:t>
      </w:r>
    </w:p>
    <w:p w14:paraId="0B2B5DF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附则</w:t>
      </w:r>
    </w:p>
    <w:p w14:paraId="5D5C85C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  <w:t>本项目责任部门为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</w:rPr>
        <w:t>区企业发展服务中心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</w:rPr>
        <w:t>本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  <w:t>操作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</w:rPr>
        <w:t>规程由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  <w:t>其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</w:rPr>
        <w:t>负责解释，自发布之日起施行。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CD9C9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358F86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358F86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C7EFAD"/>
    <w:multiLevelType w:val="singleLevel"/>
    <w:tmpl w:val="1AC7EFA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17C39D1"/>
    <w:rsid w:val="074749BD"/>
    <w:rsid w:val="0F2D035A"/>
    <w:rsid w:val="0FD35BC1"/>
    <w:rsid w:val="0FFFC579"/>
    <w:rsid w:val="10284224"/>
    <w:rsid w:val="134E7B7F"/>
    <w:rsid w:val="179F68F4"/>
    <w:rsid w:val="1C572B76"/>
    <w:rsid w:val="1DF8CD09"/>
    <w:rsid w:val="1F7B3D2E"/>
    <w:rsid w:val="1FBF2242"/>
    <w:rsid w:val="1FEDA03C"/>
    <w:rsid w:val="1FFD449E"/>
    <w:rsid w:val="2CF8F637"/>
    <w:rsid w:val="336B9DF5"/>
    <w:rsid w:val="33FD917A"/>
    <w:rsid w:val="3573B173"/>
    <w:rsid w:val="3577A1FD"/>
    <w:rsid w:val="35C3064C"/>
    <w:rsid w:val="391F36AB"/>
    <w:rsid w:val="3AFF9B20"/>
    <w:rsid w:val="3B7D3ABA"/>
    <w:rsid w:val="3BB045F2"/>
    <w:rsid w:val="3C7F6410"/>
    <w:rsid w:val="3DEB9AF1"/>
    <w:rsid w:val="3EE778B3"/>
    <w:rsid w:val="3F7F7BAB"/>
    <w:rsid w:val="3F8D6789"/>
    <w:rsid w:val="3FE96D7A"/>
    <w:rsid w:val="3FFCBF89"/>
    <w:rsid w:val="41CF7A1E"/>
    <w:rsid w:val="428F3460"/>
    <w:rsid w:val="47FB9628"/>
    <w:rsid w:val="4A1947CF"/>
    <w:rsid w:val="4FFF4054"/>
    <w:rsid w:val="527F5151"/>
    <w:rsid w:val="55863527"/>
    <w:rsid w:val="55F32F2B"/>
    <w:rsid w:val="56BFE131"/>
    <w:rsid w:val="57C73F43"/>
    <w:rsid w:val="5AEC7207"/>
    <w:rsid w:val="5BFF1254"/>
    <w:rsid w:val="5CEF0B42"/>
    <w:rsid w:val="5D54093A"/>
    <w:rsid w:val="5DF67553"/>
    <w:rsid w:val="5EA1CB7C"/>
    <w:rsid w:val="5F6FFB59"/>
    <w:rsid w:val="5F7F1B84"/>
    <w:rsid w:val="5FAFD535"/>
    <w:rsid w:val="6345033B"/>
    <w:rsid w:val="66627EEC"/>
    <w:rsid w:val="66DF0882"/>
    <w:rsid w:val="677B201C"/>
    <w:rsid w:val="67BB543F"/>
    <w:rsid w:val="69DB6B4F"/>
    <w:rsid w:val="69ECE7A5"/>
    <w:rsid w:val="6AF562CE"/>
    <w:rsid w:val="6BC6B09D"/>
    <w:rsid w:val="6D79B6AB"/>
    <w:rsid w:val="6FED0601"/>
    <w:rsid w:val="6FFE3A73"/>
    <w:rsid w:val="73CF40A2"/>
    <w:rsid w:val="73DFA7FC"/>
    <w:rsid w:val="757C3BD5"/>
    <w:rsid w:val="75EE261A"/>
    <w:rsid w:val="75F9A3D5"/>
    <w:rsid w:val="75FA68C0"/>
    <w:rsid w:val="75FE76F6"/>
    <w:rsid w:val="75FE8854"/>
    <w:rsid w:val="77814FB3"/>
    <w:rsid w:val="7787190C"/>
    <w:rsid w:val="79E9F5CA"/>
    <w:rsid w:val="79F106C9"/>
    <w:rsid w:val="7CEB40FB"/>
    <w:rsid w:val="7DCE43D0"/>
    <w:rsid w:val="7DDF9619"/>
    <w:rsid w:val="7DE82210"/>
    <w:rsid w:val="7DFD06B1"/>
    <w:rsid w:val="7DFFCCA2"/>
    <w:rsid w:val="7E3323E9"/>
    <w:rsid w:val="7E577A13"/>
    <w:rsid w:val="7E977F75"/>
    <w:rsid w:val="7E9BEB16"/>
    <w:rsid w:val="7EDFD8A1"/>
    <w:rsid w:val="7F4D5B0E"/>
    <w:rsid w:val="7FDE3658"/>
    <w:rsid w:val="7FDF4E73"/>
    <w:rsid w:val="7FF75044"/>
    <w:rsid w:val="7FF78966"/>
    <w:rsid w:val="7FF99D06"/>
    <w:rsid w:val="7FFE2610"/>
    <w:rsid w:val="7FFF450B"/>
    <w:rsid w:val="85B58186"/>
    <w:rsid w:val="8BF89B53"/>
    <w:rsid w:val="965B5D39"/>
    <w:rsid w:val="9FFD5698"/>
    <w:rsid w:val="AF7E8965"/>
    <w:rsid w:val="AFC35339"/>
    <w:rsid w:val="B31F37E0"/>
    <w:rsid w:val="BEDF1311"/>
    <w:rsid w:val="BEFB5B11"/>
    <w:rsid w:val="BF2B3931"/>
    <w:rsid w:val="BF5F9F32"/>
    <w:rsid w:val="C37FFFFA"/>
    <w:rsid w:val="C9D571B3"/>
    <w:rsid w:val="CEBF7F4B"/>
    <w:rsid w:val="CFFF44BE"/>
    <w:rsid w:val="D4EFE633"/>
    <w:rsid w:val="D7B35B9E"/>
    <w:rsid w:val="D7DF3217"/>
    <w:rsid w:val="DBCE8071"/>
    <w:rsid w:val="DBF75EBF"/>
    <w:rsid w:val="DCBFE76B"/>
    <w:rsid w:val="DCF84E60"/>
    <w:rsid w:val="DD74F162"/>
    <w:rsid w:val="DDBF44E4"/>
    <w:rsid w:val="DEFDF5B8"/>
    <w:rsid w:val="DF770A9E"/>
    <w:rsid w:val="DFDB9D73"/>
    <w:rsid w:val="EBEA90EA"/>
    <w:rsid w:val="EDBF2DA1"/>
    <w:rsid w:val="EF3F5356"/>
    <w:rsid w:val="EFAFE987"/>
    <w:rsid w:val="EFDF6912"/>
    <w:rsid w:val="F3F728F9"/>
    <w:rsid w:val="F5FFAE12"/>
    <w:rsid w:val="F74211CB"/>
    <w:rsid w:val="F7593E43"/>
    <w:rsid w:val="F75F7B11"/>
    <w:rsid w:val="F8BF59FE"/>
    <w:rsid w:val="FA9BFC3D"/>
    <w:rsid w:val="FAEE53A3"/>
    <w:rsid w:val="FBC19516"/>
    <w:rsid w:val="FBFFD075"/>
    <w:rsid w:val="FC4EB1A3"/>
    <w:rsid w:val="FC7D3AF1"/>
    <w:rsid w:val="FDAE933A"/>
    <w:rsid w:val="FDDFC617"/>
    <w:rsid w:val="FDFDCC29"/>
    <w:rsid w:val="FE7CD44A"/>
    <w:rsid w:val="FEEBB7C6"/>
    <w:rsid w:val="FEFA27D6"/>
    <w:rsid w:val="FEFD5AEE"/>
    <w:rsid w:val="FF55D5F8"/>
    <w:rsid w:val="FF9F7240"/>
    <w:rsid w:val="FFBB1480"/>
    <w:rsid w:val="FFBC07D1"/>
    <w:rsid w:val="FFBDAAB0"/>
    <w:rsid w:val="FFE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1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6">
    <w:name w:val="heading 4"/>
    <w:basedOn w:val="1"/>
    <w:next w:val="1"/>
    <w:qFormat/>
    <w:uiPriority w:val="9"/>
    <w:pPr>
      <w:pBdr>
        <w:bottom w:val="dotted" w:color="943634" w:sz="4" w:space="1"/>
      </w:pBdr>
      <w:spacing w:after="120"/>
      <w:jc w:val="center"/>
      <w:outlineLvl w:val="3"/>
    </w:pPr>
    <w:rPr>
      <w:caps/>
      <w:color w:val="622423"/>
      <w:spacing w:val="1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黑体" w:cs="Times New Roman"/>
      <w:b/>
      <w:bCs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link w:val="5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2550</Words>
  <Characters>2686</Characters>
  <Lines>0</Lines>
  <Paragraphs>0</Paragraphs>
  <TotalTime>79</TotalTime>
  <ScaleCrop>false</ScaleCrop>
  <LinksUpToDate>false</LinksUpToDate>
  <CharactersWithSpaces>2694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2018-07-24T15:11:00Z</dcterms:created>
  <dc:creator>d</dc:creator>
  <cp:lastModifiedBy>微信用户</cp:lastModifiedBy>
  <cp:lastPrinted>2024-04-28T18:50:00Z</cp:lastPrinted>
  <dcterms:modified xsi:type="dcterms:W3CDTF">2025-10-15T03:43:05Z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652634FB9B066B66DAA3FD631DC22865</vt:lpwstr>
  </property>
  <property fmtid="{D5CDD505-2E9C-101B-9397-08002B2CF9AE}" pid="4" name="KSOTemplateDocerSaveRecord">
    <vt:lpwstr>eyJoZGlkIjoiY2VmNzRhMDEyNGJlNzM1MDdkYjM4YTMwNmRkMjI5MmMiLCJ1c2VySWQiOiIxMjQxNDYxNTA3In0=</vt:lpwstr>
  </property>
</Properties>
</file>