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pacing w:val="-2"/>
          <w:sz w:val="32"/>
          <w:szCs w:val="32"/>
          <w:shd w:val="clear" w:color="auto" w:fill="auto"/>
          <w:lang w:val="en-US" w:eastAsia="zh-CN"/>
        </w:rPr>
      </w:pPr>
      <w:r>
        <w:rPr>
          <w:rFonts w:hint="eastAsia" w:ascii="黑体" w:hAnsi="黑体" w:eastAsia="黑体" w:cs="黑体"/>
          <w:spacing w:val="-2"/>
          <w:sz w:val="32"/>
          <w:szCs w:val="32"/>
          <w:shd w:val="clear" w:color="auto" w:fill="auto"/>
          <w:lang w:val="en-US" w:eastAsia="zh-CN"/>
        </w:rPr>
        <w:t>附件2</w:t>
      </w:r>
    </w:p>
    <w:p>
      <w:pPr>
        <w:pStyle w:val="5"/>
        <w:rPr>
          <w:rFonts w:hint="eastAsia"/>
          <w:shd w:val="clear" w:color="auto" w:fill="auto"/>
          <w:lang w:val="en-US" w:eastAsia="zh-CN"/>
        </w:rPr>
      </w:pPr>
    </w:p>
    <w:p>
      <w:pPr>
        <w:pBdr>
          <w:bottom w:val="none" w:color="auto" w:sz="0" w:space="0"/>
        </w:pBd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2025年“爱车南山购”之“Chill日好车节”分项活动操作规程</w:t>
      </w:r>
    </w:p>
    <w:p>
      <w:pPr>
        <w:pStyle w:val="2"/>
        <w:rPr>
          <w:rFonts w:hint="eastAsia"/>
          <w:shd w:val="clear" w:color="auto" w:fill="auto"/>
          <w:lang w:val="en-US" w:eastAsia="zh-CN"/>
        </w:rPr>
      </w:pPr>
    </w:p>
    <w:p>
      <w:pPr>
        <w:spacing w:line="560" w:lineRule="exact"/>
        <w:ind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进一步释放我区居民</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汽车</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消费潜力，扩大</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汽车</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消费</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rPr>
        <w:t>将持续开展</w:t>
      </w:r>
      <w:r>
        <w:rPr>
          <w:rFonts w:hint="eastAsia" w:ascii="仿宋_GB2312" w:hAnsi="仿宋_GB2312" w:eastAsia="仿宋_GB2312" w:cs="仿宋_GB2312"/>
          <w:color w:val="000000"/>
          <w:sz w:val="32"/>
          <w:szCs w:val="32"/>
          <w:shd w:val="clear" w:color="auto" w:fill="auto"/>
          <w:lang w:val="en-US" w:eastAsia="zh-CN"/>
        </w:rPr>
        <w:t>2025年“爱车南山购”之“Chill日好车节”分项促消费活动</w:t>
      </w:r>
      <w:r>
        <w:rPr>
          <w:rFonts w:hint="eastAsia" w:ascii="仿宋_GB2312" w:hAnsi="仿宋_GB2312" w:eastAsia="仿宋_GB2312" w:cs="仿宋_GB2312"/>
          <w:color w:val="000000"/>
          <w:sz w:val="32"/>
          <w:szCs w:val="32"/>
          <w:shd w:val="clear" w:color="auto" w:fill="auto"/>
        </w:rPr>
        <w:t>。</w:t>
      </w:r>
      <w:r>
        <w:rPr>
          <w:rFonts w:hint="eastAsia" w:eastAsia="仿宋_GB2312"/>
          <w:color w:val="000000"/>
          <w:sz w:val="32"/>
          <w:szCs w:val="40"/>
          <w:shd w:val="clear" w:color="auto" w:fill="auto"/>
        </w:rPr>
        <w:t>操作规程</w:t>
      </w:r>
      <w:r>
        <w:rPr>
          <w:rFonts w:hint="eastAsia" w:ascii="仿宋_GB2312" w:hAnsi="仿宋_GB2312" w:eastAsia="仿宋_GB2312" w:cs="仿宋_GB2312"/>
          <w:color w:val="000000"/>
          <w:sz w:val="32"/>
          <w:szCs w:val="32"/>
          <w:shd w:val="clear" w:color="auto" w:fill="auto"/>
        </w:rPr>
        <w:t>如下</w:t>
      </w:r>
      <w:r>
        <w:rPr>
          <w:rFonts w:ascii="仿宋_GB2312" w:hAnsi="仿宋_GB2312" w:eastAsia="仿宋_GB2312" w:cs="仿宋_GB2312"/>
          <w:color w:val="000000"/>
          <w:sz w:val="32"/>
          <w:szCs w:val="32"/>
          <w:shd w:val="clear" w:color="auto" w:fill="auto"/>
        </w:rPr>
        <w:t>：</w:t>
      </w:r>
    </w:p>
    <w:p>
      <w:pPr>
        <w:numPr>
          <w:ilvl w:val="0"/>
          <w:numId w:val="1"/>
        </w:numPr>
        <w:adjustRightInd w:val="0"/>
        <w:snapToGrid w:val="0"/>
        <w:spacing w:line="560" w:lineRule="exact"/>
        <w:ind w:firstLine="640" w:firstLineChars="200"/>
        <w:contextualSpacing/>
        <w:rPr>
          <w:rFonts w:hint="eastAsia" w:ascii="黑体" w:hAnsi="黑体" w:eastAsia="黑体" w:cs="仿宋_GB2312"/>
          <w:bCs/>
          <w:sz w:val="32"/>
          <w:szCs w:val="32"/>
          <w:shd w:val="clear" w:color="auto" w:fill="auto"/>
          <w:lang w:eastAsia="zh-CN"/>
        </w:rPr>
      </w:pPr>
      <w:r>
        <w:rPr>
          <w:rFonts w:hint="eastAsia" w:ascii="黑体" w:hAnsi="黑体" w:eastAsia="黑体" w:cs="仿宋_GB2312"/>
          <w:bCs/>
          <w:sz w:val="32"/>
          <w:szCs w:val="32"/>
          <w:shd w:val="clear" w:color="auto" w:fill="auto"/>
        </w:rPr>
        <w:t>活动</w:t>
      </w:r>
      <w:r>
        <w:rPr>
          <w:rFonts w:hint="eastAsia" w:ascii="黑体" w:hAnsi="黑体" w:eastAsia="黑体" w:cs="仿宋_GB2312"/>
          <w:bCs/>
          <w:sz w:val="32"/>
          <w:szCs w:val="32"/>
          <w:shd w:val="clear" w:color="auto" w:fill="auto"/>
          <w:lang w:eastAsia="zh-CN"/>
        </w:rPr>
        <w:t>内容</w:t>
      </w:r>
    </w:p>
    <w:p>
      <w:pPr>
        <w:pStyle w:val="7"/>
        <w:spacing w:line="560" w:lineRule="exact"/>
        <w:ind w:firstLine="640" w:firstLineChars="200"/>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sz w:val="32"/>
          <w:szCs w:val="32"/>
          <w:shd w:val="clear" w:color="auto" w:fill="auto"/>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sz w:val="32"/>
          <w:szCs w:val="32"/>
          <w:shd w:val="clear" w:color="auto" w:fill="auto"/>
        </w:rPr>
        <w:t>年</w:t>
      </w:r>
      <w:r>
        <w:rPr>
          <w:rFonts w:hint="eastAsia" w:ascii="仿宋_GB2312" w:hAnsi="仿宋_GB2312" w:eastAsia="仿宋_GB2312" w:cs="仿宋_GB2312"/>
          <w:color w:val="000000"/>
          <w:sz w:val="32"/>
          <w:szCs w:val="32"/>
          <w:shd w:val="clear" w:color="auto" w:fill="auto"/>
          <w:lang w:val="en-US" w:eastAsia="zh-CN"/>
        </w:rPr>
        <w:t>9月30日（含）起，个人消费者在参与活动的南山区汽车经销企业处购买小汽车（新车），并在公安局交通警察局完成注册登记的，可分档申领购车补贴。本次活动购车补贴总额为3000万元</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先到先得，额满即止</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。若存在补贴申请经</w:t>
      </w:r>
      <w:r>
        <w:rPr>
          <w:rFonts w:ascii="仿宋_GB2312" w:hAnsi="仿宋_GB2312" w:eastAsia="仿宋_GB2312" w:cs="仿宋_GB2312"/>
          <w:i w:val="0"/>
          <w:strike w:val="0"/>
          <w:spacing w:val="0"/>
          <w:sz w:val="32"/>
          <w:u w:val="none"/>
        </w:rPr>
        <w:t>审核</w:t>
      </w:r>
      <w:r>
        <w:rPr>
          <w:rFonts w:hint="eastAsia" w:ascii="仿宋_GB2312" w:hAnsi="仿宋_GB2312" w:eastAsia="仿宋_GB2312" w:cs="仿宋_GB2312"/>
          <w:i w:val="0"/>
          <w:strike w:val="0"/>
          <w:spacing w:val="0"/>
          <w:sz w:val="32"/>
          <w:u w:val="none"/>
        </w:rPr>
        <w:t>被</w:t>
      </w:r>
      <w:r>
        <w:rPr>
          <w:rFonts w:ascii="仿宋_GB2312" w:hAnsi="仿宋_GB2312" w:eastAsia="仿宋_GB2312" w:cs="仿宋_GB2312"/>
          <w:i w:val="0"/>
          <w:strike w:val="0"/>
          <w:spacing w:val="0"/>
          <w:sz w:val="32"/>
          <w:u w:val="none"/>
        </w:rPr>
        <w:t>拒绝</w:t>
      </w:r>
      <w:r>
        <w:rPr>
          <w:rFonts w:hint="eastAsia" w:ascii="仿宋_GB2312" w:hAnsi="仿宋_GB2312" w:eastAsia="仿宋_GB2312" w:cs="仿宋_GB2312"/>
          <w:i w:val="0"/>
          <w:strike w:val="0"/>
          <w:spacing w:val="0"/>
          <w:sz w:val="32"/>
          <w:u w:val="none"/>
        </w:rPr>
        <w:t>的情况，其对应补贴</w:t>
      </w:r>
      <w:r>
        <w:rPr>
          <w:rFonts w:ascii="仿宋_GB2312" w:hAnsi="仿宋_GB2312" w:eastAsia="仿宋_GB2312" w:cs="仿宋_GB2312"/>
          <w:i w:val="0"/>
          <w:strike w:val="0"/>
          <w:spacing w:val="0"/>
          <w:sz w:val="32"/>
          <w:u w:val="none"/>
        </w:rPr>
        <w:t>额度</w:t>
      </w:r>
      <w:r>
        <w:rPr>
          <w:rFonts w:hint="eastAsia" w:ascii="仿宋_GB2312" w:hAnsi="仿宋_GB2312" w:eastAsia="仿宋_GB2312" w:cs="仿宋_GB2312"/>
          <w:i w:val="0"/>
          <w:strike w:val="0"/>
          <w:spacing w:val="0"/>
          <w:sz w:val="32"/>
          <w:u w:val="none"/>
        </w:rPr>
        <w:t>不再重新</w:t>
      </w:r>
      <w:r>
        <w:rPr>
          <w:rFonts w:ascii="仿宋_GB2312" w:hAnsi="仿宋_GB2312" w:eastAsia="仿宋_GB2312" w:cs="仿宋_GB2312"/>
          <w:i w:val="0"/>
          <w:strike w:val="0"/>
          <w:spacing w:val="0"/>
          <w:sz w:val="32"/>
          <w:u w:val="none"/>
        </w:rPr>
        <w:t>开放申请。</w:t>
      </w:r>
      <w:r>
        <w:rPr>
          <w:rFonts w:hint="eastAsia" w:ascii="仿宋_GB2312" w:hAnsi="Times New Roman" w:eastAsia="仿宋_GB2312" w:cs="Times New Roman"/>
          <w:color w:val="000000" w:themeColor="text1"/>
          <w:sz w:val="32"/>
          <w:szCs w:val="40"/>
          <w:shd w:val="clear" w:color="auto" w:fill="auto"/>
          <w14:textFill>
            <w14:solidFill>
              <w14:schemeClr w14:val="tx1"/>
            </w14:solidFill>
          </w14:textFill>
        </w:rPr>
        <w:t>鼓励在</w:t>
      </w:r>
      <w:r>
        <w:rPr>
          <w:rFonts w:hint="eastAsia" w:ascii="仿宋_GB2312" w:hAnsi="Times New Roman" w:eastAsia="仿宋_GB2312" w:cs="Times New Roman"/>
          <w:color w:val="000000" w:themeColor="text1"/>
          <w:sz w:val="32"/>
          <w:szCs w:val="40"/>
          <w:shd w:val="clear" w:color="auto" w:fill="auto"/>
          <w:lang w:eastAsia="zh-CN"/>
          <w14:textFill>
            <w14:solidFill>
              <w14:schemeClr w14:val="tx1"/>
            </w14:solidFill>
          </w14:textFill>
        </w:rPr>
        <w:t>南山</w:t>
      </w:r>
      <w:r>
        <w:rPr>
          <w:rFonts w:hint="eastAsia" w:ascii="仿宋_GB2312" w:hAnsi="Times New Roman" w:eastAsia="仿宋_GB2312" w:cs="Times New Roman"/>
          <w:color w:val="000000" w:themeColor="text1"/>
          <w:sz w:val="32"/>
          <w:szCs w:val="40"/>
          <w:shd w:val="clear" w:color="auto" w:fill="auto"/>
          <w14:textFill>
            <w14:solidFill>
              <w14:schemeClr w14:val="tx1"/>
            </w14:solidFill>
          </w14:textFill>
        </w:rPr>
        <w:t>辖区保险机构购买车险。</w:t>
      </w:r>
    </w:p>
    <w:p>
      <w:pPr>
        <w:pStyle w:val="5"/>
        <w:rPr>
          <w:rFonts w:ascii="黑体" w:hAnsi="黑体" w:eastAsia="黑体" w:cs="黑体"/>
          <w:color w:val="000000"/>
          <w:sz w:val="32"/>
          <w:szCs w:val="32"/>
          <w:shd w:val="clear" w:color="auto" w:fill="auto"/>
        </w:rPr>
      </w:pPr>
      <w:r>
        <w:rPr>
          <w:rFonts w:hint="eastAsia" w:ascii="仿宋_GB2312" w:hAnsi="仿宋_GB2312" w:eastAsia="仿宋_GB2312" w:cs="仿宋_GB2312"/>
          <w:sz w:val="32"/>
          <w:szCs w:val="32"/>
          <w:shd w:val="clear" w:color="auto" w:fill="auto"/>
        </w:rPr>
        <w:t xml:space="preserve"> </w:t>
      </w:r>
      <w:r>
        <w:rPr>
          <w:rFonts w:hint="eastAsia" w:ascii="仿宋_GB2312" w:hAnsi="仿宋_GB2312" w:eastAsia="仿宋_GB2312" w:cs="仿宋_GB2312"/>
          <w:sz w:val="32"/>
          <w:szCs w:val="32"/>
          <w:shd w:val="clear" w:color="auto" w:fill="auto"/>
          <w:lang w:val="en-US" w:eastAsia="zh-CN"/>
        </w:rPr>
        <w:t xml:space="preserve">  </w:t>
      </w:r>
      <w:r>
        <w:rPr>
          <w:rFonts w:hint="eastAsia" w:ascii="黑体" w:hAnsi="黑体" w:eastAsia="黑体" w:cs="黑体"/>
          <w:color w:val="000000"/>
          <w:sz w:val="32"/>
          <w:szCs w:val="32"/>
          <w:shd w:val="clear" w:color="auto" w:fill="auto"/>
          <w:lang w:eastAsia="zh-CN"/>
        </w:rPr>
        <w:t>二</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hint="eastAsia" w:ascii="黑体" w:hAnsi="黑体" w:eastAsia="黑体" w:cs="黑体"/>
          <w:color w:val="000000"/>
          <w:sz w:val="32"/>
          <w:szCs w:val="32"/>
          <w:shd w:val="clear" w:color="auto" w:fill="auto"/>
        </w:rPr>
        <w:t>标准</w:t>
      </w:r>
    </w:p>
    <w:p>
      <w:pPr>
        <w:widowControl/>
        <w:numPr>
          <w:ilvl w:val="255"/>
          <w:numId w:val="0"/>
        </w:numPr>
        <w:spacing w:line="560" w:lineRule="exact"/>
        <w:ind w:firstLine="640" w:firstLineChars="200"/>
        <w:rPr>
          <w:rFonts w:hint="eastAsia" w:ascii="仿宋_GB2312" w:hAnsi="仿宋_GB2312" w:eastAsia="仿宋_GB2312" w:cs="仿宋_GB2312"/>
          <w:bCs/>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根据单辆汽车的购车</w:t>
      </w:r>
      <w:r>
        <w:rPr>
          <w:rFonts w:hint="eastAsia" w:ascii="仿宋_GB2312" w:hAnsi="仿宋_GB2312" w:eastAsia="仿宋_GB2312" w:cs="仿宋_GB2312"/>
          <w:bCs/>
          <w:color w:val="000000" w:themeColor="text1"/>
          <w:sz w:val="32"/>
          <w:szCs w:val="40"/>
          <w:highlight w:val="none"/>
          <w:shd w:val="clear" w:color="auto" w:fill="auto"/>
          <w14:textFill>
            <w14:solidFill>
              <w14:schemeClr w14:val="tx1"/>
            </w14:solidFill>
          </w14:textFill>
        </w:rPr>
        <w:t>发票金额（含税价）审核后</w:t>
      </w:r>
      <w:r>
        <w:rPr>
          <w:rFonts w:hint="eastAsia" w:ascii="仿宋_GB2312" w:hAnsi="仿宋_GB2312" w:eastAsia="仿宋_GB2312" w:cs="仿宋_GB2312"/>
          <w:bCs/>
          <w:color w:val="000000" w:themeColor="text1"/>
          <w:sz w:val="32"/>
          <w:szCs w:val="40"/>
          <w:highlight w:val="none"/>
          <w:shd w:val="clear" w:color="auto" w:fill="auto"/>
          <w:lang w:eastAsia="zh-CN"/>
          <w14:textFill>
            <w14:solidFill>
              <w14:schemeClr w14:val="tx1"/>
            </w14:solidFill>
          </w14:textFill>
        </w:rPr>
        <w:t>，</w:t>
      </w:r>
      <w:r>
        <w:rPr>
          <w:rFonts w:hint="eastAsia" w:ascii="仿宋_GB2312" w:hAnsi="仿宋_GB2312" w:eastAsia="仿宋_GB2312" w:cs="仿宋_GB2312"/>
          <w:bCs/>
          <w:color w:val="000000" w:themeColor="text1"/>
          <w:sz w:val="32"/>
          <w:szCs w:val="40"/>
          <w:highlight w:val="none"/>
          <w:shd w:val="clear" w:color="auto" w:fill="auto"/>
          <w14:textFill>
            <w14:solidFill>
              <w14:schemeClr w14:val="tx1"/>
            </w14:solidFill>
          </w14:textFill>
        </w:rPr>
        <w:t>分为</w:t>
      </w:r>
      <w:r>
        <w:rPr>
          <w:rFonts w:hint="eastAsia" w:ascii="仿宋_GB2312" w:hAnsi="仿宋_GB2312" w:eastAsia="仿宋_GB2312" w:cs="仿宋_GB2312"/>
          <w:bCs/>
          <w:color w:val="000000" w:themeColor="text1"/>
          <w:sz w:val="32"/>
          <w:szCs w:val="40"/>
          <w:highlight w:val="none"/>
          <w:shd w:val="clear" w:color="auto" w:fill="auto"/>
          <w:lang w:val="en-US" w:eastAsia="zh-CN"/>
          <w14:textFill>
            <w14:solidFill>
              <w14:schemeClr w14:val="tx1"/>
            </w14:solidFill>
          </w14:textFill>
        </w:rPr>
        <w:t>三档</w:t>
      </w:r>
      <w:r>
        <w:rPr>
          <w:rFonts w:hint="eastAsia" w:ascii="仿宋_GB2312" w:hAnsi="仿宋_GB2312" w:eastAsia="仿宋_GB2312" w:cs="仿宋_GB2312"/>
          <w:bCs/>
          <w:color w:val="000000" w:themeColor="text1"/>
          <w:sz w:val="32"/>
          <w:szCs w:val="40"/>
          <w:highlight w:val="none"/>
          <w:shd w:val="clear" w:color="auto" w:fill="auto"/>
          <w14:textFill>
            <w14:solidFill>
              <w14:schemeClr w14:val="tx1"/>
            </w14:solidFill>
          </w14:textFill>
        </w:rPr>
        <w:t>发放</w:t>
      </w:r>
      <w:r>
        <w:rPr>
          <w:rFonts w:hint="eastAsia" w:ascii="仿宋_GB2312" w:hAnsi="仿宋_GB2312" w:eastAsia="仿宋_GB2312" w:cs="仿宋_GB2312"/>
          <w:bCs/>
          <w:color w:val="000000" w:themeColor="text1"/>
          <w:sz w:val="32"/>
          <w:szCs w:val="40"/>
          <w:highlight w:val="none"/>
          <w:shd w:val="clear" w:color="auto" w:fill="auto"/>
          <w:lang w:eastAsia="zh-CN"/>
          <w14:textFill>
            <w14:solidFill>
              <w14:schemeClr w14:val="tx1"/>
            </w14:solidFill>
          </w14:textFill>
        </w:rPr>
        <w:t>汽车补贴</w:t>
      </w:r>
      <w:r>
        <w:rPr>
          <w:rFonts w:hint="eastAsia" w:ascii="仿宋_GB2312" w:hAnsi="仿宋_GB2312" w:eastAsia="仿宋_GB2312" w:cs="仿宋_GB2312"/>
          <w:bCs/>
          <w:color w:val="000000" w:themeColor="text1"/>
          <w:sz w:val="32"/>
          <w:szCs w:val="40"/>
          <w:highlight w:val="none"/>
          <w:shd w:val="clear" w:color="auto" w:fill="auto"/>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sz w:val="32"/>
          <w:szCs w:val="40"/>
          <w:highlight w:val="none"/>
          <w:shd w:val="clear" w:color="auto" w:fill="auto"/>
          <w:lang w:eastAsia="zh-CN"/>
        </w:rPr>
        <w:t>第一档：</w:t>
      </w:r>
      <w:r>
        <w:rPr>
          <w:rFonts w:hint="eastAsia" w:ascii="仿宋_GB2312" w:hAnsi="仿宋_GB2312" w:eastAsia="仿宋_GB2312" w:cs="仿宋_GB2312"/>
          <w:b w:val="0"/>
          <w:bCs w:val="0"/>
          <w:color w:val="000000"/>
          <w:sz w:val="32"/>
          <w:szCs w:val="40"/>
          <w:highlight w:val="none"/>
          <w:shd w:val="clear" w:color="auto" w:fill="auto"/>
        </w:rPr>
        <w:t>购车发票价格（含税价）在</w:t>
      </w:r>
      <w:r>
        <w:rPr>
          <w:rFonts w:hint="eastAsia" w:ascii="仿宋_GB2312" w:hAnsi="仿宋_GB2312" w:eastAsia="仿宋_GB2312" w:cs="仿宋_GB2312"/>
          <w:b w:val="0"/>
          <w:bCs w:val="0"/>
          <w:color w:val="000000"/>
          <w:sz w:val="32"/>
          <w:szCs w:val="40"/>
          <w:highlight w:val="none"/>
          <w:shd w:val="clear" w:color="auto" w:fill="auto"/>
          <w:lang w:val="en-US" w:eastAsia="zh-CN"/>
        </w:rPr>
        <w:t>20</w:t>
      </w:r>
      <w:r>
        <w:rPr>
          <w:rFonts w:hint="eastAsia" w:ascii="仿宋_GB2312" w:hAnsi="仿宋_GB2312" w:eastAsia="仿宋_GB2312" w:cs="仿宋_GB2312"/>
          <w:b w:val="0"/>
          <w:bCs w:val="0"/>
          <w:color w:val="000000"/>
          <w:sz w:val="32"/>
          <w:szCs w:val="40"/>
          <w:highlight w:val="none"/>
          <w:shd w:val="clear" w:color="auto" w:fill="auto"/>
        </w:rPr>
        <w:t>万元（不含）至</w:t>
      </w:r>
      <w:r>
        <w:rPr>
          <w:rFonts w:hint="eastAsia" w:ascii="仿宋_GB2312" w:hAnsi="仿宋_GB2312" w:eastAsia="仿宋_GB2312" w:cs="仿宋_GB2312"/>
          <w:b w:val="0"/>
          <w:bCs w:val="0"/>
          <w:color w:val="000000"/>
          <w:sz w:val="32"/>
          <w:szCs w:val="40"/>
          <w:highlight w:val="none"/>
          <w:shd w:val="clear" w:color="auto" w:fill="auto"/>
          <w:lang w:val="en-US" w:eastAsia="zh-CN"/>
        </w:rPr>
        <w:t>30</w:t>
      </w:r>
      <w:r>
        <w:rPr>
          <w:rFonts w:hint="eastAsia" w:ascii="仿宋_GB2312" w:hAnsi="仿宋_GB2312" w:eastAsia="仿宋_GB2312" w:cs="仿宋_GB2312"/>
          <w:b w:val="0"/>
          <w:bCs w:val="0"/>
          <w:color w:val="000000"/>
          <w:sz w:val="32"/>
          <w:szCs w:val="40"/>
          <w:highlight w:val="none"/>
          <w:shd w:val="clear" w:color="auto" w:fill="auto"/>
        </w:rPr>
        <w:t>万元（含）的，</w:t>
      </w:r>
      <w:r>
        <w:rPr>
          <w:rFonts w:hint="eastAsia" w:ascii="仿宋_GB2312" w:hAnsi="仿宋_GB2312" w:eastAsia="仿宋_GB2312" w:cs="仿宋_GB2312"/>
          <w:bCs/>
          <w:color w:val="000000"/>
          <w:sz w:val="32"/>
          <w:szCs w:val="40"/>
          <w:highlight w:val="none"/>
          <w:shd w:val="clear" w:color="auto" w:fill="auto"/>
        </w:rPr>
        <w:t>按</w:t>
      </w:r>
      <w:r>
        <w:rPr>
          <w:rFonts w:hint="eastAsia" w:ascii="仿宋_GB2312" w:hAnsi="仿宋_GB2312" w:eastAsia="仿宋_GB2312" w:cs="仿宋_GB2312"/>
          <w:bCs/>
          <w:color w:val="000000"/>
          <w:sz w:val="32"/>
          <w:szCs w:val="40"/>
          <w:highlight w:val="none"/>
          <w:shd w:val="clear" w:color="auto" w:fill="auto"/>
          <w:lang w:val="en-US" w:eastAsia="zh-CN"/>
        </w:rPr>
        <w:t>30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汽车补贴</w:t>
      </w:r>
      <w:r>
        <w:rPr>
          <w:rFonts w:hint="eastAsia" w:ascii="仿宋_GB2312" w:hAnsi="仿宋_GB2312" w:cs="仿宋_GB2312"/>
          <w:b w:val="0"/>
          <w:bCs w:val="0"/>
          <w:color w:val="000000"/>
          <w:sz w:val="32"/>
          <w:szCs w:val="40"/>
          <w:highlight w:val="none"/>
          <w:shd w:val="clear" w:color="auto" w:fill="auto"/>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40"/>
          <w:highlight w:val="none"/>
          <w:shd w:val="clear" w:color="auto" w:fill="auto"/>
          <w:lang w:eastAsia="zh-CN"/>
        </w:rPr>
      </w:pPr>
      <w:r>
        <w:rPr>
          <w:rFonts w:hint="eastAsia" w:ascii="仿宋_GB2312" w:hAnsi="仿宋_GB2312" w:eastAsia="仿宋_GB2312" w:cs="仿宋_GB2312"/>
          <w:b w:val="0"/>
          <w:bCs w:val="0"/>
          <w:color w:val="000000"/>
          <w:sz w:val="32"/>
          <w:szCs w:val="40"/>
          <w:highlight w:val="none"/>
          <w:shd w:val="clear" w:color="auto" w:fill="auto"/>
          <w:lang w:eastAsia="zh-CN"/>
        </w:rPr>
        <w:t>第二档：购车发票价格（含税价）在</w:t>
      </w:r>
      <w:r>
        <w:rPr>
          <w:rFonts w:hint="eastAsia" w:ascii="仿宋_GB2312" w:hAnsi="仿宋_GB2312" w:eastAsia="仿宋_GB2312" w:cs="仿宋_GB2312"/>
          <w:b w:val="0"/>
          <w:bCs w:val="0"/>
          <w:color w:val="000000"/>
          <w:sz w:val="32"/>
          <w:szCs w:val="40"/>
          <w:highlight w:val="none"/>
          <w:shd w:val="clear" w:color="auto" w:fill="auto"/>
          <w:lang w:val="en-US" w:eastAsia="zh-CN"/>
        </w:rPr>
        <w:t>30</w:t>
      </w:r>
      <w:r>
        <w:rPr>
          <w:rFonts w:hint="eastAsia" w:ascii="仿宋_GB2312" w:hAnsi="仿宋_GB2312" w:eastAsia="仿宋_GB2312" w:cs="仿宋_GB2312"/>
          <w:b w:val="0"/>
          <w:bCs w:val="0"/>
          <w:color w:val="000000"/>
          <w:sz w:val="32"/>
          <w:szCs w:val="40"/>
          <w:highlight w:val="none"/>
          <w:shd w:val="clear" w:color="auto" w:fill="auto"/>
          <w:lang w:eastAsia="zh-CN"/>
        </w:rPr>
        <w:t>万元（不含）至</w:t>
      </w:r>
      <w:r>
        <w:rPr>
          <w:rFonts w:hint="eastAsia" w:ascii="仿宋_GB2312" w:hAnsi="仿宋_GB2312" w:eastAsia="仿宋_GB2312" w:cs="仿宋_GB2312"/>
          <w:b w:val="0"/>
          <w:bCs w:val="0"/>
          <w:color w:val="000000"/>
          <w:sz w:val="32"/>
          <w:szCs w:val="40"/>
          <w:highlight w:val="none"/>
          <w:shd w:val="clear" w:color="auto" w:fill="auto"/>
          <w:lang w:val="en-US" w:eastAsia="zh-CN"/>
        </w:rPr>
        <w:t>40</w:t>
      </w:r>
      <w:r>
        <w:rPr>
          <w:rFonts w:hint="eastAsia" w:ascii="仿宋_GB2312" w:hAnsi="仿宋_GB2312" w:eastAsia="仿宋_GB2312" w:cs="仿宋_GB2312"/>
          <w:b w:val="0"/>
          <w:bCs w:val="0"/>
          <w:color w:val="000000"/>
          <w:sz w:val="32"/>
          <w:szCs w:val="40"/>
          <w:highlight w:val="none"/>
          <w:shd w:val="clear" w:color="auto" w:fill="auto"/>
          <w:lang w:eastAsia="zh-CN"/>
        </w:rPr>
        <w:t>万元（含）的，按</w:t>
      </w:r>
      <w:r>
        <w:rPr>
          <w:rFonts w:hint="eastAsia" w:ascii="仿宋_GB2312" w:hAnsi="仿宋_GB2312" w:eastAsia="仿宋_GB2312" w:cs="仿宋_GB2312"/>
          <w:b w:val="0"/>
          <w:bCs w:val="0"/>
          <w:color w:val="000000"/>
          <w:sz w:val="32"/>
          <w:szCs w:val="40"/>
          <w:highlight w:val="none"/>
          <w:shd w:val="clear" w:color="auto" w:fill="auto"/>
          <w:lang w:val="en-US" w:eastAsia="zh-CN"/>
        </w:rPr>
        <w:t>40</w:t>
      </w:r>
      <w:r>
        <w:rPr>
          <w:rFonts w:hint="eastAsia" w:ascii="仿宋_GB2312" w:hAnsi="仿宋_GB2312" w:eastAsia="仿宋_GB2312" w:cs="仿宋_GB2312"/>
          <w:b w:val="0"/>
          <w:bCs w:val="0"/>
          <w:color w:val="000000"/>
          <w:sz w:val="32"/>
          <w:szCs w:val="40"/>
          <w:highlight w:val="none"/>
          <w:shd w:val="clear" w:color="auto" w:fill="auto"/>
          <w:lang w:eastAsia="zh-CN"/>
        </w:rPr>
        <w:t>00元标准发放汽车补贴。</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sz w:val="32"/>
          <w:szCs w:val="40"/>
          <w:highlight w:val="none"/>
          <w:shd w:val="clear" w:color="auto" w:fill="auto"/>
          <w:lang w:eastAsia="zh-CN"/>
        </w:rPr>
        <w:t>第三档：</w:t>
      </w:r>
      <w:r>
        <w:rPr>
          <w:rFonts w:hint="eastAsia" w:ascii="仿宋_GB2312" w:hAnsi="仿宋_GB2312" w:eastAsia="仿宋_GB2312" w:cs="仿宋_GB2312"/>
          <w:b w:val="0"/>
          <w:bCs w:val="0"/>
          <w:color w:val="000000"/>
          <w:sz w:val="32"/>
          <w:szCs w:val="40"/>
          <w:highlight w:val="none"/>
          <w:shd w:val="clear" w:color="auto" w:fill="auto"/>
        </w:rPr>
        <w:t>购车发票价格（含税价）在</w:t>
      </w:r>
      <w:r>
        <w:rPr>
          <w:rFonts w:hint="eastAsia" w:ascii="仿宋_GB2312" w:hAnsi="仿宋_GB2312" w:eastAsia="仿宋_GB2312" w:cs="仿宋_GB2312"/>
          <w:b w:val="0"/>
          <w:bCs w:val="0"/>
          <w:color w:val="000000"/>
          <w:sz w:val="32"/>
          <w:szCs w:val="40"/>
          <w:highlight w:val="none"/>
          <w:shd w:val="clear" w:color="auto" w:fill="auto"/>
          <w:lang w:val="en-US" w:eastAsia="zh-CN"/>
        </w:rPr>
        <w:t>40</w:t>
      </w:r>
      <w:r>
        <w:rPr>
          <w:rFonts w:hint="eastAsia" w:ascii="仿宋_GB2312" w:hAnsi="仿宋_GB2312" w:eastAsia="仿宋_GB2312" w:cs="仿宋_GB2312"/>
          <w:b w:val="0"/>
          <w:bCs w:val="0"/>
          <w:color w:val="000000"/>
          <w:sz w:val="32"/>
          <w:szCs w:val="40"/>
          <w:highlight w:val="none"/>
          <w:shd w:val="clear" w:color="auto" w:fill="auto"/>
        </w:rPr>
        <w:t>万元（不含）以上的，</w:t>
      </w:r>
      <w:r>
        <w:rPr>
          <w:rFonts w:hint="eastAsia" w:ascii="仿宋_GB2312" w:hAnsi="仿宋_GB2312" w:eastAsia="仿宋_GB2312" w:cs="仿宋_GB2312"/>
          <w:bCs/>
          <w:color w:val="000000"/>
          <w:sz w:val="32"/>
          <w:szCs w:val="40"/>
          <w:highlight w:val="none"/>
          <w:shd w:val="clear" w:color="auto" w:fill="auto"/>
        </w:rPr>
        <w:t>按</w:t>
      </w:r>
      <w:r>
        <w:rPr>
          <w:rFonts w:hint="eastAsia" w:ascii="仿宋_GB2312" w:hAnsi="仿宋_GB2312" w:eastAsia="仿宋_GB2312" w:cs="仿宋_GB2312"/>
          <w:bCs/>
          <w:color w:val="000000"/>
          <w:sz w:val="32"/>
          <w:szCs w:val="40"/>
          <w:highlight w:val="none"/>
          <w:shd w:val="clear" w:color="auto" w:fill="auto"/>
          <w:lang w:val="en-US" w:eastAsia="zh-CN"/>
        </w:rPr>
        <w:t>5</w:t>
      </w:r>
      <w:r>
        <w:rPr>
          <w:rFonts w:hint="eastAsia" w:ascii="仿宋_GB2312" w:hAnsi="仿宋_GB2312" w:cs="仿宋_GB2312"/>
          <w:color w:val="000000"/>
          <w:sz w:val="32"/>
          <w:szCs w:val="32"/>
          <w:highlight w:val="none"/>
          <w:shd w:val="clear" w:color="auto" w:fill="auto"/>
          <w:lang w:val="en-US" w:eastAsia="zh-CN"/>
        </w:rPr>
        <w:t>0</w:t>
      </w:r>
      <w:r>
        <w:rPr>
          <w:rFonts w:hint="eastAsia" w:ascii="仿宋_GB2312" w:hAnsi="仿宋_GB2312" w:eastAsia="仿宋_GB2312" w:cs="仿宋_GB2312"/>
          <w:color w:val="000000"/>
          <w:sz w:val="32"/>
          <w:szCs w:val="32"/>
          <w:highlight w:val="none"/>
          <w:shd w:val="clear" w:color="auto" w:fill="auto"/>
        </w:rPr>
        <w:t>00元</w:t>
      </w:r>
      <w:r>
        <w:rPr>
          <w:rFonts w:hint="eastAsia" w:ascii="仿宋_GB2312" w:hAnsi="仿宋_GB2312" w:eastAsia="仿宋_GB2312" w:cs="仿宋_GB2312"/>
          <w:bCs/>
          <w:color w:val="000000"/>
          <w:sz w:val="32"/>
          <w:szCs w:val="40"/>
          <w:highlight w:val="none"/>
          <w:shd w:val="clear" w:color="auto" w:fill="auto"/>
        </w:rPr>
        <w:t>标准发放</w:t>
      </w:r>
      <w:r>
        <w:rPr>
          <w:rFonts w:hint="eastAsia" w:ascii="仿宋_GB2312" w:hAnsi="仿宋_GB2312" w:eastAsia="仿宋_GB2312" w:cs="仿宋_GB2312"/>
          <w:bCs/>
          <w:color w:val="000000"/>
          <w:sz w:val="32"/>
          <w:szCs w:val="40"/>
          <w:highlight w:val="none"/>
          <w:shd w:val="clear" w:color="auto" w:fill="auto"/>
          <w:lang w:eastAsia="zh-CN"/>
        </w:rPr>
        <w:t>汽车补贴</w:t>
      </w:r>
      <w:r>
        <w:rPr>
          <w:rFonts w:hint="eastAsia" w:ascii="仿宋_GB2312" w:hAnsi="仿宋_GB2312" w:eastAsia="仿宋_GB2312" w:cs="仿宋_GB2312"/>
          <w:b w:val="0"/>
          <w:bCs w:val="0"/>
          <w:color w:val="000000"/>
          <w:sz w:val="32"/>
          <w:szCs w:val="40"/>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2"/>
          <w:sz w:val="32"/>
          <w:szCs w:val="32"/>
          <w:shd w:val="clear" w:color="auto" w:fill="auto"/>
        </w:rPr>
      </w:pPr>
      <w:r>
        <w:rPr>
          <w:rFonts w:hint="eastAsia" w:ascii="仿宋_GB2312" w:hAnsi="仿宋_GB2312" w:eastAsia="仿宋_GB2312" w:cs="仿宋_GB2312"/>
          <w:b w:val="0"/>
          <w:bCs w:val="0"/>
          <w:color w:val="000000"/>
          <w:sz w:val="32"/>
          <w:szCs w:val="40"/>
          <w:highlight w:val="none"/>
          <w:shd w:val="clear" w:color="auto" w:fill="auto"/>
          <w:lang w:eastAsia="zh-CN"/>
        </w:rPr>
        <w:t>南山区商务局有权根据实际补贴申请进度调整补贴总额。</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三</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ascii="黑体" w:hAnsi="黑体" w:eastAsia="黑体" w:cs="黑体"/>
          <w:color w:val="000000"/>
          <w:sz w:val="32"/>
          <w:szCs w:val="32"/>
          <w:shd w:val="clear" w:color="auto" w:fill="auto"/>
        </w:rPr>
        <w:t>对象</w:t>
      </w:r>
      <w:r>
        <w:rPr>
          <w:rFonts w:hint="eastAsia" w:ascii="黑体" w:hAnsi="黑体" w:eastAsia="黑体" w:cs="黑体"/>
          <w:color w:val="000000"/>
          <w:sz w:val="32"/>
          <w:szCs w:val="32"/>
          <w:shd w:val="clear" w:color="auto" w:fill="auto"/>
          <w:lang w:eastAsia="zh-CN"/>
        </w:rPr>
        <w:t>及申请条件</w:t>
      </w:r>
    </w:p>
    <w:p>
      <w:pPr>
        <w:spacing w:line="560" w:lineRule="exact"/>
        <w:ind w:firstLine="640" w:firstLineChars="200"/>
        <w:jc w:val="left"/>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zh-TW" w:eastAsia="zh-CN"/>
        </w:rPr>
        <w:t>（一）对</w:t>
      </w:r>
      <w:r>
        <w:rPr>
          <w:rFonts w:hint="eastAsia" w:ascii="仿宋_GB2312" w:hAnsi="仿宋_GB2312" w:eastAsia="仿宋_GB2312" w:cs="仿宋_GB2312"/>
          <w:sz w:val="32"/>
          <w:szCs w:val="32"/>
          <w:shd w:val="clear" w:color="auto" w:fill="auto"/>
          <w:lang w:val="zh-TW" w:eastAsia="zh-TW"/>
        </w:rPr>
        <w:t>补贴对象</w:t>
      </w:r>
      <w:r>
        <w:rPr>
          <w:rFonts w:hint="eastAsia" w:ascii="仿宋_GB2312" w:hAnsi="仿宋_GB2312" w:eastAsia="仿宋_GB2312" w:cs="仿宋_GB2312"/>
          <w:sz w:val="32"/>
          <w:szCs w:val="32"/>
          <w:shd w:val="clear" w:color="auto" w:fill="auto"/>
          <w:lang w:val="zh-TW" w:eastAsia="zh-CN"/>
        </w:rPr>
        <w:t>的要求</w:t>
      </w:r>
    </w:p>
    <w:p>
      <w:pPr>
        <w:spacing w:line="560" w:lineRule="exact"/>
        <w:ind w:firstLine="640" w:firstLineChars="200"/>
        <w:jc w:val="left"/>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在</w:t>
      </w:r>
      <w:r>
        <w:rPr>
          <w:rFonts w:hint="eastAsia" w:ascii="仿宋_GB2312" w:hAnsi="仿宋_GB2312" w:eastAsia="仿宋_GB2312" w:cs="仿宋_GB2312"/>
          <w:sz w:val="32"/>
          <w:szCs w:val="32"/>
          <w:shd w:val="clear" w:color="auto" w:fill="auto"/>
          <w:lang w:eastAsia="zh-CN"/>
        </w:rPr>
        <w:t>符合条件</w:t>
      </w:r>
      <w:r>
        <w:rPr>
          <w:rFonts w:hint="eastAsia" w:ascii="仿宋_GB2312" w:hAnsi="仿宋_GB2312" w:eastAsia="仿宋_GB2312" w:cs="仿宋_GB2312"/>
          <w:sz w:val="32"/>
          <w:szCs w:val="32"/>
          <w:shd w:val="clear" w:color="auto" w:fill="auto"/>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汽车经销企业</w:t>
      </w:r>
      <w:r>
        <w:rPr>
          <w:rFonts w:hint="eastAsia" w:ascii="仿宋_GB2312" w:hAnsi="仿宋_GB2312" w:eastAsia="仿宋_GB2312" w:cs="仿宋_GB2312"/>
          <w:sz w:val="32"/>
          <w:szCs w:val="32"/>
          <w:shd w:val="clear" w:color="auto" w:fill="auto"/>
        </w:rPr>
        <w:t>购买汽车</w:t>
      </w:r>
      <w:r>
        <w:rPr>
          <w:rFonts w:hint="eastAsia" w:ascii="仿宋_GB2312" w:hAnsi="仿宋_GB2312" w:eastAsia="仿宋_GB2312" w:cs="仿宋_GB2312"/>
          <w:bCs/>
          <w:color w:val="000000" w:themeColor="text1"/>
          <w:sz w:val="32"/>
          <w:szCs w:val="40"/>
          <w:shd w:val="clear" w:color="auto" w:fill="auto"/>
          <w14:textFill>
            <w14:solidFill>
              <w14:schemeClr w14:val="tx1"/>
            </w14:solidFill>
          </w14:textFill>
        </w:rPr>
        <w:t>并在公安局交通警察局完成注册登记</w:t>
      </w:r>
      <w:r>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t>（企业名单将在“爱车南山购”小程序页面动态更新）；</w:t>
      </w:r>
    </w:p>
    <w:p>
      <w:pPr>
        <w:pStyle w:val="7"/>
        <w:spacing w:line="560" w:lineRule="exact"/>
        <w:ind w:firstLine="640" w:firstLineChars="200"/>
        <w:rPr>
          <w:rFonts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sz w:val="32"/>
          <w:szCs w:val="32"/>
          <w:shd w:val="clear" w:color="auto" w:fill="auto"/>
          <w:lang w:val="en-US" w:eastAsia="zh-CN"/>
        </w:rPr>
        <w:t>2.个人</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消费者购车时间需在活动期间内，</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即</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发票、合同、行驶证</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的开具、签署和发证</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时间</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年9月30日（含）之后，最晚不超过公告中活动结束申请日；</w:t>
      </w:r>
    </w:p>
    <w:p>
      <w:pPr>
        <w:snapToGrid/>
        <w:spacing w:before="0" w:after="0" w:line="560" w:lineRule="exact"/>
        <w:ind w:left="0" w:right="0" w:firstLine="640"/>
        <w:jc w:val="both"/>
        <w:rPr>
          <w:rFonts w:hint="eastAsia" w:ascii="Times New Roman" w:hAnsi="Times New Roman" w:eastAsia="仿宋_GB2312" w:cs="Times New Roman"/>
          <w:kern w:val="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3.在</w:t>
      </w:r>
      <w:r>
        <w:rPr>
          <w:rFonts w:hint="eastAsia" w:ascii="Times New Roman" w:hAnsi="Times New Roman" w:eastAsia="仿宋_GB2312" w:cs="Times New Roman"/>
          <w:kern w:val="2"/>
          <w:sz w:val="32"/>
          <w:szCs w:val="32"/>
          <w:shd w:val="clear" w:color="auto" w:fill="auto"/>
          <w:lang w:eastAsia="zh-CN"/>
        </w:rPr>
        <w:t>本轮活动</w:t>
      </w:r>
      <w:r>
        <w:rPr>
          <w:rFonts w:hint="eastAsia" w:ascii="Times New Roman" w:hAnsi="Times New Roman" w:eastAsia="仿宋_GB2312" w:cs="Times New Roman"/>
          <w:kern w:val="2"/>
          <w:sz w:val="32"/>
          <w:szCs w:val="32"/>
          <w:shd w:val="clear" w:color="auto" w:fill="auto"/>
        </w:rPr>
        <w:t>内，每位申</w:t>
      </w:r>
      <w:r>
        <w:rPr>
          <w:rFonts w:hint="eastAsia" w:ascii="Times New Roman" w:hAnsi="Times New Roman" w:eastAsia="仿宋_GB2312" w:cs="Times New Roman"/>
          <w:kern w:val="2"/>
          <w:sz w:val="32"/>
          <w:szCs w:val="32"/>
          <w:shd w:val="clear" w:color="auto" w:fill="auto"/>
          <w:lang w:eastAsia="zh-CN"/>
        </w:rPr>
        <w:t>请</w:t>
      </w:r>
      <w:r>
        <w:rPr>
          <w:rFonts w:hint="eastAsia" w:ascii="Times New Roman" w:hAnsi="Times New Roman" w:eastAsia="仿宋_GB2312" w:cs="Times New Roman"/>
          <w:kern w:val="2"/>
          <w:sz w:val="32"/>
          <w:szCs w:val="32"/>
          <w:shd w:val="clear" w:color="auto" w:fill="auto"/>
        </w:rPr>
        <w:t>人仅能享有</w:t>
      </w:r>
      <w:r>
        <w:rPr>
          <w:rFonts w:hint="eastAsia" w:ascii="仿宋_GB2312" w:hAnsi="仿宋_GB2312" w:eastAsia="仿宋_GB2312" w:cs="仿宋_GB2312"/>
          <w:kern w:val="2"/>
          <w:sz w:val="32"/>
          <w:szCs w:val="32"/>
          <w:shd w:val="clear" w:color="auto" w:fill="auto"/>
        </w:rPr>
        <w:t>1次且1</w:t>
      </w:r>
      <w:r>
        <w:rPr>
          <w:rFonts w:hint="eastAsia" w:ascii="Times New Roman" w:hAnsi="Times New Roman" w:eastAsia="仿宋_GB2312" w:cs="Times New Roman"/>
          <w:kern w:val="2"/>
          <w:sz w:val="32"/>
          <w:szCs w:val="32"/>
          <w:shd w:val="clear" w:color="auto" w:fill="auto"/>
        </w:rPr>
        <w:t>辆车的本活动补贴。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（二）对汽车经销企业的要求</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1.在南山区依法从事汽车零售经营的法人企业；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2.符合前款要求的汽车经销法人企业在深圳市内经营的分支机构可同步参与本次活动；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3.汽车经销企业名单实行动态调整，对不按要求进行宣传、推广，存在误导、欺骗消费者，乘机哄抬价格、变相涨价，强制捆绑、搭售等不合规行为的企业实行强制退出； </w:t>
      </w:r>
    </w:p>
    <w:p>
      <w:pPr>
        <w:pStyle w:val="7"/>
        <w:spacing w:line="560" w:lineRule="exact"/>
        <w:ind w:firstLine="640"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4.原则上参与2025年</w:t>
      </w:r>
      <w:r>
        <w:rPr>
          <w:rFonts w:hint="eastAsia" w:ascii="仿宋_GB2312" w:hAnsi="仿宋_GB2312" w:eastAsia="仿宋_GB2312" w:cs="仿宋_GB2312"/>
          <w:color w:val="000000"/>
          <w:sz w:val="32"/>
          <w:szCs w:val="32"/>
          <w:shd w:val="clear" w:color="auto" w:fill="auto"/>
          <w:lang w:val="en-US" w:eastAsia="zh-CN"/>
        </w:rPr>
        <w:t>第三轮</w:t>
      </w:r>
      <w:r>
        <w:rPr>
          <w:rFonts w:hint="eastAsia" w:ascii="仿宋_GB2312" w:hAnsi="仿宋_GB2312" w:eastAsia="仿宋_GB2312" w:cs="仿宋_GB2312"/>
          <w:sz w:val="32"/>
          <w:szCs w:val="32"/>
          <w:shd w:val="clear" w:color="auto" w:fill="auto"/>
          <w:lang w:val="en-US" w:eastAsia="zh-CN"/>
        </w:rPr>
        <w:t>“爱车南山购”活动的汽车经销企业可继续参与本次活动，未依法履行数据申报义务的除外。新加入企业应主动向南山区商务局提出参加活动申请，并经审核无误后，分批纳入参与活动企业清单并对外发布；</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5.参与活动汽车经销企业未被依法依规纳入严重失信主体名单，且在惩戒期内。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（三）对车辆要求</w:t>
      </w:r>
    </w:p>
    <w:p>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所购车辆须登记注册在申请人本人名下</w:t>
      </w:r>
      <w:r>
        <w:rPr>
          <w:rFonts w:hint="eastAsia" w:ascii="仿宋_GB2312" w:hAnsi="仿宋_GB2312" w:eastAsia="仿宋_GB2312" w:cs="仿宋_GB2312"/>
          <w:sz w:val="32"/>
          <w:szCs w:val="32"/>
          <w:shd w:val="clear" w:color="auto" w:fill="auto"/>
          <w:lang w:eastAsia="zh-CN"/>
        </w:rPr>
        <w:t>；</w:t>
      </w:r>
    </w:p>
    <w:p>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所购车辆必须是</w:t>
      </w:r>
      <w:r>
        <w:rPr>
          <w:rFonts w:hint="eastAsia" w:ascii="仿宋_GB2312" w:hAnsi="仿宋_GB2312" w:eastAsia="仿宋_GB2312" w:cs="仿宋_GB2312"/>
          <w:sz w:val="32"/>
          <w:szCs w:val="32"/>
          <w:shd w:val="clear" w:color="auto" w:fill="auto"/>
          <w:lang w:eastAsia="zh-CN"/>
        </w:rPr>
        <w:t>未注册登记过的新能源车、符合国六排放标准的燃油车</w:t>
      </w:r>
      <w:r>
        <w:rPr>
          <w:rFonts w:hint="eastAsia" w:ascii="仿宋_GB2312" w:hAnsi="仿宋_GB2312" w:eastAsia="仿宋_GB2312" w:cs="仿宋_GB2312"/>
          <w:sz w:val="32"/>
          <w:szCs w:val="32"/>
          <w:shd w:val="clear" w:color="auto" w:fill="auto"/>
        </w:rPr>
        <w:t>，且符合公安部《机动车类型术语和定义》（GA802-2019）中机动车规格术语分类表规定的小型、微型载客汽车</w:t>
      </w:r>
      <w:r>
        <w:rPr>
          <w:rFonts w:hint="eastAsia" w:ascii="仿宋_GB2312" w:hAnsi="仿宋_GB2312" w:eastAsia="仿宋_GB2312" w:cs="仿宋_GB2312"/>
          <w:sz w:val="32"/>
          <w:szCs w:val="32"/>
          <w:shd w:val="clear" w:color="auto" w:fill="auto"/>
          <w:lang w:eastAsia="zh-CN"/>
        </w:rPr>
        <w:t>；</w:t>
      </w:r>
    </w:p>
    <w:p>
      <w:pPr>
        <w:spacing w:line="560" w:lineRule="exact"/>
        <w:ind w:firstLine="640" w:firstLineChars="200"/>
        <w:jc w:val="left"/>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3.新购车辆为乘用车。</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四</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材料</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申请人提交申请材料包括：</w:t>
      </w:r>
    </w:p>
    <w:p>
      <w:pPr>
        <w:keepNext w:val="0"/>
        <w:keepLines w:val="0"/>
        <w:numPr>
          <w:ilvl w:val="-1"/>
          <w:numId w:val="0"/>
        </w:numPr>
        <w:shd w:val="clear"/>
        <w:bidi w:val="0"/>
        <w:spacing w:before="0" w:after="0" w:line="560" w:lineRule="exact"/>
        <w:ind w:left="0" w:leftChars="0" w:right="0" w:firstLine="640" w:firstLineChars="200"/>
        <w:jc w:val="left"/>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申请人有效身份证件</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（内地居民提交有效期内第二代居民身份证，</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港澳台居民</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提交来往内地通行证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CN" w:bidi="ar-SA"/>
        </w:rPr>
        <w:t>，外籍人士</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提交护照及境外人员临时住宿登记表。如使用居民居住证开具发票的港澳台居民需在身份证件处增加提交居民居住证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购车合同（</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9月30日（含）之后，最晚不超过公告中活动结束申请日；且合同签署时间不晚于发票开具时间，纸质合同有清晰完整的签字、盖章、签订日期及购车金额；电子合同有清晰完整的购车人姓名、合同编号、签订时间及购车金额）；</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3.购车发票（发票开票时间在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5年9月30日（含）之后，最晚不超过公告中活动结束申请日）；</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pPr>
      <w:r>
        <w:rPr>
          <w:rFonts w:hint="eastAsia" w:ascii="仿宋_GB2312" w:hAnsi="仿宋_GB2312" w:eastAsia="仿宋_GB2312" w:cs="仿宋_GB2312"/>
          <w:color w:val="000000"/>
          <w:sz w:val="32"/>
          <w:szCs w:val="32"/>
          <w:shd w:val="clear" w:color="auto" w:fill="auto"/>
          <w:lang w:val="en-US" w:eastAsia="zh-CN"/>
        </w:rPr>
        <w:t>4.新购车辆行驶证（发证日期在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val="en-US" w:eastAsia="zh-CN"/>
        </w:rPr>
        <w:t>年9月30日（含）之后，最晚不超过公告中活动结束申请日；且不早于合同签署时间和发</w:t>
      </w:r>
      <w:r>
        <w:rPr>
          <w:rFonts w:hint="eastAsia" w:ascii="仿宋_GB2312" w:hAnsi="仿宋_GB2312" w:eastAsia="仿宋_GB2312" w:cs="仿宋_GB2312"/>
          <w:color w:val="000000" w:themeColor="text1"/>
          <w:sz w:val="32"/>
          <w:szCs w:val="40"/>
          <w:highlight w:val="none"/>
          <w:shd w:val="clear" w:color="auto" w:fill="auto"/>
          <w14:textFill>
            <w14:solidFill>
              <w14:schemeClr w14:val="tx1"/>
            </w14:solidFill>
          </w14:textFill>
        </w:rPr>
        <w:t>票开具时间</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pPr>
        <w:keepNext w:val="0"/>
        <w:keepLines w:val="0"/>
        <w:shd w:val="clear"/>
        <w:bidi w:val="0"/>
        <w:spacing w:before="0" w:after="0" w:line="560" w:lineRule="exact"/>
        <w:ind w:left="0" w:right="0" w:firstLine="640" w:firstLineChars="200"/>
        <w:jc w:val="left"/>
        <w:rPr>
          <w:rFonts w:hint="default"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5.申请人银行账号信息；</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6.</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其他资料（特殊情况下需补充佐证的资料</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以上所有资料持证（件）人、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文书签署人、</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证件号码必须为申请人本人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五</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流程</w:t>
      </w:r>
    </w:p>
    <w:p>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无纸化，零往返，线上申请。</w:t>
      </w:r>
    </w:p>
    <w:p>
      <w:pPr>
        <w:pStyle w:val="5"/>
        <w:pBdr>
          <w:bottom w:val="none" w:color="auto" w:sz="0" w:space="0"/>
        </w:pBdr>
        <w:spacing w:line="560" w:lineRule="exact"/>
        <w:ind w:left="0" w:firstLine="640" w:firstLineChars="200"/>
        <w:jc w:val="left"/>
        <w:rPr>
          <w:rFonts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符合申请要求的个人消费者</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通过</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“爱车南山购”微信小程序购车补贴申领</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页面</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，根据系统提示进行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实名认证后</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线上申请。</w:t>
      </w:r>
    </w:p>
    <w:p>
      <w:pPr>
        <w:pStyle w:val="5"/>
        <w:spacing w:line="560" w:lineRule="exact"/>
        <w:ind w:left="0"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第一步，在符合条件的汽车经销企业处选购车辆并取得机动车销售统一发票、</w:t>
      </w:r>
      <w:r>
        <w:rPr>
          <w:rFonts w:hint="eastAsia" w:ascii="仿宋_GB2312" w:hAnsi="仿宋_GB2312" w:eastAsia="仿宋_GB2312" w:cs="仿宋_GB2312"/>
          <w:sz w:val="32"/>
          <w:szCs w:val="32"/>
          <w:shd w:val="clear" w:color="auto" w:fill="auto"/>
        </w:rPr>
        <w:t>购车合同</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，并</w:t>
      </w:r>
      <w:r>
        <w:rPr>
          <w:rFonts w:hint="eastAsia" w:ascii="仿宋_GB2312" w:hAnsi="仿宋_GB2312" w:eastAsia="仿宋_GB2312" w:cs="仿宋_GB2312"/>
          <w:sz w:val="32"/>
          <w:szCs w:val="32"/>
          <w:shd w:val="clear" w:color="auto" w:fill="auto"/>
        </w:rPr>
        <w:t>完成车辆注册登记、取得</w:t>
      </w:r>
      <w:r>
        <w:rPr>
          <w:rFonts w:hint="eastAsia" w:ascii="仿宋_GB2312" w:hAnsi="仿宋_GB2312" w:eastAsia="仿宋_GB2312" w:cs="仿宋_GB2312"/>
          <w:color w:val="000000"/>
          <w:sz w:val="32"/>
          <w:szCs w:val="32"/>
          <w:shd w:val="clear" w:color="auto" w:fill="auto"/>
        </w:rPr>
        <w:t>新购车辆的机动车行驶证。</w:t>
      </w:r>
    </w:p>
    <w:p>
      <w:pPr>
        <w:widowControl/>
        <w:numPr>
          <w:ilvl w:val="255"/>
          <w:numId w:val="0"/>
        </w:numPr>
        <w:spacing w:line="560" w:lineRule="exact"/>
        <w:ind w:firstLine="630"/>
        <w:jc w:val="left"/>
        <w:outlineLvl w:val="0"/>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第二步，下载</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微信</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APP，进入</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“爱车南山购”微信小程序购车补贴申领页面</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pPr>
        <w:pStyle w:val="14"/>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第三步，点击“立即申请”按钮进入信息提报页面。</w:t>
      </w:r>
    </w:p>
    <w:p>
      <w:pPr>
        <w:pStyle w:val="14"/>
        <w:spacing w:line="540" w:lineRule="exact"/>
        <w:ind w:firstLine="640"/>
        <w:jc w:val="left"/>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rPr>
        <w:t>第四步，拍照上传新购车辆的机动车销售统一发票、身份证件、购车合同、新购车辆的机动车行驶证</w:t>
      </w:r>
      <w:r>
        <w:rPr>
          <w:rFonts w:hint="eastAsia" w:ascii="仿宋_GB2312" w:hAnsi="仿宋_GB2312" w:eastAsia="仿宋_GB2312" w:cs="仿宋_GB2312"/>
          <w:sz w:val="32"/>
          <w:szCs w:val="32"/>
          <w:shd w:val="clear" w:color="auto" w:fill="auto"/>
          <w:lang w:eastAsia="zh-CN"/>
        </w:rPr>
        <w:t>、银行账号信息</w:t>
      </w:r>
      <w:r>
        <w:rPr>
          <w:rFonts w:hint="eastAsia" w:ascii="仿宋_GB2312" w:hAnsi="仿宋_GB2312" w:eastAsia="仿宋_GB2312" w:cs="仿宋_GB2312"/>
          <w:sz w:val="32"/>
          <w:szCs w:val="32"/>
          <w:shd w:val="clear" w:color="auto" w:fill="auto"/>
        </w:rPr>
        <w:t>并核查确认相关信息后提交，提交时需授权进行实名验证，系统会对上述</w:t>
      </w:r>
      <w:r>
        <w:rPr>
          <w:rFonts w:hint="eastAsia" w:ascii="仿宋_GB2312" w:hAnsi="仿宋_GB2312" w:eastAsia="仿宋_GB2312" w:cs="仿宋_GB2312"/>
          <w:sz w:val="32"/>
          <w:szCs w:val="32"/>
          <w:shd w:val="clear" w:color="auto" w:fill="auto"/>
          <w:lang w:eastAsia="zh-CN"/>
        </w:rPr>
        <w:t>部分</w:t>
      </w:r>
      <w:r>
        <w:rPr>
          <w:rFonts w:hint="eastAsia" w:ascii="仿宋_GB2312" w:hAnsi="仿宋_GB2312" w:eastAsia="仿宋_GB2312" w:cs="仿宋_GB2312"/>
          <w:sz w:val="32"/>
          <w:szCs w:val="32"/>
          <w:shd w:val="clear" w:color="auto" w:fill="auto"/>
        </w:rPr>
        <w:t>证件、资料进行自动比对，如不符合申报条件或信息与后台不一致，则无法提交并告知提交失败原因。</w:t>
      </w:r>
    </w:p>
    <w:p>
      <w:pPr>
        <w:pStyle w:val="14"/>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第五步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sz w:val="32"/>
          <w:szCs w:val="32"/>
          <w:shd w:val="clear" w:color="auto" w:fill="auto"/>
        </w:rPr>
        <w:t>申报资料全部上传成功后，</w:t>
      </w:r>
      <w:r>
        <w:rPr>
          <w:rFonts w:hint="eastAsia" w:ascii="仿宋_GB2312" w:hAnsi="仿宋_GB2312" w:eastAsia="仿宋_GB2312" w:cs="仿宋_GB2312"/>
          <w:sz w:val="32"/>
          <w:szCs w:val="32"/>
          <w:shd w:val="clear" w:color="auto" w:fill="auto"/>
          <w:lang w:eastAsia="zh-CN"/>
        </w:rPr>
        <w:t>申请人阅读并同意《补贴资金申领承诺书》对材料的真实性、完整性</w:t>
      </w:r>
      <w:r>
        <w:rPr>
          <w:rFonts w:hint="eastAsia" w:ascii="仿宋_GB2312" w:hAnsi="仿宋_GB2312" w:eastAsia="仿宋_GB2312" w:cs="仿宋_GB2312"/>
          <w:sz w:val="32"/>
          <w:szCs w:val="32"/>
          <w:shd w:val="clear" w:color="auto" w:fill="auto"/>
        </w:rPr>
        <w:t>进行确认。</w:t>
      </w:r>
    </w:p>
    <w:p>
      <w:pPr>
        <w:pStyle w:val="14"/>
        <w:spacing w:line="540" w:lineRule="exact"/>
        <w:ind w:firstLine="64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第六步，</w:t>
      </w:r>
      <w:r>
        <w:rPr>
          <w:rFonts w:hint="eastAsia" w:ascii="仿宋_GB2312" w:hAnsi="仿宋_GB2312" w:eastAsia="仿宋_GB2312" w:cs="仿宋_GB2312"/>
          <w:sz w:val="32"/>
          <w:szCs w:val="32"/>
          <w:shd w:val="clear" w:color="auto" w:fill="auto"/>
        </w:rPr>
        <w:t>系统提示材料提交成功，</w:t>
      </w:r>
      <w:r>
        <w:rPr>
          <w:rFonts w:ascii="仿宋_GB2312" w:hAnsi="仿宋_GB2312" w:eastAsia="仿宋_GB2312" w:cs="仿宋_GB2312"/>
          <w:sz w:val="32"/>
          <w:szCs w:val="32"/>
          <w:shd w:val="clear" w:color="auto" w:fill="auto"/>
        </w:rPr>
        <w:t>等待审核</w:t>
      </w:r>
      <w:r>
        <w:rPr>
          <w:rFonts w:hint="eastAsia" w:ascii="仿宋_GB2312" w:hAnsi="仿宋_GB2312" w:eastAsia="仿宋_GB2312" w:cs="仿宋_GB2312"/>
          <w:sz w:val="32"/>
          <w:szCs w:val="32"/>
          <w:shd w:val="clear" w:color="auto" w:fill="auto"/>
        </w:rPr>
        <w:t>。</w:t>
      </w:r>
    </w:p>
    <w:p>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六</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申请</w:t>
      </w:r>
      <w:r>
        <w:rPr>
          <w:rFonts w:ascii="黑体" w:hAnsi="黑体" w:eastAsia="黑体" w:cs="黑体"/>
          <w:color w:val="000000"/>
          <w:sz w:val="32"/>
          <w:szCs w:val="32"/>
          <w:shd w:val="clear" w:color="auto" w:fill="auto"/>
        </w:rPr>
        <w:t>期限</w:t>
      </w:r>
    </w:p>
    <w:p>
      <w:pPr>
        <w:pStyle w:val="7"/>
        <w:spacing w:line="560" w:lineRule="exact"/>
        <w:ind w:firstLine="640" w:firstLineChars="200"/>
        <w:rPr>
          <w:rFonts w:ascii="仿宋_GB2312" w:hAnsi="仿宋_GB2312" w:eastAsia="仿宋_GB2312" w:cs="仿宋_GB2312"/>
          <w:color w:val="000000"/>
          <w:sz w:val="36"/>
          <w:szCs w:val="36"/>
          <w:shd w:val="clear" w:color="auto" w:fill="auto"/>
        </w:rPr>
      </w:pPr>
      <w:r>
        <w:rPr>
          <w:rFonts w:hint="eastAsia" w:ascii="仿宋_GB2312" w:hAnsi="仿宋_GB2312" w:eastAsia="仿宋_GB2312" w:cs="仿宋_GB2312"/>
          <w:color w:val="000000"/>
          <w:sz w:val="32"/>
          <w:szCs w:val="32"/>
          <w:shd w:val="clear" w:color="auto" w:fill="auto"/>
          <w:lang w:val="en-US" w:eastAsia="zh-CN"/>
        </w:rPr>
        <w:t>2025年“爱车南山购”之“Chill日好车节”分项促消费活动自9月30日（含）起生效，</w:t>
      </w:r>
      <w:r>
        <w:rPr>
          <w:rFonts w:hint="eastAsia" w:ascii="仿宋_GB2312" w:hAnsi="仿宋_GB2312" w:eastAsia="仿宋_GB2312" w:cs="仿宋_GB2312"/>
          <w:color w:val="000000"/>
          <w:sz w:val="32"/>
          <w:szCs w:val="32"/>
          <w:shd w:val="clear" w:color="auto" w:fill="auto"/>
        </w:rPr>
        <w:t>资金</w:t>
      </w:r>
      <w:r>
        <w:rPr>
          <w:rFonts w:hint="eastAsia" w:ascii="仿宋_GB2312" w:hAnsi="仿宋_GB2312" w:eastAsia="仿宋_GB2312" w:cs="仿宋_GB2312"/>
          <w:color w:val="000000"/>
          <w:sz w:val="32"/>
          <w:szCs w:val="32"/>
          <w:shd w:val="clear" w:color="auto" w:fill="auto"/>
          <w:lang w:eastAsia="zh-CN"/>
        </w:rPr>
        <w:t>申请</w:t>
      </w:r>
      <w:r>
        <w:rPr>
          <w:rFonts w:hint="eastAsia" w:ascii="仿宋_GB2312" w:hAnsi="仿宋_GB2312" w:eastAsia="仿宋_GB2312" w:cs="仿宋_GB2312"/>
          <w:color w:val="000000"/>
          <w:sz w:val="32"/>
          <w:szCs w:val="32"/>
          <w:shd w:val="clear" w:color="auto" w:fill="auto"/>
        </w:rPr>
        <w:t>完毕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后</w:t>
      </w:r>
      <w:r>
        <w:rPr>
          <w:rFonts w:hint="eastAsia" w:ascii="仿宋_GB2312" w:hAnsi="仿宋_GB2312" w:eastAsia="仿宋_GB2312" w:cs="仿宋_GB2312"/>
          <w:color w:val="000000"/>
          <w:sz w:val="32"/>
          <w:szCs w:val="32"/>
          <w:shd w:val="clear" w:color="auto" w:fill="auto"/>
          <w:lang w:eastAsia="zh-CN"/>
        </w:rPr>
        <w:t>系统将自动停止新用户首次资料申报，南山区商务局</w:t>
      </w:r>
      <w:r>
        <w:rPr>
          <w:rFonts w:hint="eastAsia" w:ascii="仿宋_GB2312" w:hAnsi="仿宋_GB2312" w:eastAsia="仿宋_GB2312" w:cs="仿宋_GB2312"/>
          <w:color w:val="000000"/>
          <w:sz w:val="32"/>
          <w:szCs w:val="32"/>
          <w:shd w:val="clear" w:color="auto" w:fill="auto"/>
        </w:rPr>
        <w:t>将发布公告</w:t>
      </w:r>
      <w:r>
        <w:rPr>
          <w:rFonts w:hint="eastAsia" w:ascii="仿宋_GB2312" w:hAnsi="仿宋_GB2312" w:eastAsia="仿宋_GB2312" w:cs="仿宋_GB2312"/>
          <w:color w:val="000000"/>
          <w:sz w:val="32"/>
          <w:szCs w:val="32"/>
          <w:shd w:val="clear" w:color="auto" w:fill="auto"/>
          <w:lang w:eastAsia="zh-CN"/>
        </w:rPr>
        <w:t>结束</w:t>
      </w:r>
      <w:r>
        <w:rPr>
          <w:rFonts w:hint="eastAsia" w:ascii="仿宋_GB2312" w:hAnsi="仿宋_GB2312" w:eastAsia="仿宋_GB2312" w:cs="仿宋_GB2312"/>
          <w:color w:val="000000"/>
          <w:sz w:val="32"/>
          <w:szCs w:val="32"/>
          <w:shd w:val="clear" w:color="auto" w:fill="auto"/>
        </w:rPr>
        <w:t xml:space="preserve">活动申请。 </w:t>
      </w:r>
    </w:p>
    <w:p>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七、</w:t>
      </w:r>
      <w:r>
        <w:rPr>
          <w:rFonts w:ascii="黑体" w:hAnsi="黑体" w:eastAsia="黑体" w:cs="黑体"/>
          <w:color w:val="000000"/>
          <w:sz w:val="32"/>
          <w:szCs w:val="32"/>
          <w:shd w:val="clear" w:color="auto" w:fill="auto"/>
        </w:rPr>
        <w:t>审核及</w:t>
      </w:r>
      <w:r>
        <w:rPr>
          <w:rFonts w:hint="eastAsia" w:ascii="黑体" w:hAnsi="黑体" w:eastAsia="黑体" w:cs="黑体"/>
          <w:color w:val="000000"/>
          <w:sz w:val="32"/>
          <w:szCs w:val="32"/>
          <w:shd w:val="clear" w:color="auto" w:fill="auto"/>
        </w:rPr>
        <w:t>发放流程</w:t>
      </w:r>
    </w:p>
    <w:p>
      <w:pPr>
        <w:spacing w:line="560" w:lineRule="exact"/>
        <w:ind w:firstLine="640"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南山区商务局组织</w:t>
      </w:r>
      <w:r>
        <w:rPr>
          <w:rFonts w:ascii="仿宋_GB2312" w:hAnsi="仿宋_GB2312" w:eastAsia="仿宋_GB2312" w:cs="仿宋_GB2312"/>
          <w:color w:val="000000"/>
          <w:sz w:val="32"/>
          <w:szCs w:val="32"/>
          <w:shd w:val="clear" w:color="auto" w:fill="auto"/>
        </w:rPr>
        <w:t>对</w:t>
      </w:r>
      <w:r>
        <w:rPr>
          <w:rFonts w:hint="eastAsia" w:ascii="仿宋_GB2312" w:hAnsi="仿宋_GB2312" w:eastAsia="仿宋_GB2312" w:cs="仿宋_GB2312"/>
          <w:sz w:val="32"/>
          <w:szCs w:val="32"/>
          <w:shd w:val="clear" w:color="auto" w:fill="auto"/>
        </w:rPr>
        <w:t>个人消费者</w:t>
      </w:r>
      <w:r>
        <w:rPr>
          <w:rFonts w:ascii="仿宋_GB2312" w:hAnsi="仿宋_GB2312" w:eastAsia="仿宋_GB2312" w:cs="仿宋_GB2312"/>
          <w:color w:val="000000"/>
          <w:sz w:val="32"/>
          <w:szCs w:val="32"/>
          <w:shd w:val="clear" w:color="auto" w:fill="auto"/>
        </w:rPr>
        <w:t>提交的申报材料进行受理和审核</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对审核通过的</w:t>
      </w:r>
      <w:r>
        <w:rPr>
          <w:rFonts w:hint="eastAsia" w:ascii="仿宋_GB2312" w:hAnsi="仿宋_GB2312" w:eastAsia="仿宋_GB2312" w:cs="仿宋_GB2312"/>
          <w:sz w:val="32"/>
          <w:szCs w:val="32"/>
          <w:shd w:val="clear" w:color="auto" w:fill="auto"/>
        </w:rPr>
        <w:t>个人消费者</w:t>
      </w:r>
      <w:r>
        <w:rPr>
          <w:rFonts w:hint="eastAsia" w:ascii="仿宋_GB2312" w:hAnsi="仿宋_GB2312" w:eastAsia="仿宋_GB2312" w:cs="仿宋_GB2312"/>
          <w:sz w:val="32"/>
          <w:szCs w:val="32"/>
          <w:shd w:val="clear" w:color="auto" w:fill="auto"/>
          <w:lang w:eastAsia="zh-CN"/>
        </w:rPr>
        <w:t>在南山区政府门户网站南山</w:t>
      </w:r>
      <w:r>
        <w:rPr>
          <w:rFonts w:hint="eastAsia" w:ascii="仿宋_GB2312" w:hAnsi="仿宋_GB2312" w:eastAsia="仿宋_GB2312" w:cs="仿宋_GB2312"/>
          <w:sz w:val="32"/>
          <w:szCs w:val="32"/>
          <w:shd w:val="clear" w:color="auto" w:fill="auto"/>
          <w:lang w:val="en-US" w:eastAsia="zh-CN"/>
        </w:rPr>
        <w:t>区商务局信息公开页面</w:t>
      </w:r>
      <w:r>
        <w:rPr>
          <w:rFonts w:ascii="仿宋_GB2312" w:hAnsi="仿宋_GB2312" w:eastAsia="仿宋_GB2312" w:cs="仿宋_GB2312"/>
          <w:sz w:val="32"/>
          <w:szCs w:val="32"/>
          <w:shd w:val="clear" w:color="auto" w:fill="auto"/>
        </w:rPr>
        <w:t>公示</w:t>
      </w:r>
      <w:r>
        <w:rPr>
          <w:rFonts w:hint="eastAsia" w:ascii="仿宋_GB2312" w:hAnsi="仿宋_GB2312" w:eastAsia="仿宋_GB2312" w:cs="仿宋_GB2312"/>
          <w:sz w:val="32"/>
          <w:szCs w:val="32"/>
          <w:shd w:val="clear" w:color="auto" w:fill="auto"/>
          <w:lang w:val="en-US" w:eastAsia="zh-CN"/>
        </w:rPr>
        <w:t>1</w:t>
      </w:r>
      <w:r>
        <w:rPr>
          <w:rFonts w:ascii="仿宋_GB2312" w:hAnsi="仿宋_GB2312" w:eastAsia="仿宋_GB2312" w:cs="仿宋_GB2312"/>
          <w:sz w:val="32"/>
          <w:szCs w:val="32"/>
          <w:shd w:val="clear" w:color="auto" w:fill="auto"/>
        </w:rPr>
        <w:t>个工作日，</w:t>
      </w:r>
      <w:r>
        <w:rPr>
          <w:rFonts w:hint="eastAsia" w:ascii="仿宋_GB2312" w:hAnsi="仿宋_GB2312" w:eastAsia="仿宋_GB2312" w:cs="仿宋_GB2312"/>
          <w:sz w:val="32"/>
          <w:szCs w:val="32"/>
          <w:shd w:val="clear" w:color="auto" w:fill="auto"/>
        </w:rPr>
        <w:t>公示无异议后</w:t>
      </w:r>
      <w:r>
        <w:rPr>
          <w:rFonts w:hint="eastAsia" w:ascii="仿宋_GB2312" w:hAnsi="仿宋_GB2312" w:eastAsia="仿宋_GB2312" w:cs="仿宋_GB2312"/>
          <w:color w:val="000000"/>
          <w:sz w:val="32"/>
          <w:szCs w:val="32"/>
          <w:shd w:val="clear" w:color="auto" w:fill="auto"/>
          <w:lang w:eastAsia="zh-CN"/>
        </w:rPr>
        <w:t>通过个人</w:t>
      </w:r>
      <w:r>
        <w:rPr>
          <w:rFonts w:hint="eastAsia" w:ascii="仿宋_GB2312" w:hAnsi="仿宋_GB2312" w:eastAsia="仿宋_GB2312" w:cs="仿宋_GB2312"/>
          <w:color w:val="000000"/>
          <w:sz w:val="32"/>
          <w:szCs w:val="32"/>
          <w:shd w:val="clear" w:color="auto" w:fill="auto"/>
        </w:rPr>
        <w:t>消费者</w:t>
      </w:r>
      <w:r>
        <w:rPr>
          <w:rFonts w:hint="eastAsia" w:ascii="仿宋_GB2312" w:hAnsi="仿宋_GB2312" w:eastAsia="仿宋_GB2312" w:cs="仿宋_GB2312"/>
          <w:color w:val="000000"/>
          <w:sz w:val="32"/>
          <w:szCs w:val="32"/>
          <w:shd w:val="clear" w:color="auto" w:fill="auto"/>
          <w:lang w:eastAsia="zh-CN"/>
        </w:rPr>
        <w:t>银行账号发放补贴。</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八、</w:t>
      </w:r>
      <w:r>
        <w:rPr>
          <w:rFonts w:hint="eastAsia" w:ascii="黑体" w:hAnsi="黑体" w:eastAsia="黑体" w:cs="黑体"/>
          <w:color w:val="000000"/>
          <w:sz w:val="32"/>
          <w:szCs w:val="32"/>
          <w:shd w:val="clear" w:color="auto" w:fill="auto"/>
        </w:rPr>
        <w:t>注意事项</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auto"/>
          <w:lang w:val="en-US" w:eastAsia="zh-CN"/>
        </w:rPr>
      </w:pPr>
      <w:r>
        <w:rPr>
          <w:rFonts w:hint="default" w:ascii="仿宋_GB2312" w:hAnsi="仿宋_GB2312" w:eastAsia="仿宋_GB2312" w:cs="仿宋_GB2312"/>
          <w:color w:val="000000"/>
          <w:sz w:val="32"/>
          <w:szCs w:val="32"/>
          <w:shd w:val="clear" w:color="auto" w:fill="auto"/>
          <w:lang w:val="en-US" w:eastAsia="zh-CN"/>
        </w:rPr>
        <w:t>1.由于特斯拉购车合同无“合同签署日期”，</w:t>
      </w:r>
      <w:r>
        <w:rPr>
          <w:rFonts w:hint="eastAsia" w:ascii="仿宋_GB2312" w:hAnsi="仿宋_GB2312" w:eastAsia="仿宋_GB2312" w:cs="仿宋_GB2312"/>
          <w:sz w:val="32"/>
          <w:szCs w:val="32"/>
          <w:shd w:val="clear" w:color="auto" w:fill="auto"/>
          <w:lang w:val="en-US" w:eastAsia="zh-CN"/>
        </w:rPr>
        <w:t>个人</w:t>
      </w:r>
      <w:r>
        <w:rPr>
          <w:rFonts w:hint="eastAsia" w:ascii="仿宋_GB2312" w:hAnsi="仿宋_GB2312" w:eastAsia="仿宋_GB2312" w:cs="仿宋_GB2312"/>
          <w:color w:val="000000"/>
          <w:sz w:val="32"/>
          <w:szCs w:val="32"/>
          <w:shd w:val="clear" w:color="auto" w:fill="auto"/>
          <w:lang w:val="en-US" w:eastAsia="zh-CN"/>
        </w:rPr>
        <w:t>消费者在特斯拉汽车销售服务（深圳）有限公司购车合同的签署时间以合同首页的“合同更新日期”为准。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w:t>
      </w:r>
      <w:r>
        <w:rPr>
          <w:rFonts w:hint="eastAsia" w:ascii="仿宋_GB2312" w:hAnsi="仿宋_GB2312" w:eastAsia="仿宋_GB2312" w:cs="仿宋_GB2312"/>
          <w:color w:val="000000"/>
          <w:sz w:val="32"/>
          <w:szCs w:val="32"/>
          <w:shd w:val="clear" w:color="auto" w:fill="auto"/>
        </w:rPr>
        <w:t>购车补贴申请人、新购车辆所有人</w:t>
      </w:r>
      <w:r>
        <w:rPr>
          <w:rFonts w:hint="eastAsia" w:ascii="仿宋_GB2312" w:hAnsi="仿宋_GB2312" w:eastAsia="仿宋_GB2312" w:cs="仿宋_GB2312"/>
          <w:color w:val="000000"/>
          <w:sz w:val="32"/>
          <w:szCs w:val="32"/>
          <w:shd w:val="clear" w:color="auto" w:fill="auto"/>
          <w:lang w:eastAsia="zh-CN"/>
        </w:rPr>
        <w:t>、购车合同购买方、</w:t>
      </w:r>
      <w:r>
        <w:rPr>
          <w:rFonts w:hint="eastAsia" w:ascii="仿宋_GB2312" w:hAnsi="仿宋_GB2312" w:eastAsia="仿宋_GB2312" w:cs="仿宋_GB2312"/>
          <w:color w:val="000000"/>
          <w:sz w:val="32"/>
          <w:szCs w:val="32"/>
          <w:shd w:val="clear" w:color="auto" w:fill="auto"/>
        </w:rPr>
        <w:t>以及新车销售发票上显示的购买方、新车行驶证上所有人及接受购车补贴</w:t>
      </w:r>
      <w:r>
        <w:rPr>
          <w:rFonts w:hint="eastAsia" w:ascii="仿宋_GB2312" w:hAnsi="仿宋_GB2312" w:eastAsia="仿宋_GB2312" w:cs="仿宋_GB2312"/>
          <w:color w:val="000000"/>
          <w:sz w:val="32"/>
          <w:szCs w:val="32"/>
          <w:shd w:val="clear" w:color="auto" w:fill="auto"/>
          <w:lang w:eastAsia="zh-CN"/>
        </w:rPr>
        <w:t>的微信账号实名认证</w:t>
      </w:r>
      <w:r>
        <w:rPr>
          <w:rFonts w:hint="eastAsia" w:ascii="仿宋_GB2312" w:hAnsi="仿宋_GB2312" w:eastAsia="仿宋_GB2312" w:cs="仿宋_GB2312"/>
          <w:color w:val="000000"/>
          <w:sz w:val="32"/>
          <w:szCs w:val="32"/>
          <w:shd w:val="clear" w:color="auto" w:fill="auto"/>
        </w:rPr>
        <w:t>必须为同一自然人。若不属于同一自然人，将无法获得补贴资金。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rPr>
        <w:t>购车补贴申请人须对申请材料的完整性和真实性负责，未能提供完整有效材料的，不能获得财政补贴资金。对提供虚假信息、恶意申请、骗取补贴的，将依法追究相关责任。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4.</w:t>
      </w:r>
      <w:r>
        <w:rPr>
          <w:rFonts w:hint="eastAsia" w:ascii="仿宋_GB2312" w:hAnsi="仿宋_GB2312" w:eastAsia="仿宋_GB2312" w:cs="仿宋_GB2312"/>
          <w:color w:val="000000"/>
          <w:sz w:val="32"/>
          <w:szCs w:val="32"/>
          <w:shd w:val="clear" w:color="auto" w:fill="auto"/>
        </w:rPr>
        <w:t>各汽车经销企业应准确向消费者介绍所售车辆对本政策的适用情况，不得误导、欺骗消费者，否则将追究相应责任。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eastAsia="zh-CN"/>
        </w:rPr>
        <w:t>本轮汽车补贴的行驶证信息真实性将采用先提交后审核形式。</w:t>
      </w:r>
    </w:p>
    <w:p>
      <w:pPr>
        <w:numPr>
          <w:ilvl w:val="0"/>
          <w:numId w:val="0"/>
        </w:numPr>
        <w:spacing w:line="560" w:lineRule="exact"/>
        <w:ind w:firstLine="640" w:firstLineChars="200"/>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本项购车补贴业务不需缴纳任何费用。</w:t>
      </w:r>
    </w:p>
    <w:p>
      <w:pPr>
        <w:numPr>
          <w:ilvl w:val="0"/>
          <w:numId w:val="0"/>
        </w:num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九</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电话咨询</w:t>
      </w:r>
    </w:p>
    <w:p>
      <w:pPr>
        <w:spacing w:line="560" w:lineRule="exact"/>
        <w:ind w:firstLine="640" w:firstLineChars="200"/>
        <w:rPr>
          <w:shd w:val="clear" w:color="auto" w:fill="auto"/>
        </w:rPr>
      </w:pPr>
      <w:r>
        <w:rPr>
          <w:rFonts w:ascii="仿宋_GB2312" w:hAnsi="仿宋_GB2312" w:eastAsia="仿宋_GB2312" w:cs="仿宋_GB2312"/>
          <w:color w:val="000000"/>
          <w:sz w:val="32"/>
          <w:szCs w:val="32"/>
          <w:shd w:val="clear" w:color="auto" w:fill="auto"/>
        </w:rPr>
        <w:t>申请过程中的其他疑问可致电</w:t>
      </w:r>
      <w:r>
        <w:rPr>
          <w:rFonts w:hint="eastAsia" w:ascii="仿宋_GB2312" w:hAnsi="仿宋_GB2312" w:eastAsia="仿宋_GB2312" w:cs="仿宋_GB2312"/>
          <w:color w:val="000000"/>
          <w:sz w:val="32"/>
          <w:szCs w:val="32"/>
          <w:shd w:val="clear" w:color="auto" w:fill="auto"/>
          <w:lang w:eastAsia="zh-CN"/>
        </w:rPr>
        <w:t>拨952005客服热线，拨4、拨2转入“消费补贴业务”进入人工客服</w:t>
      </w:r>
      <w:r>
        <w:rPr>
          <w:rFonts w:hint="eastAsia" w:ascii="仿宋_GB2312" w:hAnsi="仿宋_GB2312" w:eastAsia="仿宋_GB2312" w:cs="仿宋_GB2312"/>
          <w:color w:val="000000"/>
          <w:sz w:val="32"/>
          <w:szCs w:val="32"/>
          <w:shd w:val="clear" w:color="auto" w:fill="auto"/>
        </w:rPr>
        <w:t>，或致电深圳市汽车经销商商会</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83784327、</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88167810咨询</w:t>
      </w:r>
      <w:r>
        <w:rPr>
          <w:rFonts w:ascii="仿宋_GB2312" w:hAnsi="仿宋_GB2312" w:eastAsia="仿宋_GB2312" w:cs="仿宋_GB2312"/>
          <w:color w:val="000000"/>
          <w:sz w:val="32"/>
          <w:szCs w:val="32"/>
          <w:shd w:val="clear" w:color="auto" w:fill="auto"/>
        </w:rPr>
        <w:t>。</w:t>
      </w:r>
    </w:p>
    <w:p>
      <w:pPr>
        <w:pStyle w:val="10"/>
        <w:numPr>
          <w:ilvl w:val="0"/>
          <w:numId w:val="0"/>
        </w:numPr>
        <w:shd w:val="clear" w:color="auto" w:fill="FFFFFF"/>
        <w:spacing w:before="0" w:beforeAutospacing="0" w:after="0" w:afterAutospacing="0" w:line="560" w:lineRule="exact"/>
        <w:ind w:left="840" w:leftChars="0"/>
        <w:jc w:val="both"/>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十、附则</w:t>
      </w:r>
    </w:p>
    <w:p>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r>
        <w:rPr>
          <w:rFonts w:ascii="Times New Roman" w:hAnsi="Times New Roman" w:eastAsia="仿宋_GB2312" w:cs="Times New Roman"/>
          <w:kern w:val="2"/>
          <w:sz w:val="32"/>
          <w:szCs w:val="32"/>
          <w:shd w:val="clear" w:color="auto" w:fill="auto"/>
        </w:rPr>
        <w:t>本规程由</w:t>
      </w:r>
      <w:r>
        <w:rPr>
          <w:rFonts w:hint="eastAsia" w:ascii="Times New Roman" w:hAnsi="Times New Roman" w:eastAsia="仿宋_GB2312" w:cs="Times New Roman"/>
          <w:kern w:val="2"/>
          <w:sz w:val="32"/>
          <w:szCs w:val="32"/>
          <w:shd w:val="clear" w:color="auto" w:fill="auto"/>
          <w:lang w:eastAsia="zh-CN"/>
        </w:rPr>
        <w:t>南山区商务局</w:t>
      </w:r>
      <w:r>
        <w:rPr>
          <w:rFonts w:ascii="Times New Roman" w:hAnsi="Times New Roman" w:eastAsia="仿宋_GB2312" w:cs="Times New Roman"/>
          <w:kern w:val="2"/>
          <w:sz w:val="32"/>
          <w:szCs w:val="32"/>
          <w:shd w:val="clear" w:color="auto" w:fill="auto"/>
        </w:rPr>
        <w:t>负责解释，自发布之日起施行。</w:t>
      </w:r>
    </w:p>
    <w:p>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p>
    <w:p>
      <w:pPr>
        <w:pStyle w:val="5"/>
        <w:rPr>
          <w:rFonts w:hint="eastAsia" w:ascii="仿宋_GB2312" w:hAnsi="仿宋_GB2312" w:eastAsia="仿宋_GB2312" w:cs="仿宋_GB2312"/>
          <w:color w:val="000000"/>
          <w:sz w:val="32"/>
          <w:szCs w:val="32"/>
          <w:shd w:val="clear" w:color="auto" w:fill="auto"/>
        </w:rPr>
      </w:pPr>
    </w:p>
    <w:p>
      <w:pPr>
        <w:pStyle w:val="6"/>
        <w:rPr>
          <w:rFonts w:hint="eastAsia" w:ascii="仿宋_GB2312" w:hAnsi="仿宋_GB2312" w:eastAsia="仿宋_GB2312" w:cs="仿宋_GB2312"/>
          <w:color w:val="000000"/>
          <w:sz w:val="32"/>
          <w:szCs w:val="32"/>
          <w:shd w:val="clear" w:color="auto" w:fill="auto"/>
        </w:rPr>
      </w:pPr>
    </w:p>
    <w:p>
      <w:pPr>
        <w:rPr>
          <w:rFonts w:hint="eastAsia" w:ascii="仿宋_GB2312" w:hAnsi="仿宋_GB2312" w:eastAsia="仿宋_GB2312" w:cs="仿宋_GB2312"/>
          <w:color w:val="000000"/>
          <w:sz w:val="32"/>
          <w:szCs w:val="32"/>
          <w:shd w:val="clear" w:color="auto" w:fill="auto"/>
        </w:rPr>
      </w:pPr>
    </w:p>
    <w:p>
      <w:pPr>
        <w:pStyle w:val="5"/>
        <w:rPr>
          <w:rFonts w:hint="eastAsia" w:ascii="仿宋_GB2312" w:hAnsi="仿宋_GB2312" w:eastAsia="仿宋_GB2312" w:cs="仿宋_GB2312"/>
          <w:color w:val="000000"/>
          <w:sz w:val="32"/>
          <w:szCs w:val="32"/>
          <w:shd w:val="clear" w:color="auto" w:fill="auto"/>
        </w:rPr>
      </w:pPr>
    </w:p>
    <w:p>
      <w:pPr>
        <w:pStyle w:val="6"/>
        <w:rPr>
          <w:rFonts w:hint="eastAsia" w:ascii="仿宋_GB2312" w:hAnsi="仿宋_GB2312" w:eastAsia="仿宋_GB2312" w:cs="仿宋_GB2312"/>
          <w:color w:val="000000"/>
          <w:sz w:val="32"/>
          <w:szCs w:val="32"/>
          <w:shd w:val="clear" w:color="auto" w:fill="auto"/>
        </w:rPr>
      </w:pPr>
    </w:p>
    <w:p>
      <w:pPr>
        <w:pStyle w:val="5"/>
        <w:ind w:left="0" w:leftChars="0" w:firstLine="0" w:firstLineChars="0"/>
        <w:rPr>
          <w:shd w:val="clear" w:color="auto" w:fil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方正书宋_GBK"/>
    <w:panose1 w:val="02020509000000000000"/>
    <w:charset w:val="88"/>
    <w:family w:val="auto"/>
    <w:pitch w:val="default"/>
    <w:sig w:usb0="00000000" w:usb1="00000000" w:usb2="00000016" w:usb3="00000000" w:csb0="00100001" w:csb1="00000000"/>
  </w:font>
  <w:font w:name="FangSong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6324600</wp:posOffset>
              </wp:positionH>
              <wp:positionV relativeFrom="page">
                <wp:posOffset>10178415</wp:posOffset>
              </wp:positionV>
              <wp:extent cx="54610" cy="12192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54610" cy="121920"/>
                      </a:xfrm>
                      <a:prstGeom prst="rect">
                        <a:avLst/>
                      </a:prstGeom>
                      <a:noFill/>
                      <a:ln>
                        <a:noFill/>
                      </a:ln>
                    </wps:spPr>
                    <wps:txbx>
                      <w:txbxContent>
                        <w:p>
                          <w:pPr>
                            <w:pStyle w:val="13"/>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left:498pt;margin-top:801.45pt;height:9.6pt;width:4.3pt;mso-position-horizontal-relative:page;mso-position-vertical-relative:page;mso-wrap-style:none;z-index:-251657216;mso-width-relative:page;mso-height-relative:page;" filled="f" stroked="f" coordsize="21600,21600" o:gfxdata="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utTLA2AAAAA4BAAAPAAAAAAAAAAEAIAAAADgAAABkcnMv&#10;ZG93bnJldi54bWxQSwECFAAUAAAACACHTuJAGfIE5bQBAABOAwAADgAAAAAAAAABACAAAAA9AQAA&#10;ZHJzL2Uyb0RvYy54bWxQSwUGAAAAAAYABgBZAQAAYw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2C79"/>
    <w:multiLevelType w:val="singleLevel"/>
    <w:tmpl w:val="503C2C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TI5OTllNmIyYTQ2NTQ3ODcwMTQ0ZjdjZmQ2ZTgifQ=="/>
    <w:docVar w:name="KSO_WPS_MARK_KEY" w:val="c1750257-fa05-4fc7-9a6e-520a49999b51"/>
  </w:docVars>
  <w:rsids>
    <w:rsidRoot w:val="00000000"/>
    <w:rsid w:val="02C74A46"/>
    <w:rsid w:val="03E868D9"/>
    <w:rsid w:val="05121E0C"/>
    <w:rsid w:val="0E1651AA"/>
    <w:rsid w:val="129E04D1"/>
    <w:rsid w:val="13E42825"/>
    <w:rsid w:val="188B5D59"/>
    <w:rsid w:val="189E74FF"/>
    <w:rsid w:val="21877E9B"/>
    <w:rsid w:val="22DA6D36"/>
    <w:rsid w:val="22E42C35"/>
    <w:rsid w:val="2377370A"/>
    <w:rsid w:val="241A61E3"/>
    <w:rsid w:val="25226205"/>
    <w:rsid w:val="25944692"/>
    <w:rsid w:val="2A1A1DD2"/>
    <w:rsid w:val="2B487ADA"/>
    <w:rsid w:val="2C1067DE"/>
    <w:rsid w:val="355C0AD5"/>
    <w:rsid w:val="37BE4E4E"/>
    <w:rsid w:val="3ADA3E41"/>
    <w:rsid w:val="3C443291"/>
    <w:rsid w:val="494927AF"/>
    <w:rsid w:val="4AF34F14"/>
    <w:rsid w:val="557A22F9"/>
    <w:rsid w:val="5A804E07"/>
    <w:rsid w:val="5DCD7314"/>
    <w:rsid w:val="614B3147"/>
    <w:rsid w:val="69230C63"/>
    <w:rsid w:val="693115D2"/>
    <w:rsid w:val="6FD5694E"/>
    <w:rsid w:val="704A4D27"/>
    <w:rsid w:val="730B1949"/>
    <w:rsid w:val="735603AC"/>
    <w:rsid w:val="74D84FF7"/>
    <w:rsid w:val="767B7926"/>
    <w:rsid w:val="77981E23"/>
    <w:rsid w:val="7881061D"/>
    <w:rsid w:val="7AB7291A"/>
    <w:rsid w:val="7B3F0173"/>
    <w:rsid w:val="7F39646B"/>
    <w:rsid w:val="7F8C3668"/>
    <w:rsid w:val="7FAF1C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index 8"/>
    <w:basedOn w:val="1"/>
    <w:next w:val="1"/>
    <w:unhideWhenUsed/>
    <w:qFormat/>
    <w:uiPriority w:val="99"/>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pPr>
      <w:ind w:left="120"/>
    </w:pPr>
    <w:rPr>
      <w:szCs w:val="28"/>
    </w:rPr>
  </w:style>
  <w:style w:type="paragraph" w:styleId="6">
    <w:name w:val="Title"/>
    <w:basedOn w:val="1"/>
    <w:next w:val="1"/>
    <w:qFormat/>
    <w:uiPriority w:val="0"/>
    <w:pPr>
      <w:spacing w:before="240" w:after="60"/>
      <w:jc w:val="center"/>
      <w:outlineLvl w:val="0"/>
    </w:pPr>
    <w:rPr>
      <w:rFonts w:ascii="Arial" w:hAnsi="Arial"/>
      <w:b/>
    </w:rPr>
  </w:style>
  <w:style w:type="paragraph" w:styleId="7">
    <w:name w:val="Plain Text"/>
    <w:basedOn w:val="1"/>
    <w:next w:val="3"/>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页眉或页脚1"/>
    <w:basedOn w:val="1"/>
    <w:link w:val="15"/>
    <w:qFormat/>
    <w:uiPriority w:val="0"/>
    <w:pPr>
      <w:widowControl w:val="0"/>
      <w:shd w:val="clear" w:color="auto" w:fill="FFFFFF"/>
      <w:spacing w:line="0" w:lineRule="exact"/>
    </w:pPr>
    <w:rPr>
      <w:rFonts w:ascii="MingLiU" w:hAnsi="MingLiU" w:eastAsia="MingLiU" w:cs="MingLiU"/>
      <w:w w:val="100"/>
      <w:sz w:val="24"/>
      <w:szCs w:val="24"/>
      <w:u w:val="none"/>
    </w:rPr>
  </w:style>
  <w:style w:type="paragraph" w:customStyle="1" w:styleId="14">
    <w:name w:val="List Paragraph"/>
    <w:basedOn w:val="1"/>
    <w:qFormat/>
    <w:uiPriority w:val="99"/>
    <w:pPr>
      <w:ind w:firstLine="420" w:firstLineChars="200"/>
    </w:pPr>
  </w:style>
  <w:style w:type="character" w:customStyle="1" w:styleId="15">
    <w:name w:val="页眉或页脚_"/>
    <w:basedOn w:val="12"/>
    <w:link w:val="13"/>
    <w:qFormat/>
    <w:uiPriority w:val="0"/>
    <w:rPr>
      <w:rFonts w:ascii="MingLiU" w:hAnsi="MingLiU" w:eastAsia="MingLiU" w:cs="MingLiU"/>
      <w:w w:val="100"/>
      <w:sz w:val="24"/>
      <w:szCs w:val="24"/>
      <w:u w:val="none"/>
    </w:rPr>
  </w:style>
  <w:style w:type="character" w:customStyle="1" w:styleId="16">
    <w:name w:val="页眉或页脚"/>
    <w:basedOn w:val="15"/>
    <w:qFormat/>
    <w:uiPriority w:val="0"/>
    <w:rPr>
      <w:color w:val="000000"/>
      <w:spacing w:val="0"/>
      <w:position w:val="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2025-09-28T18:06:00Z</dcterms:created>
  <dc:creator>huawei</dc:creator>
  <cp:lastModifiedBy>huawei</cp:lastModifiedBy>
  <dcterms:modified xsi:type="dcterms:W3CDTF">2025-09-28T10:17:17Z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