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83299">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普通话水平测试</w:t>
      </w:r>
      <w:r>
        <w:rPr>
          <w:rFonts w:hint="eastAsia" w:ascii="方正小标宋简体" w:hAnsi="方正小标宋简体" w:eastAsia="方正小标宋简体" w:cs="方正小标宋简体"/>
          <w:bCs/>
          <w:sz w:val="44"/>
          <w:szCs w:val="44"/>
          <w:lang w:eastAsia="zh-CN"/>
        </w:rPr>
        <w:t>、体检、学历认证</w:t>
      </w:r>
      <w:r>
        <w:rPr>
          <w:rFonts w:hint="eastAsia" w:ascii="方正小标宋简体" w:hAnsi="方正小标宋简体" w:eastAsia="方正小标宋简体" w:cs="方正小标宋简体"/>
          <w:bCs/>
          <w:sz w:val="44"/>
          <w:szCs w:val="44"/>
        </w:rPr>
        <w:t>等</w:t>
      </w:r>
      <w:r>
        <w:rPr>
          <w:rFonts w:hint="eastAsia" w:ascii="方正小标宋简体" w:hAnsi="方正小标宋简体" w:eastAsia="方正小标宋简体" w:cs="方正小标宋简体"/>
          <w:bCs/>
          <w:sz w:val="44"/>
          <w:szCs w:val="44"/>
          <w:lang w:eastAsia="zh-CN"/>
        </w:rPr>
        <w:t>有关</w:t>
      </w:r>
      <w:r>
        <w:rPr>
          <w:rFonts w:hint="eastAsia" w:ascii="方正小标宋简体" w:hAnsi="方正小标宋简体" w:eastAsia="方正小标宋简体" w:cs="方正小标宋简体"/>
          <w:bCs/>
          <w:sz w:val="44"/>
          <w:szCs w:val="44"/>
        </w:rPr>
        <w:t>信息</w:t>
      </w:r>
    </w:p>
    <w:p w14:paraId="7B632B06">
      <w:pPr>
        <w:pStyle w:val="2"/>
        <w:spacing w:before="0" w:after="0" w:line="580" w:lineRule="exact"/>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335"/>
        <w:gridCol w:w="1444"/>
      </w:tblGrid>
      <w:tr w14:paraId="773B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0DC9822B">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335" w:type="dxa"/>
            <w:noWrap w:val="0"/>
            <w:vAlign w:val="top"/>
          </w:tcPr>
          <w:p w14:paraId="1CF744DE">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444" w:type="dxa"/>
            <w:noWrap w:val="0"/>
            <w:vAlign w:val="top"/>
          </w:tcPr>
          <w:p w14:paraId="743892F1">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4FAF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14:paraId="60516E61">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14:paraId="0240E7CA">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335" w:type="dxa"/>
            <w:noWrap w:val="0"/>
            <w:vAlign w:val="center"/>
          </w:tcPr>
          <w:p w14:paraId="6E4BB825">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14:paraId="1C95234A">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14:paraId="16F09997">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tc>
        <w:tc>
          <w:tcPr>
            <w:tcW w:w="1444" w:type="dxa"/>
            <w:noWrap w:val="0"/>
            <w:vAlign w:val="center"/>
          </w:tcPr>
          <w:p w14:paraId="56A3D3B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14:paraId="508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trPr>
        <w:tc>
          <w:tcPr>
            <w:tcW w:w="1218" w:type="dxa"/>
            <w:noWrap w:val="0"/>
            <w:vAlign w:val="center"/>
          </w:tcPr>
          <w:p w14:paraId="6454703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335" w:type="dxa"/>
            <w:noWrap w:val="0"/>
            <w:vAlign w:val="center"/>
          </w:tcPr>
          <w:p w14:paraId="3984EBE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14:paraId="2913F5E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0F0BE3F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13CF53C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468CA2A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15C77FC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南山区人民医院（</w:t>
            </w:r>
            <w:r>
              <w:rPr>
                <w:rFonts w:hint="eastAsia" w:ascii="仿宋_GB2312" w:hAnsi="仿宋_GB2312" w:eastAsia="仿宋_GB2312" w:cs="仿宋_GB2312"/>
                <w:sz w:val="24"/>
                <w:szCs w:val="24"/>
                <w:lang w:val="en-US" w:eastAsia="zh-CN"/>
              </w:rPr>
              <w:t>原</w:t>
            </w:r>
            <w:bookmarkStart w:id="0" w:name="_GoBack"/>
            <w:bookmarkEnd w:id="0"/>
            <w:r>
              <w:rPr>
                <w:rFonts w:hint="eastAsia" w:ascii="仿宋_GB2312" w:hAnsi="仿宋_GB2312" w:eastAsia="仿宋_GB2312" w:cs="仿宋_GB2312"/>
                <w:sz w:val="24"/>
                <w:szCs w:val="24"/>
              </w:rPr>
              <w:t>华中科技大学协和深圳医院）</w:t>
            </w:r>
          </w:p>
          <w:p w14:paraId="797E185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04A11A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30F3D82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01D5BBA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44AD228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5E30519D">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11.深圳市光明区人民医院</w:t>
            </w:r>
            <w:r>
              <w:rPr>
                <w:rFonts w:hint="eastAsia" w:ascii="仿宋_GB2312" w:hAnsi="仿宋_GB2312" w:eastAsia="仿宋_GB2312" w:cs="仿宋_GB2312"/>
                <w:sz w:val="24"/>
                <w:szCs w:val="24"/>
                <w:lang w:eastAsia="zh-CN"/>
              </w:rPr>
              <w:t>（西院区）</w:t>
            </w:r>
          </w:p>
          <w:p w14:paraId="0D06B5E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617E11F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60CD0B6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eastAsia="zh-CN"/>
              </w:rPr>
              <w:t>深圳市第四人民医院（</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eastAsia="zh-CN"/>
              </w:rPr>
              <w:t>）</w:t>
            </w:r>
          </w:p>
          <w:p w14:paraId="42EEA9F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488C175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6941CDC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718B555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48E8938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63268C9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50AD4DE7">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162C12C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3691BEC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274EA85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444" w:type="dxa"/>
            <w:noWrap w:val="0"/>
            <w:vAlign w:val="center"/>
          </w:tcPr>
          <w:p w14:paraId="3E43E0D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14:paraId="6A33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14:paraId="4C3ADFF1">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335" w:type="dxa"/>
            <w:noWrap w:val="0"/>
            <w:vAlign w:val="center"/>
          </w:tcPr>
          <w:p w14:paraId="4781BAB9">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应</w:t>
            </w:r>
            <w:r>
              <w:rPr>
                <w:rFonts w:hint="eastAsia" w:ascii="仿宋_GB2312" w:hAnsi="仿宋_GB2312" w:eastAsia="仿宋_GB2312" w:cs="仿宋_GB2312"/>
                <w:sz w:val="24"/>
                <w:szCs w:val="24"/>
              </w:rPr>
              <w:t>在教育部</w:t>
            </w:r>
            <w:r>
              <w:rPr>
                <w:rFonts w:hint="eastAsia" w:ascii="仿宋_GB2312" w:hAnsi="仿宋_GB2312" w:eastAsia="仿宋_GB2312" w:cs="仿宋_GB2312"/>
                <w:sz w:val="24"/>
                <w:szCs w:val="24"/>
                <w:lang w:eastAsia="zh-CN"/>
              </w:rPr>
              <w:t>学生服务与素质发展中心（学信网）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14:paraId="73DF2D56">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日之后；</w:t>
            </w:r>
          </w:p>
          <w:p w14:paraId="4561F553">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tc>
        <w:tc>
          <w:tcPr>
            <w:tcW w:w="1444" w:type="dxa"/>
            <w:noWrap w:val="0"/>
            <w:vAlign w:val="center"/>
          </w:tcPr>
          <w:p w14:paraId="73262790">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14:paraId="2C670B50">
            <w:pPr>
              <w:numPr>
                <w:ilvl w:val="0"/>
                <w:numId w:val="0"/>
              </w:numPr>
              <w:spacing w:line="360" w:lineRule="exact"/>
              <w:rPr>
                <w:rFonts w:hint="eastAsia" w:ascii="仿宋_GB2312" w:hAnsi="仿宋_GB2312" w:eastAsia="仿宋_GB2312" w:cs="仿宋_GB2312"/>
                <w:sz w:val="24"/>
                <w:szCs w:val="24"/>
              </w:rPr>
            </w:pPr>
          </w:p>
          <w:p w14:paraId="0A15DC25">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14:paraId="36E12224">
            <w:pPr>
              <w:numPr>
                <w:ilvl w:val="0"/>
                <w:numId w:val="0"/>
              </w:numPr>
              <w:spacing w:line="36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14:paraId="430164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14492E6-8A21-40CB-87BC-EC8DA6216DD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182E9D6-2649-43D0-BFDA-191DB987A91F}"/>
  </w:font>
  <w:font w:name="仿宋_GB2312">
    <w:altName w:val="仿宋"/>
    <w:panose1 w:val="02010609030101010101"/>
    <w:charset w:val="86"/>
    <w:family w:val="modern"/>
    <w:pitch w:val="default"/>
    <w:sig w:usb0="00000000" w:usb1="00000000" w:usb2="00000000" w:usb3="00000000" w:csb0="00040000" w:csb1="00000000"/>
    <w:embedRegular r:id="rId3" w:fontKey="{D319805F-EDAE-4A5A-8F3D-706023C343A6}"/>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24B25"/>
    <w:rsid w:val="3EF55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797</Words>
  <Characters>923</Characters>
  <Lines>0</Lines>
  <Paragraphs>0</Paragraphs>
  <TotalTime>0</TotalTime>
  <ScaleCrop>false</ScaleCrop>
  <LinksUpToDate>false</LinksUpToDate>
  <CharactersWithSpaces>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2025-09-25T10:18:00Z</dcterms:created>
  <dc:creator>yuenkei</dc:creator>
  <cp:lastModifiedBy>YUENKEI</cp:lastModifiedBy>
  <dcterms:modified xsi:type="dcterms:W3CDTF">2025-09-25T10:41:49Z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eyJoZGlkIjoiM2YwYjMwNDRkZGI1MmE0NDE3MDBlZTk2MTE0YzZhM2IiLCJ1c2VySWQiOiIxMTUxNjIyMTQ5In0=</vt:lpwstr>
  </property>
  <property fmtid="{D5CDD505-2E9C-101B-9397-08002B2CF9AE}" pid="4" name="ICV">
    <vt:lpwstr>52DF484B38804CB5A73737A9BFA63262_12</vt:lpwstr>
  </property>
</Properties>
</file>