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Times New Roman" w:hAnsi="Times New Roman" w:eastAsia="黑体" w:cstheme="minorBidi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center"/>
        <w:rPr>
          <w:rFonts w:hint="eastAsia" w:ascii="Times New Roman" w:hAnsi="Times New Roman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tLeast"/>
        <w:ind w:left="0" w:leftChars="0" w:right="0" w:rightChars="0"/>
        <w:jc w:val="center"/>
        <w:textAlignment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数字化技能人才培训班班次安排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375"/>
        <w:gridCol w:w="4437"/>
        <w:gridCol w:w="1282"/>
        <w:gridCol w:w="2063"/>
        <w:gridCol w:w="1574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班次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第三期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9月12日—13日（周五－周六）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第四期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9月26日—27日（周五－周六）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第五期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10月11日-12日（周六－周日）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第六期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10月24日—25日（周五－周六）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第七期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11月7日—8日（周五－周六）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第八期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11月14日—15日（周五－周六）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第九期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11月21日—22日（周五－周六）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线下集中授课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福田区（具体地点另行通知）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44B5"/>
    <w:rsid w:val="1B362691"/>
    <w:rsid w:val="42FB44B5"/>
    <w:rsid w:val="5D647097"/>
    <w:rsid w:val="7AA0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378</Characters>
  <Lines>0</Lines>
  <Paragraphs>0</Paragraphs>
  <TotalTime>7</TotalTime>
  <ScaleCrop>false</ScaleCrop>
  <LinksUpToDate>false</LinksUpToDate>
  <CharactersWithSpaces>378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2025-09-04T15:59:00Z</dcterms:created>
  <dc:creator>remember </dc:creator>
  <cp:lastModifiedBy>zhaoxin</cp:lastModifiedBy>
  <dcterms:modified xsi:type="dcterms:W3CDTF">2025-09-04T17:35:42Z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1BE8E661F11B4458AE03DF23AB4222A3_11</vt:lpwstr>
  </property>
  <property fmtid="{D5CDD505-2E9C-101B-9397-08002B2CF9AE}" pid="4" name="KSOTemplateDocerSaveRecord">
    <vt:lpwstr>eyJoZGlkIjoiOGU4OGIwNDJlYTE0ZjNiOTlkN2MwNjMyMmQxNzZlNjQiLCJ1c2VySWQiOiI0NDU3NjAwMDUifQ==</vt:lpwstr>
  </property>
</Properties>
</file>