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C648C">
      <w:pPr>
        <w:spacing w:line="640" w:lineRule="exact"/>
        <w:jc w:val="center"/>
        <w:rPr>
          <w:rFonts w:hint="eastAsia" w:eastAsia="Arial Unicode MS"/>
          <w:spacing w:val="-11"/>
          <w:sz w:val="44"/>
          <w:szCs w:val="44"/>
        </w:rPr>
      </w:pPr>
    </w:p>
    <w:p w14:paraId="56A8573F">
      <w:pPr>
        <w:adjustRightInd/>
        <w:snapToGrid/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kern w:val="0"/>
          <w:sz w:val="44"/>
          <w:szCs w:val="44"/>
        </w:rPr>
      </w:pPr>
    </w:p>
    <w:p w14:paraId="327F890B">
      <w:pPr>
        <w:adjustRightInd/>
        <w:snapToGrid/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kern w:val="0"/>
          <w:sz w:val="44"/>
          <w:szCs w:val="44"/>
        </w:rPr>
      </w:pPr>
    </w:p>
    <w:p w14:paraId="0712A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2025年深圳技能大赛—南山区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kern w:val="0"/>
          <w:sz w:val="44"/>
          <w:szCs w:val="44"/>
        </w:rPr>
        <w:t>VR产品</w:t>
      </w:r>
    </w:p>
    <w:p w14:paraId="731A3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kern w:val="0"/>
          <w:sz w:val="44"/>
          <w:szCs w:val="44"/>
        </w:rPr>
        <w:t>设计师职业技能竞赛</w:t>
      </w:r>
    </w:p>
    <w:p w14:paraId="4EB30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kern w:val="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kern w:val="0"/>
          <w:sz w:val="44"/>
          <w:szCs w:val="44"/>
          <w:lang w:val="en-US" w:eastAsia="zh-CN"/>
        </w:rPr>
        <w:t>文件</w:t>
      </w:r>
    </w:p>
    <w:p w14:paraId="4E6D6224">
      <w:pPr>
        <w:rPr>
          <w:rFonts w:hint="default"/>
        </w:rPr>
      </w:pPr>
    </w:p>
    <w:p w14:paraId="28557BE0">
      <w:pPr>
        <w:rPr>
          <w:rFonts w:hint="default"/>
        </w:rPr>
      </w:pPr>
    </w:p>
    <w:p w14:paraId="4E9251C5">
      <w:pPr>
        <w:rPr>
          <w:rFonts w:hint="default"/>
        </w:rPr>
      </w:pPr>
    </w:p>
    <w:p w14:paraId="04D6DFF0">
      <w:pPr>
        <w:rPr>
          <w:rFonts w:hint="default"/>
        </w:rPr>
      </w:pPr>
    </w:p>
    <w:p w14:paraId="5E3F2C7E">
      <w:pPr>
        <w:rPr>
          <w:rFonts w:hint="default"/>
        </w:rPr>
      </w:pPr>
    </w:p>
    <w:p w14:paraId="08A47E34">
      <w:pPr>
        <w:rPr>
          <w:rFonts w:hint="default"/>
        </w:rPr>
      </w:pPr>
    </w:p>
    <w:p w14:paraId="71102BFB">
      <w:pPr>
        <w:rPr>
          <w:rFonts w:hint="default"/>
        </w:rPr>
      </w:pPr>
    </w:p>
    <w:p w14:paraId="5202066E">
      <w:pPr>
        <w:rPr>
          <w:rFonts w:hint="default"/>
        </w:rPr>
      </w:pPr>
    </w:p>
    <w:p w14:paraId="45BAB7AB">
      <w:pPr>
        <w:rPr>
          <w:rFonts w:hint="default"/>
        </w:rPr>
      </w:pPr>
    </w:p>
    <w:p w14:paraId="00C48768">
      <w:pPr>
        <w:rPr>
          <w:rFonts w:hint="default"/>
        </w:rPr>
      </w:pPr>
    </w:p>
    <w:p w14:paraId="79107B2D">
      <w:pPr>
        <w:rPr>
          <w:rFonts w:hint="default"/>
        </w:rPr>
      </w:pPr>
    </w:p>
    <w:p w14:paraId="396EF141">
      <w:pPr>
        <w:rPr>
          <w:rFonts w:hint="default"/>
        </w:rPr>
      </w:pPr>
    </w:p>
    <w:p w14:paraId="00B65B6B">
      <w:pPr>
        <w:rPr>
          <w:rFonts w:hint="default"/>
        </w:rPr>
      </w:pPr>
    </w:p>
    <w:p w14:paraId="1DC12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2025年深圳技能大赛—南山区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VR产品设计师</w:t>
      </w:r>
    </w:p>
    <w:p w14:paraId="0E0F5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AU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职业技能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竞赛执委会</w:t>
      </w:r>
    </w:p>
    <w:p w14:paraId="0C78F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AU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AU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AU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AU"/>
        </w:rPr>
        <w:t>月</w:t>
      </w:r>
    </w:p>
    <w:p w14:paraId="6342A947">
      <w:pPr>
        <w:pStyle w:val="11"/>
        <w:ind w:firstLine="0" w:firstLineChars="0"/>
        <w:rPr>
          <w:rFonts w:hint="eastAsia" w:ascii="仿宋_GB2312" w:hAnsi="仿宋_GB2312" w:cs="仿宋_GB2312"/>
          <w:color w:val="auto"/>
          <w:szCs w:val="32"/>
          <w:lang w:val="en-AU"/>
        </w:rPr>
      </w:pPr>
    </w:p>
    <w:p w14:paraId="420E20D0">
      <w:pPr>
        <w:pStyle w:val="11"/>
        <w:ind w:firstLine="0" w:firstLineChars="0"/>
        <w:rPr>
          <w:rFonts w:hint="default" w:ascii="仿宋_GB2312" w:hAnsi="仿宋_GB2312" w:cs="仿宋_GB2312"/>
          <w:color w:val="auto"/>
          <w:szCs w:val="32"/>
          <w:lang w:val="en-AU"/>
        </w:rPr>
        <w:sectPr>
          <w:footerReference r:id="rId5" w:type="default"/>
          <w:footerReference r:id="rId6" w:type="even"/>
          <w:pgSz w:w="11906" w:h="16838"/>
          <w:pgMar w:top="2041" w:right="1474" w:bottom="1474" w:left="1588" w:header="851" w:footer="850" w:gutter="0"/>
          <w:pgNumType w:fmt="decimal"/>
          <w:cols w:space="0" w:num="1"/>
          <w:titlePg/>
          <w:rtlGutter w:val="0"/>
          <w:docGrid w:type="linesAndChars" w:linePitch="574" w:charSpace="6554"/>
        </w:sectPr>
      </w:pPr>
    </w:p>
    <w:p w14:paraId="2295F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5" w:firstLineChars="199"/>
        <w:jc w:val="left"/>
        <w:textAlignment w:val="auto"/>
        <w:outlineLvl w:val="0"/>
        <w:rPr>
          <w:rFonts w:hint="default" w:ascii="Times New Roman" w:hAnsi="Times New Roman" w:eastAsia="楷体_GB2312" w:cs="Times New Roman"/>
          <w:color w:val="auto"/>
        </w:rPr>
      </w:pPr>
      <w:r>
        <w:rPr>
          <w:rFonts w:eastAsia="黑体"/>
          <w:bCs/>
          <w:color w:val="auto"/>
          <w:szCs w:val="32"/>
        </w:rPr>
        <w:t>一、技术描述</w:t>
      </w:r>
    </w:p>
    <w:p w14:paraId="1FDB5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4" w:firstLineChars="200"/>
        <w:jc w:val="left"/>
        <w:textAlignment w:val="auto"/>
        <w:outlineLvl w:val="1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Cs w:val="32"/>
        </w:rPr>
        <w:t>（一）项目概要</w:t>
      </w:r>
    </w:p>
    <w:p w14:paraId="130F960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本项目指从事虚拟现实技术、计算机应用等相关领域工作、学习等人员。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</w:rPr>
        <w:t>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借助一系列VR开发工具（Unity 3D、Unreal Engin等）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</w:rPr>
        <w:t>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VR主题作品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</w:rPr>
        <w:t>任务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</w:rPr>
        <w:t>全面考察选手在虚拟场景构建、交互功能实现和产品原型设计等方面的综合素养。比赛中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</w:rPr>
        <w:t>选手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</w:rPr>
        <w:t>主要包括：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VR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</w:rPr>
        <w:t>基础知识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、VR设计与制作和VR应用开发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相关知识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</w:rPr>
        <w:t>检验VR场景设计、VR交互制作、VR外设应用、VR项目发布等VR资源设计与制作的核心知识及技能，熟练掌握虚拟现实常见硬件与相关软件操作使用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</w:rPr>
        <w:t>此外，还需撰写准确、完整、规范的项目文档，涵盖设计、技术和测试等方面，为项目评估、维护和优化提供有力支持。</w:t>
      </w:r>
    </w:p>
    <w:p w14:paraId="26F22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1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（二）基本知识及能力要求</w:t>
      </w:r>
    </w:p>
    <w:tbl>
      <w:tblPr>
        <w:tblStyle w:val="12"/>
        <w:tblW w:w="53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6221"/>
        <w:gridCol w:w="1355"/>
      </w:tblGrid>
      <w:tr w14:paraId="478E8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2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2D17">
            <w:pPr>
              <w:pStyle w:val="25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ap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aps/>
                <w:color w:val="auto"/>
                <w:sz w:val="24"/>
                <w:szCs w:val="24"/>
                <w:lang w:val="en-US" w:eastAsia="zh-CN"/>
              </w:rPr>
              <w:t>理论知识相关要求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9B53D">
            <w:pPr>
              <w:pStyle w:val="25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aps/>
                <w:color w:val="auto"/>
                <w:spacing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aps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权重比例（%）</w:t>
            </w:r>
          </w:p>
        </w:tc>
      </w:tr>
      <w:tr w14:paraId="0240D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9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E6B6CA">
            <w:pPr>
              <w:pStyle w:val="25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VR常识与基础认知</w:t>
            </w:r>
          </w:p>
        </w:tc>
        <w:tc>
          <w:tcPr>
            <w:tcW w:w="3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F7C9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eastAsia="zh"/>
              </w:rPr>
              <w:t>VR的定义、特征（沉浸性、交互性、多感官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/>
                <w:color w:val="auto"/>
                <w:spacing w:val="0"/>
                <w:kern w:val="0"/>
                <w:sz w:val="24"/>
                <w:szCs w:val="24"/>
                <w:u w:val="none"/>
                <w:lang w:val="en-US" w:eastAsia="zh"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eastAsia="zh"/>
              </w:rPr>
              <w:t>）</w:t>
            </w:r>
          </w:p>
          <w:p w14:paraId="57E124F8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/>
                <w:color w:val="auto"/>
                <w:spacing w:val="0"/>
                <w:kern w:val="0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/>
                <w:color w:val="auto"/>
                <w:spacing w:val="0"/>
                <w:kern w:val="0"/>
                <w:sz w:val="24"/>
                <w:szCs w:val="24"/>
                <w:u w:val="none"/>
                <w:lang w:val="en-US" w:eastAsia="zh" w:bidi="ar"/>
              </w:rPr>
              <w:t>VR的主要应用场景（医疗、教育、城市、游戏等）</w:t>
            </w:r>
          </w:p>
          <w:p w14:paraId="26E76F67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eastAsia="zh"/>
              </w:rPr>
              <w:t>VR系统组成结构（HMD、手柄、数据手套、传感器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/>
                <w:color w:val="auto"/>
                <w:spacing w:val="0"/>
                <w:kern w:val="0"/>
                <w:sz w:val="24"/>
                <w:szCs w:val="24"/>
                <w:u w:val="none"/>
                <w:lang w:val="en-US" w:eastAsia="zh"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eastAsia="zh"/>
              </w:rPr>
              <w:t>）</w:t>
            </w:r>
          </w:p>
          <w:p w14:paraId="1D96F2BC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关键指标：视场角（FOV）、刷新率、延迟等</w:t>
            </w:r>
          </w:p>
          <w:p w14:paraId="381C0E74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图形API与渲染基础（OpenGL、DirectX、VRML）</w:t>
            </w:r>
          </w:p>
          <w:p w14:paraId="171B0E62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VR、AR、MR、XR概念区别与融合趋势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F23BF4">
            <w:pPr>
              <w:pStyle w:val="25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  <w:t>28</w:t>
            </w:r>
          </w:p>
        </w:tc>
      </w:tr>
      <w:tr w14:paraId="21AF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9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330E29">
            <w:pPr>
              <w:pStyle w:val="25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建模与场景设计</w:t>
            </w:r>
          </w:p>
        </w:tc>
        <w:tc>
          <w:tcPr>
            <w:tcW w:w="3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493F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3D建模工具基础（3Ds Max界面与操作流程）</w:t>
            </w:r>
          </w:p>
          <w:p w14:paraId="5A43DF77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几何体建模与布尔运算、倒角、挤出等操作</w:t>
            </w:r>
          </w:p>
          <w:p w14:paraId="77A1786D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摄影机类型与视角控制（自由/目标/透视）</w:t>
            </w:r>
          </w:p>
          <w:p w14:paraId="580BD3C6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多边形数量控制与优化建模技巧</w:t>
            </w:r>
          </w:p>
          <w:p w14:paraId="58E6034B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UV展开流程与UVW贴图坐标调整</w:t>
            </w:r>
          </w:p>
          <w:p w14:paraId="3E5E3E8E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场景搭建流程、地形编辑、构图与镜头调度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37191C">
            <w:pPr>
              <w:pStyle w:val="25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  <w:t>18</w:t>
            </w:r>
          </w:p>
        </w:tc>
      </w:tr>
      <w:tr w14:paraId="5087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1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F3800A">
            <w:pPr>
              <w:pStyle w:val="25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材质贴图与渲染</w:t>
            </w:r>
          </w:p>
        </w:tc>
        <w:tc>
          <w:tcPr>
            <w:tcW w:w="3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F0A40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材质类型：标准材质、PBR材质、法线贴图等</w:t>
            </w:r>
          </w:p>
          <w:p w14:paraId="64AD93A8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材质参数：漫反射、自发光、镜面反射、透明度</w:t>
            </w:r>
          </w:p>
          <w:p w14:paraId="1A99F348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贴图类型：凹凸贴图、法线贴图、遮罩贴图</w:t>
            </w:r>
          </w:p>
          <w:p w14:paraId="42058E86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灯光类型与设置：点光源、聚光灯、环境光等</w:t>
            </w:r>
          </w:p>
          <w:p w14:paraId="3D5C730A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5.后期处理：景深、动态模糊、色彩校正、体积光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F0CCA5">
            <w:pPr>
              <w:pStyle w:val="25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  <w:t>18</w:t>
            </w:r>
          </w:p>
        </w:tc>
      </w:tr>
      <w:tr w14:paraId="569B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91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EF977E">
            <w:pPr>
              <w:pStyle w:val="25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动画与交互逻辑</w:t>
            </w:r>
          </w:p>
        </w:tc>
        <w:tc>
          <w:tcPr>
            <w:tcW w:w="3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5FBEF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骨骼结构与蒙皮绑定、FBX动画导入与处理</w:t>
            </w:r>
          </w:p>
          <w:p w14:paraId="50AE5FC7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关键帧设置、时间轴与曲线编辑器</w:t>
            </w:r>
          </w:p>
          <w:p w14:paraId="56D292C4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Mecanim系统与动画状态机/Blend Tree应用</w:t>
            </w:r>
          </w:p>
          <w:p w14:paraId="6C7F77BA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基本交互逻辑：触发器、UI响应、事件系统</w:t>
            </w:r>
          </w:p>
          <w:p w14:paraId="468A5CCD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拾取、拖拽、开关控制等通用交互机制</w:t>
            </w:r>
          </w:p>
          <w:p w14:paraId="7B09D623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Collider/Trigger应用与碰撞反馈控制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991C77">
            <w:pPr>
              <w:pStyle w:val="25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  <w:t>18</w:t>
            </w:r>
          </w:p>
        </w:tc>
      </w:tr>
      <w:tr w14:paraId="751EE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  <w:jc w:val="center"/>
        </w:trPr>
        <w:tc>
          <w:tcPr>
            <w:tcW w:w="91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84415">
            <w:pPr>
              <w:pStyle w:val="25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开发引擎与系统架构</w:t>
            </w:r>
          </w:p>
        </w:tc>
        <w:tc>
          <w:tcPr>
            <w:tcW w:w="3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B651F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Unity/Unreal引擎结构与界面布局</w:t>
            </w:r>
          </w:p>
          <w:p w14:paraId="6E1E7139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常用组件功能：Transform、Collider、Renderer</w:t>
            </w:r>
          </w:p>
          <w:p w14:paraId="42D48AFF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脚本生命周期函数：Start、Update、OnTrigger</w:t>
            </w:r>
          </w:p>
          <w:p w14:paraId="1FC85FF2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脚本调用：GetComponent、事件监听、动画控制</w:t>
            </w:r>
          </w:p>
          <w:p w14:paraId="342F3312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平台适配与发布流程：Player Settings、Lightmap等</w:t>
            </w:r>
          </w:p>
          <w:p w14:paraId="7857BBC0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资源管理、性能优化（遮挡剔除、LOD、动态批处理）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92B0C8">
            <w:pPr>
              <w:pStyle w:val="25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  <w:t>18</w:t>
            </w:r>
          </w:p>
        </w:tc>
      </w:tr>
      <w:tr w14:paraId="342C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2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D3D12">
            <w:pPr>
              <w:pStyle w:val="25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FF0000"/>
                <w:spacing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7113">
            <w:pPr>
              <w:pStyle w:val="25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aps/>
                <w:color w:val="FF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aps/>
                <w:color w:val="FF0000"/>
                <w:spacing w:val="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69F6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42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A4836">
            <w:pPr>
              <w:pStyle w:val="25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aps/>
                <w:color w:val="auto"/>
                <w:spacing w:val="0"/>
                <w:sz w:val="24"/>
                <w:szCs w:val="24"/>
                <w:lang w:val="en-US" w:eastAsia="zh"/>
              </w:rPr>
              <w:t>实操能力相关要求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A509">
            <w:pPr>
              <w:pStyle w:val="25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aps/>
                <w:color w:val="auto"/>
                <w:spacing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aps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权重比例（%）</w:t>
            </w:r>
          </w:p>
        </w:tc>
      </w:tr>
      <w:tr w14:paraId="394AD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9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744C9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VR 虚拟场景设计与制作</w:t>
            </w:r>
          </w:p>
        </w:tc>
        <w:tc>
          <w:tcPr>
            <w:tcW w:w="3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B1BF9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5" w:leftChars="0" w:hanging="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  <w:t>能完成三维场景制作：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根据二维参考图与技术要求，完成场景建模、UV 展开、材质贴图、灯光布置，并输出效果图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67FD65">
            <w:pPr>
              <w:pStyle w:val="25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  <w:t>40</w:t>
            </w:r>
          </w:p>
        </w:tc>
      </w:tr>
      <w:tr w14:paraId="32A6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9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2674B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  <w:t>VR应用开发</w:t>
            </w:r>
          </w:p>
        </w:tc>
        <w:tc>
          <w:tcPr>
            <w:tcW w:w="3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99DC2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5" w:leftChars="0" w:hanging="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  <w:t>能完成VR设计文档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编写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作品策划与交互流程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  <w:t>的编写。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D7F2F5">
            <w:pPr>
              <w:pStyle w:val="25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3BC6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9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7DA3B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425" w:hanging="425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</w:p>
        </w:tc>
        <w:tc>
          <w:tcPr>
            <w:tcW w:w="3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C7B96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="5" w:leftChars="0" w:hanging="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  <w:t>能完成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VR 场景集成与交互设计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使用 Unity 或 Unreal Engine 导入场景资源，完成基本交互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  <w:t>设计及制作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（导航、拾取、UI 呼出等），发布可在指定 VR 一体机运行的可执行应用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69306">
            <w:pPr>
              <w:pStyle w:val="25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  <w:t>50</w:t>
            </w:r>
          </w:p>
        </w:tc>
      </w:tr>
      <w:tr w14:paraId="17CA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26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CBBF49">
            <w:pPr>
              <w:pStyle w:val="25"/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aps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FF0000"/>
                <w:spacing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5DE4B5">
            <w:pPr>
              <w:pStyle w:val="25"/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aps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FF0000"/>
                <w:spacing w:val="0"/>
                <w:sz w:val="24"/>
                <w:szCs w:val="24"/>
                <w:lang w:val="en-US" w:eastAsia="zh-CN"/>
              </w:rPr>
              <w:t>100</w:t>
            </w:r>
          </w:p>
        </w:tc>
      </w:tr>
    </w:tbl>
    <w:p w14:paraId="31583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outlineLvl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二、试题及评判标准</w:t>
      </w:r>
    </w:p>
    <w:p w14:paraId="33E7E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outlineLvl w:val="1"/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eastAsia" w:ascii="楷体_GB2312" w:hAnsi="楷体_GB2312" w:eastAsia="楷体_GB2312" w:cs="楷体_GB2312"/>
        </w:rPr>
        <w:t>（一）试题</w:t>
      </w:r>
    </w:p>
    <w:p w14:paraId="70B5B78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1.初赛。采用半公开试题的命题方式进行，栏目对应项目下公布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00道理论题库，供选手下载学习。考试当天在题库中抽取80%，专家现场出20%来构成考题。</w:t>
      </w:r>
    </w:p>
    <w:p w14:paraId="7FAA87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决赛。以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实际操作竞赛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方式进行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选手在规定的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完成</w:t>
      </w:r>
      <w:r>
        <w:rPr>
          <w:rFonts w:hint="default" w:ascii="仿宋_GB2312" w:hAnsi="仿宋_GB2312" w:eastAsia="仿宋_GB2312" w:cs="仿宋_GB2312"/>
          <w:bCs/>
          <w:caps/>
          <w:color w:val="auto"/>
          <w:spacing w:val="0"/>
          <w:sz w:val="32"/>
          <w:szCs w:val="32"/>
          <w:lang w:val="en-US" w:eastAsia="zh"/>
        </w:rPr>
        <w:t>VR 虚拟场景设计与制作</w:t>
      </w:r>
      <w:r>
        <w:rPr>
          <w:rFonts w:hint="eastAsia" w:ascii="仿宋_GB2312" w:hAnsi="仿宋_GB2312" w:cs="仿宋_GB2312"/>
          <w:bCs/>
          <w:caps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Cs/>
          <w:caps/>
          <w:color w:val="auto"/>
          <w:spacing w:val="0"/>
          <w:sz w:val="32"/>
          <w:szCs w:val="32"/>
          <w:lang w:val="en-US" w:eastAsia="zh-CN"/>
        </w:rPr>
        <w:t>VR应用开发</w:t>
      </w:r>
      <w:r>
        <w:rPr>
          <w:rFonts w:hint="eastAsia" w:ascii="仿宋_GB2312" w:hAnsi="仿宋_GB2312" w:cs="仿宋_GB2312"/>
          <w:bCs/>
          <w:caps/>
          <w:color w:val="auto"/>
          <w:spacing w:val="0"/>
          <w:sz w:val="32"/>
          <w:szCs w:val="32"/>
          <w:lang w:val="en-US" w:eastAsia="zh-CN"/>
        </w:rPr>
        <w:t>两个模块的实操项目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初赛成绩公布时同步公布决赛主题。</w:t>
      </w:r>
    </w:p>
    <w:p w14:paraId="7EB8A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80" w:firstLineChars="200"/>
        <w:textAlignment w:val="auto"/>
        <w:outlineLvl w:val="1"/>
        <w:rPr>
          <w:rFonts w:eastAsia="楷体_GB2312"/>
          <w:szCs w:val="32"/>
        </w:rPr>
      </w:pPr>
      <w:r>
        <w:rPr>
          <w:rFonts w:eastAsia="楷体_GB2312"/>
          <w:szCs w:val="32"/>
        </w:rPr>
        <w:t>（二）比赛时间及试题具体内容</w:t>
      </w:r>
    </w:p>
    <w:p w14:paraId="265E0507">
      <w:pPr>
        <w:pStyle w:val="11"/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/>
        <w:textAlignment w:val="auto"/>
        <w:rPr>
          <w:rFonts w:eastAsia="楷体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1.</w:t>
      </w:r>
      <w:r>
        <w:rPr>
          <w:rFonts w:cs="仿宋_GB2312"/>
          <w:b/>
          <w:bCs/>
          <w:szCs w:val="32"/>
        </w:rPr>
        <w:t>比赛时间</w:t>
      </w:r>
    </w:p>
    <w:tbl>
      <w:tblPr>
        <w:tblStyle w:val="13"/>
        <w:tblW w:w="8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502"/>
        <w:gridCol w:w="3854"/>
        <w:gridCol w:w="1711"/>
      </w:tblGrid>
      <w:tr w14:paraId="3186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61" w:type="dxa"/>
            <w:noWrap w:val="0"/>
            <w:vAlign w:val="center"/>
          </w:tcPr>
          <w:p w14:paraId="612BBFA4">
            <w:pPr>
              <w:pStyle w:val="2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aps/>
                <w:color w:val="auto"/>
                <w:spacing w:val="0"/>
                <w:sz w:val="24"/>
                <w:szCs w:val="24"/>
                <w:lang w:val="en-US" w:eastAsia="zh"/>
              </w:rPr>
              <w:t>赛程</w:t>
            </w:r>
          </w:p>
        </w:tc>
        <w:tc>
          <w:tcPr>
            <w:tcW w:w="5356" w:type="dxa"/>
            <w:gridSpan w:val="2"/>
            <w:noWrap w:val="0"/>
            <w:vAlign w:val="center"/>
          </w:tcPr>
          <w:p w14:paraId="71F27C53">
            <w:pPr>
              <w:pStyle w:val="2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aps/>
                <w:color w:val="auto"/>
                <w:spacing w:val="0"/>
                <w:sz w:val="24"/>
                <w:szCs w:val="24"/>
                <w:lang w:val="en-US" w:eastAsia="zh"/>
              </w:rPr>
              <w:t>方式</w:t>
            </w:r>
          </w:p>
        </w:tc>
        <w:tc>
          <w:tcPr>
            <w:tcW w:w="1711" w:type="dxa"/>
            <w:noWrap w:val="0"/>
            <w:vAlign w:val="center"/>
          </w:tcPr>
          <w:p w14:paraId="63AE89F8">
            <w:pPr>
              <w:pStyle w:val="2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aps/>
                <w:color w:val="auto"/>
                <w:spacing w:val="0"/>
                <w:sz w:val="24"/>
                <w:szCs w:val="24"/>
                <w:lang w:val="en-US" w:eastAsia="zh"/>
              </w:rPr>
              <w:t>时间（分钟）</w:t>
            </w:r>
          </w:p>
        </w:tc>
      </w:tr>
      <w:tr w14:paraId="29C71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61" w:type="dxa"/>
            <w:noWrap w:val="0"/>
            <w:vAlign w:val="center"/>
          </w:tcPr>
          <w:p w14:paraId="4CBDE411">
            <w:pPr>
              <w:pStyle w:val="2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初赛</w:t>
            </w:r>
          </w:p>
        </w:tc>
        <w:tc>
          <w:tcPr>
            <w:tcW w:w="5356" w:type="dxa"/>
            <w:gridSpan w:val="2"/>
            <w:noWrap w:val="0"/>
            <w:vAlign w:val="center"/>
          </w:tcPr>
          <w:p w14:paraId="725890BA">
            <w:pPr>
              <w:pStyle w:val="2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理论知识上机考核</w:t>
            </w:r>
          </w:p>
        </w:tc>
        <w:tc>
          <w:tcPr>
            <w:tcW w:w="1711" w:type="dxa"/>
            <w:noWrap w:val="0"/>
            <w:vAlign w:val="center"/>
          </w:tcPr>
          <w:p w14:paraId="6C131686">
            <w:pPr>
              <w:pStyle w:val="2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437D8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61" w:type="dxa"/>
            <w:vMerge w:val="restart"/>
            <w:noWrap w:val="0"/>
            <w:vAlign w:val="center"/>
          </w:tcPr>
          <w:p w14:paraId="40D2A8F8">
            <w:pPr>
              <w:pStyle w:val="2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  <w:t>决赛</w:t>
            </w:r>
          </w:p>
        </w:tc>
        <w:tc>
          <w:tcPr>
            <w:tcW w:w="1502" w:type="dxa"/>
            <w:vMerge w:val="restart"/>
            <w:noWrap w:val="0"/>
            <w:vAlign w:val="center"/>
          </w:tcPr>
          <w:p w14:paraId="08142930">
            <w:pPr>
              <w:pStyle w:val="2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aps/>
                <w:color w:val="FF0000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aps/>
                <w:color w:val="FF0000"/>
                <w:spacing w:val="0"/>
                <w:sz w:val="24"/>
                <w:szCs w:val="24"/>
                <w:lang w:val="en-US" w:eastAsia="zh"/>
              </w:rPr>
              <w:t>实际操作</w:t>
            </w:r>
          </w:p>
          <w:p w14:paraId="1E0ECCC6">
            <w:pPr>
              <w:pStyle w:val="2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aps/>
                <w:color w:val="FF0000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aps/>
                <w:color w:val="FF0000"/>
                <w:spacing w:val="0"/>
                <w:sz w:val="24"/>
                <w:szCs w:val="24"/>
                <w:lang w:val="en-US" w:eastAsia="zh"/>
              </w:rPr>
              <w:t>现场实操</w:t>
            </w:r>
          </w:p>
        </w:tc>
        <w:tc>
          <w:tcPr>
            <w:tcW w:w="3854" w:type="dxa"/>
            <w:noWrap w:val="0"/>
            <w:vAlign w:val="center"/>
          </w:tcPr>
          <w:p w14:paraId="52A32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aps/>
                <w:color w:val="FF0000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FF0000"/>
                <w:sz w:val="24"/>
                <w:szCs w:val="24"/>
              </w:rPr>
              <w:t>模块A：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aps/>
                <w:color w:val="FF0000"/>
                <w:spacing w:val="0"/>
                <w:sz w:val="24"/>
                <w:szCs w:val="24"/>
                <w:lang w:val="en-US" w:eastAsia="zh"/>
              </w:rPr>
              <w:t>VR 虚拟场景设计与制作</w:t>
            </w:r>
          </w:p>
        </w:tc>
        <w:tc>
          <w:tcPr>
            <w:tcW w:w="1711" w:type="dxa"/>
            <w:vMerge w:val="restart"/>
            <w:noWrap w:val="0"/>
            <w:vAlign w:val="center"/>
          </w:tcPr>
          <w:p w14:paraId="129ED72A">
            <w:pPr>
              <w:pStyle w:val="2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aps/>
                <w:color w:val="auto"/>
                <w:spacing w:val="0"/>
                <w:sz w:val="24"/>
                <w:szCs w:val="24"/>
                <w:lang w:val="en-US" w:eastAsia="zh-CN"/>
              </w:rPr>
              <w:t>480</w:t>
            </w:r>
          </w:p>
        </w:tc>
      </w:tr>
      <w:tr w14:paraId="7ADB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61" w:type="dxa"/>
            <w:vMerge w:val="continue"/>
            <w:noWrap w:val="0"/>
            <w:vAlign w:val="center"/>
          </w:tcPr>
          <w:p w14:paraId="557178B9">
            <w:pPr>
              <w:pStyle w:val="25"/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Chars="0"/>
              <w:jc w:val="center"/>
              <w:textAlignment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 w14:paraId="5D4BFB56">
            <w:pPr>
              <w:pStyle w:val="2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Chars="0"/>
              <w:jc w:val="center"/>
              <w:textAlignment w:val="center"/>
              <w:rPr>
                <w:b w:val="0"/>
                <w:bCs/>
                <w:color w:val="FF0000"/>
                <w:sz w:val="24"/>
                <w:szCs w:val="24"/>
              </w:rPr>
            </w:pPr>
          </w:p>
        </w:tc>
        <w:tc>
          <w:tcPr>
            <w:tcW w:w="3854" w:type="dxa"/>
            <w:noWrap w:val="0"/>
            <w:vAlign w:val="center"/>
          </w:tcPr>
          <w:p w14:paraId="77FE4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aps/>
                <w:color w:val="FF0000"/>
                <w:spacing w:val="0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FF0000"/>
                <w:sz w:val="24"/>
                <w:szCs w:val="24"/>
              </w:rPr>
              <w:t>模块B：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aps/>
                <w:color w:val="FF0000"/>
                <w:spacing w:val="0"/>
                <w:sz w:val="24"/>
                <w:szCs w:val="24"/>
                <w:lang w:val="en-US" w:eastAsia="zh-CN"/>
              </w:rPr>
              <w:t>VR应用开发</w:t>
            </w:r>
          </w:p>
        </w:tc>
        <w:tc>
          <w:tcPr>
            <w:tcW w:w="1711" w:type="dxa"/>
            <w:vMerge w:val="continue"/>
            <w:noWrap w:val="0"/>
            <w:vAlign w:val="center"/>
          </w:tcPr>
          <w:p w14:paraId="72564E2E">
            <w:pPr>
              <w:pStyle w:val="25"/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" w:beforeLines="10" w:line="0" w:lineRule="atLeas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aps/>
                <w:color w:val="auto"/>
                <w:spacing w:val="0"/>
                <w:sz w:val="24"/>
                <w:szCs w:val="24"/>
                <w:lang w:val="en-US" w:eastAsia="zh"/>
              </w:rPr>
            </w:pPr>
          </w:p>
        </w:tc>
      </w:tr>
    </w:tbl>
    <w:p w14:paraId="60B94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2.初赛试题。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题型为单选题、多选题、判断题，满分为100分。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单选题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题，每题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分；多选题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题，每题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分；判断题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题，每题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分；</w:t>
      </w:r>
    </w:p>
    <w:p w14:paraId="34C7C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3.决赛试题。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选手按赛场提供的实操任务书现场完成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个模块的实际操作，考核范围如下：</w:t>
      </w:r>
    </w:p>
    <w:p w14:paraId="24428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b/>
          <w:bCs/>
          <w:caps/>
          <w:color w:val="auto"/>
          <w:spacing w:val="0"/>
          <w:sz w:val="32"/>
          <w:szCs w:val="32"/>
          <w:lang w:val="en-US" w:eastAsia="zh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模块A：</w:t>
      </w:r>
      <w:r>
        <w:rPr>
          <w:rFonts w:hint="eastAsia" w:ascii="仿宋_GB2312" w:hAnsi="仿宋_GB2312" w:eastAsia="仿宋_GB2312" w:cs="仿宋_GB2312"/>
          <w:b/>
          <w:bCs/>
          <w:caps/>
          <w:color w:val="auto"/>
          <w:spacing w:val="0"/>
          <w:sz w:val="32"/>
          <w:szCs w:val="32"/>
          <w:lang w:val="en-US" w:eastAsia="zh"/>
        </w:rPr>
        <w:t>VR 虚拟场景设计与制作</w:t>
      </w:r>
    </w:p>
    <w:p w14:paraId="6292D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该模块聚焦于VR虚拟元素的设计与制作，竞赛现场，参赛选手需依据给出的主题要求开展工作。</w:t>
      </w:r>
    </w:p>
    <w:p w14:paraId="794EE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在技术操作上，首先要完成相应模型的设计与创建，以及贴图绘制、材质调整和灯光设置。完成建模与贴图绘制任务后，需对场景进行打光与渲染，以静帧形式将场景最美观地呈现出来。</w:t>
      </w:r>
    </w:p>
    <w:p w14:paraId="24FAE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此模块主要考察选手的三维建模能力、贴图绘制技巧、灯光渲染水平等。最终需提交的文件包括：三维场景文件（格式为.ma、.mb/.fbx/.obj/.max）、贴图文件（格式为.bmp或.png或.tif）以及渲染图片文件（格式为.bmp，像素为1600×1200或1200×1600，场景渲染至少1张）。</w:t>
      </w:r>
    </w:p>
    <w:p w14:paraId="446D2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b/>
          <w:bCs/>
          <w:cap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模块B：</w:t>
      </w:r>
      <w:r>
        <w:rPr>
          <w:rFonts w:hint="eastAsia" w:ascii="仿宋_GB2312" w:hAnsi="仿宋_GB2312" w:eastAsia="仿宋_GB2312" w:cs="仿宋_GB2312"/>
          <w:b/>
          <w:bCs/>
          <w:caps/>
          <w:color w:val="auto"/>
          <w:spacing w:val="0"/>
          <w:sz w:val="32"/>
          <w:szCs w:val="32"/>
          <w:lang w:val="en-US" w:eastAsia="zh-CN"/>
        </w:rPr>
        <w:t>VR应用开发</w:t>
      </w:r>
    </w:p>
    <w:p w14:paraId="429CB83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该模块主要包含VR项目设计与制作两个部分，围绕VR应用开发展开竞赛。</w:t>
      </w:r>
    </w:p>
    <w:p w14:paraId="232D847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</w:t>
      </w:r>
      <w:r>
        <w:rPr>
          <w:rFonts w:hint="eastAsia" w:ascii="仿宋_GB2312" w:hAnsi="仿宋_GB2312" w:cs="仿宋_GB2312"/>
          <w:color w:val="FF0000"/>
          <w:sz w:val="32"/>
          <w:szCs w:val="32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：VR</w:t>
      </w:r>
      <w:r>
        <w:rPr>
          <w:rFonts w:hint="eastAsia" w:ascii="仿宋_GB2312" w:hAnsi="仿宋_GB2312" w:cs="仿宋_GB2312"/>
          <w:color w:val="FF0000"/>
          <w:sz w:val="32"/>
          <w:szCs w:val="32"/>
          <w:lang w:val="en-US" w:eastAsia="zh-CN"/>
        </w:rPr>
        <w:t>文档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</w:t>
      </w:r>
    </w:p>
    <w:p w14:paraId="1933E89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选手需紧扣竞赛所选主题，根据任务书要求及提供的参考资料，编写VR作品设计部分的策划文档，其中要包含设计思路、功能交互及操作流程说明。同时，需采用合适的素材资源，实现任务书及策划文档中要求的表现形式、功能等。最终提交的文件有策划文档、设计思路、功能交互及操作流程说明（具体策划文档应包含设计图或渲染图）。这一模块重点考察选手的VR项目策划与设计能力，包括对主题的把握、功能交互的构思等。</w:t>
      </w:r>
    </w:p>
    <w:p w14:paraId="351FCDF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</w:t>
      </w:r>
      <w:r>
        <w:rPr>
          <w:rFonts w:hint="eastAsia" w:ascii="仿宋_GB2312" w:hAnsi="仿宋_GB2312" w:cs="仿宋_GB2312"/>
          <w:color w:val="FF0000"/>
          <w:sz w:val="32"/>
          <w:szCs w:val="32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：VR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场景集成与交互设计</w:t>
      </w:r>
    </w:p>
    <w:p w14:paraId="055952F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参赛选手要根据任务书要求及提供的参考资料，参考“VR设计部分”中的原始场景进行制作，并导入“VR虚拟元素设计与制作”部分制作的主体模型。运用Unity 3D、Unreal Engine等VR引擎将模型导入素材所提供的场景中，对材质、环境进行实时渲染，按照要求设计并完成一系列交互功能，还需使用指定的虚拟现实外设对作品进行演示。</w:t>
      </w:r>
    </w:p>
    <w:p w14:paraId="68F6E54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模块主要考察参赛选手对VR引擎平台应用与开发的技术能力、交互制作能力以及虚拟现实外设调试能力。最终提交的文件包括：所有最终用到的三维场景文件、贴图源文件、最终虚拟现实引擎源文件、交互动画输出的执行文档（.exe格式）。</w:t>
      </w:r>
    </w:p>
    <w:p w14:paraId="4724773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评判标准</w:t>
      </w:r>
    </w:p>
    <w:p w14:paraId="33A21E07"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80" w:lineRule="exact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分数权重</w:t>
      </w:r>
    </w:p>
    <w:tbl>
      <w:tblPr>
        <w:tblStyle w:val="1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223"/>
        <w:gridCol w:w="1650"/>
        <w:gridCol w:w="1320"/>
        <w:gridCol w:w="2223"/>
      </w:tblGrid>
      <w:tr w14:paraId="72B7A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52" w:type="pct"/>
            <w:vAlign w:val="center"/>
          </w:tcPr>
          <w:p w14:paraId="484FF96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  <w:t>赛程</w:t>
            </w:r>
          </w:p>
        </w:tc>
        <w:tc>
          <w:tcPr>
            <w:tcW w:w="1273" w:type="pct"/>
            <w:vAlign w:val="center"/>
          </w:tcPr>
          <w:p w14:paraId="7154B59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  <w:t>竞赛内容</w:t>
            </w:r>
          </w:p>
        </w:tc>
        <w:tc>
          <w:tcPr>
            <w:tcW w:w="945" w:type="pct"/>
            <w:vAlign w:val="center"/>
          </w:tcPr>
          <w:p w14:paraId="638078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  <w:t>配分</w:t>
            </w:r>
          </w:p>
        </w:tc>
        <w:tc>
          <w:tcPr>
            <w:tcW w:w="755" w:type="pct"/>
            <w:vAlign w:val="center"/>
          </w:tcPr>
          <w:p w14:paraId="0544C5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  <w:t>权重</w:t>
            </w:r>
          </w:p>
        </w:tc>
        <w:tc>
          <w:tcPr>
            <w:tcW w:w="1273" w:type="pct"/>
            <w:vAlign w:val="center"/>
          </w:tcPr>
          <w:p w14:paraId="1F1DF2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  <w:t>综合成绩占比</w:t>
            </w:r>
          </w:p>
        </w:tc>
      </w:tr>
      <w:tr w14:paraId="536BD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2" w:type="pct"/>
            <w:vAlign w:val="center"/>
          </w:tcPr>
          <w:p w14:paraId="2D6BAF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初赛</w:t>
            </w:r>
          </w:p>
        </w:tc>
        <w:tc>
          <w:tcPr>
            <w:tcW w:w="1273" w:type="pct"/>
            <w:vAlign w:val="center"/>
          </w:tcPr>
          <w:p w14:paraId="3636CD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理论知识</w:t>
            </w:r>
          </w:p>
        </w:tc>
        <w:tc>
          <w:tcPr>
            <w:tcW w:w="945" w:type="pct"/>
            <w:vAlign w:val="center"/>
          </w:tcPr>
          <w:p w14:paraId="741B012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55" w:type="pct"/>
            <w:vAlign w:val="center"/>
          </w:tcPr>
          <w:p w14:paraId="2ADCF72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273" w:type="pct"/>
            <w:vAlign w:val="center"/>
          </w:tcPr>
          <w:p w14:paraId="70715DA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0%</w:t>
            </w:r>
          </w:p>
        </w:tc>
      </w:tr>
      <w:tr w14:paraId="5DEE9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2" w:type="pct"/>
            <w:vMerge w:val="restart"/>
            <w:vAlign w:val="center"/>
          </w:tcPr>
          <w:p w14:paraId="375E73F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决赛</w:t>
            </w:r>
          </w:p>
        </w:tc>
        <w:tc>
          <w:tcPr>
            <w:tcW w:w="1273" w:type="pct"/>
            <w:vAlign w:val="center"/>
          </w:tcPr>
          <w:p w14:paraId="26C1CD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模块A</w:t>
            </w:r>
          </w:p>
        </w:tc>
        <w:tc>
          <w:tcPr>
            <w:tcW w:w="945" w:type="pct"/>
            <w:vAlign w:val="center"/>
          </w:tcPr>
          <w:p w14:paraId="5CC74E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55" w:type="pct"/>
            <w:vMerge w:val="restart"/>
            <w:vAlign w:val="center"/>
          </w:tcPr>
          <w:p w14:paraId="39E43C1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73" w:type="pct"/>
            <w:vMerge w:val="restart"/>
            <w:vAlign w:val="center"/>
          </w:tcPr>
          <w:p w14:paraId="22877DB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0%</w:t>
            </w:r>
          </w:p>
        </w:tc>
      </w:tr>
      <w:tr w14:paraId="162C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2" w:type="pct"/>
            <w:vMerge w:val="continue"/>
            <w:vAlign w:val="center"/>
          </w:tcPr>
          <w:p w14:paraId="4F7F11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273" w:type="pct"/>
            <w:vAlign w:val="center"/>
          </w:tcPr>
          <w:p w14:paraId="4A2485F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模块B</w:t>
            </w:r>
          </w:p>
        </w:tc>
        <w:tc>
          <w:tcPr>
            <w:tcW w:w="945" w:type="pct"/>
            <w:vAlign w:val="center"/>
          </w:tcPr>
          <w:p w14:paraId="51AA2A8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55" w:type="pct"/>
            <w:vMerge w:val="continue"/>
            <w:vAlign w:val="center"/>
          </w:tcPr>
          <w:p w14:paraId="70F347A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273" w:type="pct"/>
            <w:vMerge w:val="continue"/>
            <w:vAlign w:val="center"/>
          </w:tcPr>
          <w:p w14:paraId="6AE1C11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 w14:paraId="1A28D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26" w:type="pct"/>
            <w:gridSpan w:val="4"/>
            <w:vAlign w:val="center"/>
          </w:tcPr>
          <w:p w14:paraId="5B7D1DA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1273" w:type="pct"/>
            <w:vAlign w:val="center"/>
          </w:tcPr>
          <w:p w14:paraId="7E3BDC5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100%</w:t>
            </w:r>
          </w:p>
        </w:tc>
      </w:tr>
    </w:tbl>
    <w:p w14:paraId="288769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2.评判标准</w:t>
      </w:r>
    </w:p>
    <w:p w14:paraId="521E2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1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初赛由计算机系统自动评分。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单选题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题，每题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分；多选题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题，每题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分；判断题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题，每题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分；</w:t>
      </w:r>
      <w:r>
        <w:rPr>
          <w:rFonts w:hint="eastAsia" w:ascii="仿宋_GB2312" w:hAnsi="仿宋_GB2312" w:eastAsia="仿宋_GB2312" w:cs="仿宋_GB2312"/>
          <w:color w:val="auto"/>
          <w:spacing w:val="-6"/>
          <w:kern w:val="1"/>
          <w:sz w:val="32"/>
          <w:szCs w:val="32"/>
        </w:rPr>
        <w:t>各题型错选、多选或少选均不得分。</w:t>
      </w:r>
    </w:p>
    <w:p w14:paraId="729AE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Cs w:val="32"/>
        </w:rPr>
        <w:t>决赛由现场裁判组依据参赛选手的实际操作情况按竞赛评分</w:t>
      </w:r>
      <w:r>
        <w:rPr>
          <w:rFonts w:hint="eastAsia" w:ascii="仿宋_GB2312" w:hAnsi="仿宋_GB2312" w:cs="仿宋_GB2312"/>
          <w:szCs w:val="32"/>
          <w:lang w:eastAsia="zh-CN"/>
        </w:rPr>
        <w:t>标准</w:t>
      </w:r>
      <w:r>
        <w:rPr>
          <w:rFonts w:hint="eastAsia" w:ascii="仿宋_GB2312" w:hAnsi="仿宋_GB2312" w:eastAsia="仿宋_GB2312" w:cs="仿宋_GB2312"/>
          <w:szCs w:val="32"/>
        </w:rPr>
        <w:t>集体评判、计分</w:t>
      </w:r>
      <w:r>
        <w:rPr>
          <w:rFonts w:hint="eastAsia" w:ascii="仿宋_GB2312" w:hAnsi="仿宋_GB2312" w:cs="仿宋_GB2312"/>
          <w:szCs w:val="32"/>
          <w:lang w:eastAsia="zh-CN"/>
        </w:rPr>
        <w:t>。评分标准如下：</w:t>
      </w:r>
    </w:p>
    <w:tbl>
      <w:tblPr>
        <w:tblStyle w:val="12"/>
        <w:tblW w:w="50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863"/>
        <w:gridCol w:w="4445"/>
        <w:gridCol w:w="842"/>
      </w:tblGrid>
      <w:tr w14:paraId="1D6D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0153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bookmarkStart w:id="0" w:name="_Hlk516607375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竞赛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模块</w:t>
            </w:r>
          </w:p>
        </w:tc>
        <w:tc>
          <w:tcPr>
            <w:tcW w:w="3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C3DD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评分标准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615C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分值</w:t>
            </w:r>
          </w:p>
        </w:tc>
      </w:tr>
      <w:tr w14:paraId="756C4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3CAD0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模块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A: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VR 虚拟场景设计与制作</w:t>
            </w:r>
          </w:p>
        </w:tc>
        <w:tc>
          <w:tcPr>
            <w:tcW w:w="3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5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模型结构与面数控制（10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4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7F0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40分</w:t>
            </w:r>
          </w:p>
        </w:tc>
      </w:tr>
      <w:tr w14:paraId="71925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034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1F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UV 与贴图质量（10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4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88C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BAC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02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8F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材质与灯光表现（15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4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EF1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E40B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C8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C3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渲染效果与美术风格统一性（10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4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FBA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BF7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B0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8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资源组织与命名规范（5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4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5A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936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C80B0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模块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B：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VR 应用开发</w:t>
            </w:r>
          </w:p>
        </w:tc>
        <w:tc>
          <w:tcPr>
            <w:tcW w:w="10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48D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VR设计文档</w:t>
            </w: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8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文档完整性与规范性（5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4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C76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10分</w:t>
            </w:r>
          </w:p>
        </w:tc>
      </w:tr>
      <w:tr w14:paraId="07CC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CCC6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8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7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交互流程合理性（5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4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7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9E9B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D280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84B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VR 场景集成与交互设计</w:t>
            </w: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442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引擎场景搭建与性能优化（10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4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101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50分</w:t>
            </w:r>
          </w:p>
        </w:tc>
      </w:tr>
      <w:tr w14:paraId="1AC4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9A7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BD5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F32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交互功能实现（15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4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11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DDD7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60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C3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9E7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UI/UX 设计与易用性（10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4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503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D935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23D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1C5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61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作品发布与运行稳定性（5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4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61A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FD86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523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808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7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A17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100分</w:t>
            </w:r>
          </w:p>
        </w:tc>
      </w:tr>
      <w:bookmarkEnd w:id="0"/>
    </w:tbl>
    <w:p w14:paraId="03C68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3.评判方法</w:t>
      </w:r>
    </w:p>
    <w:p w14:paraId="0E23CB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jc w:val="left"/>
        <w:textAlignment w:val="auto"/>
        <w:rPr>
          <w:rFonts w:hint="eastAsia" w:ascii="仿宋_GB2312" w:hAnsi="仿宋_GB2312" w:cs="仿宋_GB2312"/>
          <w:b/>
          <w:bCs/>
          <w:color w:val="FF000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Cs w:val="32"/>
        </w:rPr>
        <w:t>裁判组对最终成绩签字确认。</w:t>
      </w:r>
      <w:r>
        <w:rPr>
          <w:rFonts w:hint="eastAsia" w:ascii="仿宋_GB2312" w:hAnsi="仿宋_GB2312" w:eastAsia="仿宋_GB2312" w:cs="仿宋_GB2312"/>
          <w:color w:val="FF0000"/>
          <w:szCs w:val="32"/>
          <w:lang w:val="en-US" w:eastAsia="zh-CN"/>
        </w:rPr>
        <w:t>决赛设裁判长1名、裁判员4名，</w:t>
      </w:r>
      <w:r>
        <w:rPr>
          <w:rFonts w:hint="eastAsia" w:ascii="仿宋_GB2312" w:hAnsi="仿宋_GB2312" w:eastAsia="仿宋_GB2312" w:cs="仿宋_GB2312"/>
          <w:color w:val="FF0000"/>
          <w:szCs w:val="32"/>
        </w:rPr>
        <w:t>裁判长对所有裁判员的打分过程的公平、公正性进行监督。裁判员执裁期间若有争议，由裁判长裁决。</w:t>
      </w:r>
      <w:r>
        <w:rPr>
          <w:rFonts w:hint="eastAsia" w:ascii="仿宋_GB2312" w:hAnsi="仿宋_GB2312" w:cs="仿宋_GB2312"/>
          <w:b/>
          <w:bCs/>
          <w:color w:val="FF0000"/>
          <w:szCs w:val="32"/>
          <w:lang w:val="en-US" w:eastAsia="zh-CN"/>
        </w:rPr>
        <w:t>（按实际情况完善）</w:t>
      </w:r>
    </w:p>
    <w:p w14:paraId="5B901A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80" w:lineRule="exact"/>
        <w:ind w:firstLine="680" w:firstLineChars="200"/>
        <w:jc w:val="left"/>
        <w:textAlignment w:val="auto"/>
        <w:rPr>
          <w:rFonts w:hint="eastAsia" w:ascii="仿宋_GB2312"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4.综合排名。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参赛选手最终名次依据初赛和决赛两部</w:t>
      </w:r>
      <w:r>
        <w:rPr>
          <w:rFonts w:hint="eastAsia" w:ascii="仿宋_GB2312" w:hAnsi="仿宋_GB2312" w:cs="仿宋_GB2312"/>
          <w:szCs w:val="32"/>
        </w:rPr>
        <w:t>分成绩按比例累加的综合成绩进行排名，成绩均四舍五入保留两位小数点。其中初赛成绩占</w:t>
      </w:r>
      <w:r>
        <w:rPr>
          <w:rFonts w:hint="eastAsia" w:ascii="仿宋_GB2312" w:hAnsi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Cs w:val="32"/>
        </w:rPr>
        <w:t>0%、决赛成绩占</w:t>
      </w:r>
      <w:r>
        <w:rPr>
          <w:rFonts w:hint="eastAsia" w:ascii="仿宋_GB2312" w:hAnsi="仿宋_GB2312" w:cs="仿宋_GB2312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szCs w:val="32"/>
        </w:rPr>
        <w:t>0%，即参赛选手赛后综合成绩=初赛成绩</w:t>
      </w:r>
      <w:r>
        <w:rPr>
          <w:rFonts w:ascii="仿宋_GB2312" w:hAnsi="仿宋_GB2312" w:cs="仿宋_GB2312"/>
          <w:szCs w:val="32"/>
        </w:rPr>
        <w:t>×</w:t>
      </w:r>
      <w:r>
        <w:rPr>
          <w:rFonts w:hint="eastAsia" w:ascii="仿宋_GB2312" w:hAnsi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Cs w:val="32"/>
        </w:rPr>
        <w:t>0%+决赛成绩</w:t>
      </w:r>
      <w:r>
        <w:rPr>
          <w:rFonts w:ascii="仿宋_GB2312" w:hAnsi="仿宋_GB2312" w:cs="仿宋_GB2312"/>
          <w:szCs w:val="32"/>
        </w:rPr>
        <w:t>×</w:t>
      </w:r>
      <w:r>
        <w:rPr>
          <w:rFonts w:hint="eastAsia" w:ascii="仿宋_GB2312" w:hAnsi="仿宋_GB2312" w:cs="仿宋_GB2312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szCs w:val="32"/>
        </w:rPr>
        <w:t>0%。当综合成绩相同时，以决赛成绩高者名次在前</w:t>
      </w:r>
      <w:r>
        <w:rPr>
          <w:rFonts w:hint="eastAsia" w:ascii="仿宋_GB2312" w:hAnsi="仿宋_GB2312" w:cs="仿宋_GB2312"/>
          <w:szCs w:val="32"/>
          <w:lang w:eastAsia="zh-CN"/>
        </w:rPr>
        <w:t>；</w:t>
      </w:r>
      <w:r>
        <w:rPr>
          <w:rFonts w:hint="eastAsia" w:ascii="仿宋_GB2312" w:hAnsi="仿宋"/>
          <w:szCs w:val="32"/>
        </w:rPr>
        <w:t>若仍相同时</w:t>
      </w:r>
      <w:r>
        <w:rPr>
          <w:rFonts w:ascii="仿宋_GB2312"/>
          <w:bCs/>
          <w:kern w:val="0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决赛用时短者名次在前</w:t>
      </w:r>
      <w:r>
        <w:rPr>
          <w:rFonts w:hint="eastAsia" w:ascii="仿宋_GB2312"/>
          <w:bCs/>
          <w:szCs w:val="32"/>
          <w:lang w:eastAsia="zh-CN"/>
        </w:rPr>
        <w:t>；</w:t>
      </w:r>
      <w:r>
        <w:rPr>
          <w:rFonts w:hint="eastAsia" w:ascii="仿宋_GB2312" w:hAnsi="仿宋"/>
          <w:szCs w:val="32"/>
        </w:rPr>
        <w:t>若仍相同</w:t>
      </w:r>
      <w:r>
        <w:rPr>
          <w:rFonts w:ascii="仿宋_GB2312"/>
          <w:bCs/>
          <w:kern w:val="0"/>
          <w:szCs w:val="32"/>
        </w:rPr>
        <w:t>，</w:t>
      </w:r>
      <w:r>
        <w:rPr>
          <w:rFonts w:hint="eastAsia" w:ascii="仿宋_GB2312"/>
          <w:bCs/>
          <w:kern w:val="0"/>
          <w:szCs w:val="32"/>
          <w:lang w:eastAsia="zh-CN"/>
        </w:rPr>
        <w:t>由裁判长现场组织加赛确定名次</w:t>
      </w:r>
      <w:r>
        <w:rPr>
          <w:rFonts w:hint="eastAsia" w:ascii="仿宋_GB2312"/>
          <w:bCs/>
          <w:szCs w:val="32"/>
        </w:rPr>
        <w:t>。</w:t>
      </w:r>
    </w:p>
    <w:p w14:paraId="3A35AE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outlineLvl w:val="0"/>
        <w:rPr>
          <w:rFonts w:eastAsia="黑体"/>
          <w:bCs/>
          <w:szCs w:val="32"/>
        </w:rPr>
      </w:pPr>
      <w:r>
        <w:rPr>
          <w:rFonts w:hint="eastAsia" w:eastAsia="黑体" w:cs="Times New Roman"/>
          <w:bCs/>
          <w:color w:val="auto"/>
          <w:lang w:val="en-US" w:eastAsia="zh-CN"/>
        </w:rPr>
        <w:t>三、</w:t>
      </w:r>
      <w:bookmarkStart w:id="1" w:name="_Toc19225"/>
      <w:r>
        <w:rPr>
          <w:rFonts w:eastAsia="黑体"/>
          <w:bCs/>
          <w:szCs w:val="32"/>
        </w:rPr>
        <w:t>竞赛细则</w:t>
      </w:r>
      <w:bookmarkEnd w:id="1"/>
    </w:p>
    <w:p w14:paraId="486114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（一）参赛证于竞赛报到时凭有效身份证件领取。</w:t>
      </w:r>
    </w:p>
    <w:p w14:paraId="4CA002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（二）各类人员须统一佩戴由执委会印制的证件，着装整齐。</w:t>
      </w:r>
    </w:p>
    <w:p w14:paraId="6331D8B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三）理论竞赛选手须提前20分钟凭有效身份证件和参赛证进入赛场，对号入座并将有效身份证件和参赛证放在座位左上角明显位置，以备查验。开赛20分钟后方可离场，开赛迟到20分钟不得入场，按自动弃权处理。</w:t>
      </w:r>
    </w:p>
    <w:p w14:paraId="3F4F32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（四）理论竞赛选手的出场顺序和考位由竞赛系统随机生成。</w:t>
      </w:r>
    </w:p>
    <w:p w14:paraId="6A5D60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五）实操竞赛选手须提前30分钟凭有效身份证件和参赛证进入赛场，对号入座并将有效身份证件和参赛证放在座位左上角明显位置，以备查验。开赛30分钟后方可离场，开赛迟到30分钟不得入场，按自动弃权处理。</w:t>
      </w:r>
    </w:p>
    <w:p w14:paraId="32A79A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（六）实操竞赛选手的出场顺序和工位由抽签决定，不得私自调换竞赛选手号，否则按取消参赛处理。</w:t>
      </w:r>
    </w:p>
    <w:p w14:paraId="02B3CB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七）选手不能携带与竞赛相关的文件资料、通讯工具、电子设备等进入赛场。在赛场上应自觉遵守赛场秩序，保持安静，竞赛进行过程中不允许任何形式的交谈，更不得大声喧哗吵闹，交头接耳，否则将给予警告或取消竞赛资格。</w:t>
      </w:r>
    </w:p>
    <w:p w14:paraId="576699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（八）各赛场除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裁判长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、选手、赛场配备的工作人员以外，其他人员未经允许不得进入竞赛区。所有选手未经同意不可私自离开赛场，否则按弃权处理。</w:t>
      </w:r>
    </w:p>
    <w:p w14:paraId="7C3CB6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（九）竞赛期间，选手未经大赛执委会批准，不得接受其他单位和个人对竞赛相关内容的采访，不得私自公布竞赛相关资料和情况。</w:t>
      </w:r>
    </w:p>
    <w:p w14:paraId="464F45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（十）竞赛过程中，选手须主动配合裁判工作，服从裁判安排，如果对竞赛的裁决有异议，可按规定以书面形式向执委会申诉受理部提出申诉。</w:t>
      </w:r>
    </w:p>
    <w:p w14:paraId="0CE518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（十一）选手认为赛场提供的设备、工具不符合规定的应立即向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提出更换。</w:t>
      </w:r>
    </w:p>
    <w:p w14:paraId="491FAB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（十二）竞赛规定时间结束时，选手应立即停止操作，不得以任何理由拖延竞赛时间，在工作人员引导下离开赛场。</w:t>
      </w:r>
    </w:p>
    <w:p w14:paraId="5FC682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（十三）冒名顶替、弄虚作假、作弊者，取消竞赛资格及成绩。</w:t>
      </w:r>
    </w:p>
    <w:p w14:paraId="369EDE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（十四）竞赛现场配备实时监控系统，对现场赛事进行完整的实时监控和录像，并有专人对竞赛环节进行全程录像。</w:t>
      </w:r>
    </w:p>
    <w:p w14:paraId="2E295A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（十五）如竞赛出现不可预见的异常情况，由执委会与组委会商议后，做出处理决定。</w:t>
      </w:r>
    </w:p>
    <w:p w14:paraId="451D0B94">
      <w:pPr>
        <w:pStyle w:val="2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outlineLvl w:val="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（十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Cs w:val="32"/>
        </w:rPr>
        <w:t>）</w:t>
      </w:r>
      <w:r>
        <w:rPr>
          <w:rFonts w:hint="eastAsia" w:ascii="仿宋_GB2312" w:hAnsi="仿宋_GB2312" w:eastAsia="仿宋_GB2312" w:cs="仿宋_GB2312"/>
          <w:szCs w:val="32"/>
        </w:rPr>
        <w:t>申诉与仲裁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Cs w:val="32"/>
          <w:lang w:val="en"/>
        </w:rPr>
        <w:t>现场申诉最迟应在竞赛结束后</w:t>
      </w:r>
      <w:r>
        <w:rPr>
          <w:rFonts w:hint="eastAsia" w:ascii="仿宋_GB2312" w:hAnsi="仿宋_GB2312" w:eastAsia="仿宋_GB2312" w:cs="仿宋_GB2312"/>
          <w:szCs w:val="32"/>
        </w:rPr>
        <w:t>1小时</w:t>
      </w:r>
      <w:r>
        <w:rPr>
          <w:rFonts w:hint="eastAsia" w:ascii="仿宋_GB2312" w:hAnsi="仿宋_GB2312" w:eastAsia="仿宋_GB2312" w:cs="仿宋_GB2312"/>
          <w:szCs w:val="32"/>
          <w:lang w:val="en"/>
        </w:rPr>
        <w:t>内提出，超过时效将不予受理。申诉时，应以书面形式向申诉受理</w:t>
      </w:r>
      <w:r>
        <w:rPr>
          <w:rFonts w:hint="eastAsia" w:ascii="仿宋_GB2312" w:hAnsi="仿宋_GB2312" w:eastAsia="仿宋_GB2312" w:cs="仿宋_GB2312"/>
          <w:szCs w:val="32"/>
        </w:rPr>
        <w:t>部</w:t>
      </w:r>
      <w:r>
        <w:rPr>
          <w:rFonts w:hint="eastAsia" w:ascii="仿宋_GB2312" w:hAnsi="仿宋_GB2312" w:eastAsia="仿宋_GB2312" w:cs="仿宋_GB2312"/>
          <w:szCs w:val="32"/>
          <w:lang w:val="en"/>
        </w:rPr>
        <w:t>提出，技术问题由裁判长与裁判员共同商议解决；非技术问题由组委会进行调查、核实、裁决。</w:t>
      </w:r>
    </w:p>
    <w:p w14:paraId="7AB01A5C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outlineLvl w:val="0"/>
        <w:rPr>
          <w:rFonts w:hint="default"/>
        </w:rPr>
      </w:pPr>
      <w:r>
        <w:rPr>
          <w:rFonts w:eastAsia="黑体"/>
          <w:bCs/>
          <w:color w:val="auto"/>
          <w:szCs w:val="32"/>
        </w:rPr>
        <w:t>四、竞赛场地、设施设备</w:t>
      </w:r>
    </w:p>
    <w:p w14:paraId="4AA2128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704" w:firstLineChars="200"/>
        <w:textAlignment w:val="auto"/>
        <w:outlineLvl w:val="1"/>
        <w:rPr>
          <w:rFonts w:ascii="Times New Roman" w:hAnsi="Times New Roman" w:eastAsia="楷体_GB2312" w:cs="Times New Roman"/>
          <w:color w:val="auto"/>
          <w:spacing w:val="0"/>
          <w:szCs w:val="32"/>
        </w:rPr>
      </w:pPr>
      <w:r>
        <w:rPr>
          <w:rFonts w:ascii="Times New Roman" w:hAnsi="Times New Roman" w:eastAsia="楷体_GB2312" w:cs="Times New Roman"/>
          <w:color w:val="auto"/>
          <w:spacing w:val="0"/>
          <w:szCs w:val="32"/>
        </w:rPr>
        <w:t>（一）赛场规格</w:t>
      </w:r>
    </w:p>
    <w:p w14:paraId="1459F152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1.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初赛。</w:t>
      </w:r>
      <w:r>
        <w:rPr>
          <w:rFonts w:hint="eastAsia" w:ascii="仿宋_GB2312" w:hAnsi="仿宋_GB2312" w:eastAsia="仿宋_GB2312" w:cs="仿宋_GB2312"/>
          <w:color w:val="auto"/>
          <w:u w:val="none"/>
        </w:rPr>
        <w:t>参照计算机类工种职业技能鉴定要求布置赛场，配备与参赛人数相适应的计算机设备及桌椅，并留有一定数量的备用。</w:t>
      </w:r>
    </w:p>
    <w:p w14:paraId="52547403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</w:rPr>
        <w:t>2.决赛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zCs w:val="32"/>
        </w:rPr>
        <w:t>赛场设有候赛区、竞赛区、赛务室、裁判室、医务室等区域。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决赛场地工位之间安装隔板隔断，一人一位互不干扰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确保工位为独立空间，每工位标示编号，并配备竞赛设备计算机45套（含备用10套）。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竞赛所需材料、工具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直接分配至各工位。选手严禁携带或带出任何相关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物品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。</w:t>
      </w:r>
    </w:p>
    <w:p w14:paraId="059C03A3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1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竞赛场地光线充足，照明良好；竞赛设备正常且安全有保障；场地整洁。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共50个工位，教室面积182.52㎡，工位面积2㎡，摆放物品：U盘，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VR一体机。</w:t>
      </w:r>
    </w:p>
    <w:p w14:paraId="79310C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outlineLvl w:val="1"/>
        <w:rPr>
          <w:rFonts w:hint="default" w:ascii="Times New Roman" w:hAnsi="Times New Roman" w:eastAsia="仿宋_GB2312" w:cs="Times New Roman"/>
          <w:color w:val="auto"/>
        </w:rPr>
      </w:pPr>
      <w:r>
        <w:rPr>
          <w:rFonts w:eastAsia="楷体_GB2312"/>
          <w:color w:val="auto"/>
          <w:szCs w:val="32"/>
        </w:rPr>
        <w:t>（二）场地布局图</w:t>
      </w:r>
    </w:p>
    <w:p w14:paraId="16AB04F4">
      <w:pPr>
        <w:pStyle w:val="24"/>
        <w:jc w:val="center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60975" cy="2052955"/>
            <wp:effectExtent l="0" t="0" r="15875" b="4445"/>
            <wp:docPr id="3" name="图片 5" descr="943ab95c0ef2c04b0cf742d7ccc78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943ab95c0ef2c04b0cf742d7ccc78b2"/>
                    <pic:cNvPicPr>
                      <a:picLocks noChangeAspect="1"/>
                    </pic:cNvPicPr>
                  </pic:nvPicPr>
                  <pic:blipFill>
                    <a:blip r:embed="rId8"/>
                    <a:srcRect t="11026" b="9048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F964C">
      <w:pPr>
        <w:pStyle w:val="24"/>
        <w:spacing w:after="0"/>
        <w:jc w:val="center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注：场地布局图</w:t>
      </w:r>
    </w:p>
    <w:p w14:paraId="28A9E4D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1"/>
        <w:rPr>
          <w:rFonts w:eastAsia="楷体_GB2312"/>
          <w:color w:val="auto"/>
          <w:szCs w:val="32"/>
        </w:rPr>
      </w:pPr>
      <w:r>
        <w:rPr>
          <w:rFonts w:eastAsia="楷体_GB2312"/>
          <w:color w:val="auto"/>
          <w:szCs w:val="32"/>
        </w:rPr>
        <w:t>基础设施清单</w:t>
      </w:r>
    </w:p>
    <w:p w14:paraId="3CE8741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赛场提供的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设备、材料、工具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选手一律不得带出赛场。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除注明可自带的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设备、材料、工具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外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选手不得携带任何设备、材料、工具进入赛场。</w:t>
      </w:r>
    </w:p>
    <w:p w14:paraId="6500733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8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lang w:eastAsia="zh-CN"/>
        </w:rPr>
        <w:t>初赛竞赛设备清单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020"/>
        <w:gridCol w:w="2306"/>
        <w:gridCol w:w="1755"/>
      </w:tblGrid>
      <w:tr w14:paraId="3F335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38" w:type="dxa"/>
          </w:tcPr>
          <w:p w14:paraId="030889A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020" w:type="dxa"/>
          </w:tcPr>
          <w:p w14:paraId="5E277F2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306" w:type="dxa"/>
          </w:tcPr>
          <w:p w14:paraId="403246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755" w:type="dxa"/>
          </w:tcPr>
          <w:p w14:paraId="2B31FB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参数/品牌</w:t>
            </w:r>
          </w:p>
        </w:tc>
      </w:tr>
      <w:tr w14:paraId="1321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38" w:type="dxa"/>
          </w:tcPr>
          <w:p w14:paraId="67B0183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0" w:type="dxa"/>
            <w:vAlign w:val="center"/>
          </w:tcPr>
          <w:p w14:paraId="35B0BCA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电脑</w:t>
            </w:r>
          </w:p>
        </w:tc>
        <w:tc>
          <w:tcPr>
            <w:tcW w:w="2306" w:type="dxa"/>
            <w:vAlign w:val="center"/>
          </w:tcPr>
          <w:p w14:paraId="1F096AD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1套/人</w:t>
            </w:r>
          </w:p>
        </w:tc>
        <w:tc>
          <w:tcPr>
            <w:tcW w:w="1755" w:type="dxa"/>
            <w:vAlign w:val="center"/>
          </w:tcPr>
          <w:p w14:paraId="5DC4121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统一配置</w:t>
            </w:r>
          </w:p>
        </w:tc>
      </w:tr>
    </w:tbl>
    <w:p w14:paraId="77D6D198">
      <w:pPr>
        <w:pStyle w:val="11"/>
        <w:spacing w:after="0" w:line="240" w:lineRule="auto"/>
        <w:ind w:firstLine="680" w:firstLineChars="200"/>
        <w:jc w:val="center"/>
        <w:outlineLvl w:val="9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lang w:eastAsia="zh-CN"/>
        </w:rPr>
        <w:t>决赛竞赛设备清单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50"/>
        <w:gridCol w:w="2310"/>
        <w:gridCol w:w="1816"/>
      </w:tblGrid>
      <w:tr w14:paraId="19B1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0" w:type="dxa"/>
          </w:tcPr>
          <w:p w14:paraId="642AB03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050" w:type="dxa"/>
          </w:tcPr>
          <w:p w14:paraId="44D68DD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310" w:type="dxa"/>
          </w:tcPr>
          <w:p w14:paraId="5A5FEE9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816" w:type="dxa"/>
          </w:tcPr>
          <w:p w14:paraId="748911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参数/品牌</w:t>
            </w:r>
          </w:p>
        </w:tc>
      </w:tr>
      <w:tr w14:paraId="089F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0" w:type="dxa"/>
            <w:vAlign w:val="center"/>
          </w:tcPr>
          <w:p w14:paraId="3CFFC6C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2050" w:type="dxa"/>
            <w:vAlign w:val="center"/>
          </w:tcPr>
          <w:p w14:paraId="2FBAB1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计算机</w:t>
            </w:r>
          </w:p>
        </w:tc>
        <w:tc>
          <w:tcPr>
            <w:tcW w:w="2310" w:type="dxa"/>
            <w:vAlign w:val="center"/>
          </w:tcPr>
          <w:p w14:paraId="557E57D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1套/人</w:t>
            </w:r>
          </w:p>
        </w:tc>
        <w:tc>
          <w:tcPr>
            <w:tcW w:w="1816" w:type="dxa"/>
            <w:vAlign w:val="center"/>
          </w:tcPr>
          <w:p w14:paraId="4F3D8E6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统一配置</w:t>
            </w:r>
          </w:p>
        </w:tc>
      </w:tr>
      <w:tr w14:paraId="6898D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0" w:type="dxa"/>
            <w:vAlign w:val="center"/>
          </w:tcPr>
          <w:p w14:paraId="77E2381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50" w:type="dxa"/>
            <w:vAlign w:val="center"/>
          </w:tcPr>
          <w:p w14:paraId="712E1E6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VR一体机</w:t>
            </w:r>
          </w:p>
        </w:tc>
        <w:tc>
          <w:tcPr>
            <w:tcW w:w="2310" w:type="dxa"/>
            <w:vAlign w:val="center"/>
          </w:tcPr>
          <w:p w14:paraId="3B2DC2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1套/人</w:t>
            </w:r>
          </w:p>
        </w:tc>
        <w:tc>
          <w:tcPr>
            <w:tcW w:w="1816" w:type="dxa"/>
            <w:vAlign w:val="center"/>
          </w:tcPr>
          <w:p w14:paraId="2E1392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PICO</w:t>
            </w:r>
          </w:p>
        </w:tc>
      </w:tr>
      <w:tr w14:paraId="5F9C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0" w:type="dxa"/>
            <w:vAlign w:val="center"/>
          </w:tcPr>
          <w:p w14:paraId="4D57B68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0" w:type="dxa"/>
            <w:vAlign w:val="center"/>
          </w:tcPr>
          <w:p w14:paraId="02A253F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优盘</w:t>
            </w:r>
          </w:p>
        </w:tc>
        <w:tc>
          <w:tcPr>
            <w:tcW w:w="2310" w:type="dxa"/>
            <w:vAlign w:val="center"/>
          </w:tcPr>
          <w:p w14:paraId="494E06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1套/人</w:t>
            </w:r>
          </w:p>
        </w:tc>
        <w:tc>
          <w:tcPr>
            <w:tcW w:w="1816" w:type="dxa"/>
            <w:vAlign w:val="center"/>
          </w:tcPr>
          <w:p w14:paraId="491521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统一配置</w:t>
            </w:r>
          </w:p>
        </w:tc>
      </w:tr>
    </w:tbl>
    <w:p w14:paraId="3183D401">
      <w:pPr>
        <w:pStyle w:val="11"/>
        <w:spacing w:after="0" w:line="240" w:lineRule="auto"/>
        <w:ind w:firstLine="680" w:firstLineChars="200"/>
        <w:jc w:val="center"/>
        <w:outlineLvl w:val="9"/>
        <w:rPr>
          <w:rFonts w:hint="eastAsia" w:ascii="Times New Roman" w:hAnsi="Times New Roman" w:cs="Times New Roman"/>
          <w:color w:val="auto"/>
          <w:lang w:eastAsia="zh-CN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计算机最低配置如下</w:t>
      </w:r>
    </w:p>
    <w:tbl>
      <w:tblPr>
        <w:tblStyle w:val="12"/>
        <w:tblW w:w="408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029"/>
        <w:gridCol w:w="4154"/>
      </w:tblGrid>
      <w:tr w14:paraId="3109E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30D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60B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9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EE5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参数</w:t>
            </w:r>
          </w:p>
        </w:tc>
      </w:tr>
      <w:tr w14:paraId="38B0A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73AD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D0C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CPU</w:t>
            </w:r>
          </w:p>
        </w:tc>
        <w:tc>
          <w:tcPr>
            <w:tcW w:w="29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E89E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I7以上处理器</w:t>
            </w:r>
          </w:p>
        </w:tc>
      </w:tr>
      <w:tr w14:paraId="7DD2E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FAED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1A08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内存/硬盘</w:t>
            </w:r>
          </w:p>
        </w:tc>
        <w:tc>
          <w:tcPr>
            <w:tcW w:w="2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8081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16G/512G以上</w:t>
            </w:r>
          </w:p>
        </w:tc>
      </w:tr>
      <w:tr w14:paraId="1A9D0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6E9B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F6D7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显卡</w:t>
            </w:r>
          </w:p>
        </w:tc>
        <w:tc>
          <w:tcPr>
            <w:tcW w:w="29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D9E9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根据设备型号写</w:t>
            </w:r>
          </w:p>
        </w:tc>
      </w:tr>
      <w:tr w14:paraId="38543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BFFB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867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端口</w:t>
            </w:r>
          </w:p>
        </w:tc>
        <w:tc>
          <w:tcPr>
            <w:tcW w:w="29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2A71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USB接口</w:t>
            </w:r>
          </w:p>
        </w:tc>
      </w:tr>
      <w:tr w14:paraId="23715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E9E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C9E3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29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B83B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显示器、标准键盘、光电鼠标</w:t>
            </w:r>
          </w:p>
        </w:tc>
      </w:tr>
    </w:tbl>
    <w:p w14:paraId="550B86A1">
      <w:pPr>
        <w:pStyle w:val="11"/>
        <w:spacing w:after="0" w:line="240" w:lineRule="auto"/>
        <w:ind w:firstLine="680" w:firstLineChars="200"/>
        <w:jc w:val="center"/>
        <w:outlineLvl w:val="9"/>
        <w:rPr>
          <w:rFonts w:hint="eastAsia" w:ascii="Times New Roman" w:hAnsi="Times New Roman" w:cs="Times New Roman"/>
          <w:color w:val="auto"/>
          <w:lang w:eastAsia="zh-CN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软件环境</w:t>
      </w:r>
    </w:p>
    <w:tbl>
      <w:tblPr>
        <w:tblStyle w:val="12"/>
        <w:tblW w:w="43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203"/>
        <w:gridCol w:w="2146"/>
        <w:gridCol w:w="2357"/>
      </w:tblGrid>
      <w:tr w14:paraId="0606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8" w:type="pct"/>
            <w:vAlign w:val="center"/>
          </w:tcPr>
          <w:p w14:paraId="12FCF04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42" w:type="pct"/>
            <w:vAlign w:val="center"/>
          </w:tcPr>
          <w:p w14:paraId="0433ADD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软件类型</w:t>
            </w:r>
          </w:p>
        </w:tc>
        <w:tc>
          <w:tcPr>
            <w:tcW w:w="1405" w:type="pct"/>
            <w:vAlign w:val="center"/>
          </w:tcPr>
          <w:p w14:paraId="7FD68C8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软件名称</w:t>
            </w:r>
          </w:p>
        </w:tc>
        <w:tc>
          <w:tcPr>
            <w:tcW w:w="1543" w:type="pct"/>
            <w:vAlign w:val="center"/>
          </w:tcPr>
          <w:p w14:paraId="7042D3E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软件版本</w:t>
            </w:r>
          </w:p>
        </w:tc>
      </w:tr>
      <w:tr w14:paraId="5D345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08" w:type="pct"/>
            <w:vAlign w:val="center"/>
          </w:tcPr>
          <w:p w14:paraId="28A7222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442" w:type="pct"/>
            <w:vAlign w:val="center"/>
          </w:tcPr>
          <w:p w14:paraId="4790B08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操作系统</w:t>
            </w:r>
          </w:p>
        </w:tc>
        <w:tc>
          <w:tcPr>
            <w:tcW w:w="1405" w:type="pct"/>
            <w:vAlign w:val="center"/>
          </w:tcPr>
          <w:p w14:paraId="0078A8E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Windows</w:t>
            </w:r>
          </w:p>
        </w:tc>
        <w:tc>
          <w:tcPr>
            <w:tcW w:w="1543" w:type="pct"/>
            <w:vAlign w:val="center"/>
          </w:tcPr>
          <w:p w14:paraId="56FD094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64位Win10</w:t>
            </w:r>
          </w:p>
        </w:tc>
      </w:tr>
      <w:tr w14:paraId="4461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08" w:type="pct"/>
            <w:vAlign w:val="center"/>
          </w:tcPr>
          <w:p w14:paraId="4959C22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442" w:type="pct"/>
            <w:vMerge w:val="restart"/>
            <w:vAlign w:val="center"/>
          </w:tcPr>
          <w:p w14:paraId="792C1FB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VR资源制作软件</w:t>
            </w:r>
          </w:p>
        </w:tc>
        <w:tc>
          <w:tcPr>
            <w:tcW w:w="1405" w:type="pct"/>
            <w:vAlign w:val="center"/>
          </w:tcPr>
          <w:p w14:paraId="3B28F31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3ds Max</w:t>
            </w:r>
          </w:p>
        </w:tc>
        <w:tc>
          <w:tcPr>
            <w:tcW w:w="1543" w:type="pct"/>
            <w:vAlign w:val="center"/>
          </w:tcPr>
          <w:p w14:paraId="2D8861A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2020版</w:t>
            </w:r>
          </w:p>
        </w:tc>
      </w:tr>
      <w:tr w14:paraId="7C262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08" w:type="pct"/>
            <w:vAlign w:val="center"/>
          </w:tcPr>
          <w:p w14:paraId="064F5DD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42" w:type="pct"/>
            <w:vMerge w:val="continue"/>
            <w:vAlign w:val="center"/>
          </w:tcPr>
          <w:p w14:paraId="12FBD8D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pct"/>
            <w:vAlign w:val="center"/>
          </w:tcPr>
          <w:p w14:paraId="2EC2178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Maya</w:t>
            </w:r>
          </w:p>
        </w:tc>
        <w:tc>
          <w:tcPr>
            <w:tcW w:w="1543" w:type="pct"/>
            <w:vAlign w:val="center"/>
          </w:tcPr>
          <w:p w14:paraId="112056A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2018版</w:t>
            </w:r>
          </w:p>
        </w:tc>
      </w:tr>
      <w:tr w14:paraId="11C1B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08" w:type="pct"/>
            <w:vAlign w:val="center"/>
          </w:tcPr>
          <w:p w14:paraId="1CE570C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42" w:type="pct"/>
            <w:vMerge w:val="continue"/>
            <w:vAlign w:val="center"/>
          </w:tcPr>
          <w:p w14:paraId="5C6F668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pct"/>
            <w:vAlign w:val="center"/>
          </w:tcPr>
          <w:p w14:paraId="3DDFC8D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ZBrush</w:t>
            </w:r>
          </w:p>
        </w:tc>
        <w:tc>
          <w:tcPr>
            <w:tcW w:w="1543" w:type="pct"/>
            <w:vAlign w:val="center"/>
          </w:tcPr>
          <w:p w14:paraId="3D56798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4r7</w:t>
            </w:r>
          </w:p>
        </w:tc>
      </w:tr>
      <w:tr w14:paraId="506F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608" w:type="pct"/>
            <w:vAlign w:val="center"/>
          </w:tcPr>
          <w:p w14:paraId="3DD351F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42" w:type="pct"/>
            <w:vMerge w:val="continue"/>
            <w:vAlign w:val="center"/>
          </w:tcPr>
          <w:p w14:paraId="0D866C4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pct"/>
            <w:vAlign w:val="center"/>
          </w:tcPr>
          <w:p w14:paraId="3CCF4B6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Adobe Substance 3D</w:t>
            </w:r>
          </w:p>
        </w:tc>
        <w:tc>
          <w:tcPr>
            <w:tcW w:w="1543" w:type="pct"/>
            <w:vAlign w:val="center"/>
          </w:tcPr>
          <w:p w14:paraId="44BA68A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2021版</w:t>
            </w:r>
          </w:p>
        </w:tc>
      </w:tr>
      <w:tr w14:paraId="1A531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08" w:type="pct"/>
            <w:vAlign w:val="center"/>
          </w:tcPr>
          <w:p w14:paraId="339833C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442" w:type="pct"/>
            <w:vMerge w:val="continue"/>
            <w:vAlign w:val="center"/>
          </w:tcPr>
          <w:p w14:paraId="57E5EFC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pct"/>
            <w:vAlign w:val="center"/>
          </w:tcPr>
          <w:p w14:paraId="47ADE2A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PHOTOSHOP</w:t>
            </w:r>
          </w:p>
        </w:tc>
        <w:tc>
          <w:tcPr>
            <w:tcW w:w="1543" w:type="pct"/>
            <w:vAlign w:val="center"/>
          </w:tcPr>
          <w:p w14:paraId="717C1AA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2020版</w:t>
            </w:r>
          </w:p>
        </w:tc>
      </w:tr>
      <w:tr w14:paraId="7D77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08" w:type="pct"/>
            <w:vAlign w:val="center"/>
          </w:tcPr>
          <w:p w14:paraId="46800DF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442" w:type="pct"/>
            <w:vMerge w:val="restart"/>
            <w:vAlign w:val="center"/>
          </w:tcPr>
          <w:p w14:paraId="56C8D3C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VR引擎</w:t>
            </w:r>
          </w:p>
        </w:tc>
        <w:tc>
          <w:tcPr>
            <w:tcW w:w="1405" w:type="pct"/>
            <w:vAlign w:val="center"/>
          </w:tcPr>
          <w:p w14:paraId="1376740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Unity</w:t>
            </w:r>
          </w:p>
        </w:tc>
        <w:tc>
          <w:tcPr>
            <w:tcW w:w="1543" w:type="pct"/>
            <w:vAlign w:val="center"/>
          </w:tcPr>
          <w:p w14:paraId="4A20C66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2021.3.29f1c1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版</w:t>
            </w:r>
          </w:p>
        </w:tc>
      </w:tr>
      <w:tr w14:paraId="4E0B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08" w:type="pct"/>
            <w:vAlign w:val="center"/>
          </w:tcPr>
          <w:p w14:paraId="0B45948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442" w:type="pct"/>
            <w:vMerge w:val="continue"/>
            <w:vAlign w:val="center"/>
          </w:tcPr>
          <w:p w14:paraId="70F6020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pct"/>
            <w:vAlign w:val="center"/>
          </w:tcPr>
          <w:p w14:paraId="1B9D07A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Unreal Engine</w:t>
            </w:r>
          </w:p>
        </w:tc>
        <w:tc>
          <w:tcPr>
            <w:tcW w:w="1543" w:type="pct"/>
            <w:vAlign w:val="center"/>
          </w:tcPr>
          <w:p w14:paraId="7A71C14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版</w:t>
            </w:r>
          </w:p>
        </w:tc>
      </w:tr>
      <w:tr w14:paraId="03801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608" w:type="pct"/>
            <w:vAlign w:val="center"/>
          </w:tcPr>
          <w:p w14:paraId="5B8A2EB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442" w:type="pct"/>
            <w:vMerge w:val="restart"/>
            <w:vAlign w:val="center"/>
          </w:tcPr>
          <w:p w14:paraId="0B88C6B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支撑软件</w:t>
            </w:r>
          </w:p>
        </w:tc>
        <w:tc>
          <w:tcPr>
            <w:tcW w:w="1405" w:type="pct"/>
            <w:vAlign w:val="center"/>
          </w:tcPr>
          <w:p w14:paraId="494BDC5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PICO创作者中心</w:t>
            </w:r>
          </w:p>
        </w:tc>
        <w:tc>
          <w:tcPr>
            <w:tcW w:w="1543" w:type="pct"/>
            <w:vAlign w:val="center"/>
          </w:tcPr>
          <w:p w14:paraId="08E1FE4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1.4.3</w:t>
            </w:r>
          </w:p>
        </w:tc>
      </w:tr>
      <w:tr w14:paraId="576A1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08" w:type="pct"/>
            <w:vAlign w:val="center"/>
          </w:tcPr>
          <w:p w14:paraId="1299022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442" w:type="pct"/>
            <w:vMerge w:val="continue"/>
            <w:vAlign w:val="center"/>
          </w:tcPr>
          <w:p w14:paraId="54BA721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pct"/>
            <w:vAlign w:val="center"/>
          </w:tcPr>
          <w:p w14:paraId="5C1DC55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Android SDK</w:t>
            </w:r>
          </w:p>
        </w:tc>
        <w:tc>
          <w:tcPr>
            <w:tcW w:w="1543" w:type="pct"/>
            <w:vAlign w:val="center"/>
          </w:tcPr>
          <w:p w14:paraId="09F7DF7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67C1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608" w:type="pct"/>
            <w:vAlign w:val="center"/>
          </w:tcPr>
          <w:p w14:paraId="7B9A1B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</w:t>
            </w:r>
          </w:p>
        </w:tc>
        <w:tc>
          <w:tcPr>
            <w:tcW w:w="1442" w:type="pct"/>
            <w:vMerge w:val="continue"/>
            <w:vAlign w:val="center"/>
          </w:tcPr>
          <w:p w14:paraId="35B6693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05" w:type="pct"/>
            <w:vAlign w:val="center"/>
          </w:tcPr>
          <w:p w14:paraId="732053F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PICO Unity Integration SDK</w:t>
            </w:r>
          </w:p>
        </w:tc>
        <w:tc>
          <w:tcPr>
            <w:tcW w:w="1543" w:type="pct"/>
            <w:vAlign w:val="center"/>
          </w:tcPr>
          <w:p w14:paraId="57911AB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3.0.0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版</w:t>
            </w:r>
          </w:p>
        </w:tc>
      </w:tr>
      <w:tr w14:paraId="1E576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608" w:type="pct"/>
            <w:vAlign w:val="center"/>
          </w:tcPr>
          <w:p w14:paraId="715E432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42" w:type="pct"/>
            <w:vMerge w:val="continue"/>
            <w:vAlign w:val="center"/>
          </w:tcPr>
          <w:p w14:paraId="26ED2C0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05" w:type="pct"/>
            <w:vAlign w:val="center"/>
          </w:tcPr>
          <w:p w14:paraId="64B2BA2F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PICOUnity Live Preview Plugin</w:t>
            </w:r>
          </w:p>
        </w:tc>
        <w:tc>
          <w:tcPr>
            <w:tcW w:w="1543" w:type="pct"/>
            <w:vAlign w:val="center"/>
          </w:tcPr>
          <w:p w14:paraId="3C8437B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1.0.3</w:t>
            </w:r>
          </w:p>
        </w:tc>
      </w:tr>
      <w:tr w14:paraId="4C5B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08" w:type="pct"/>
            <w:vAlign w:val="center"/>
          </w:tcPr>
          <w:p w14:paraId="4BDBE1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2" w:type="pct"/>
            <w:vMerge w:val="continue"/>
            <w:vAlign w:val="center"/>
          </w:tcPr>
          <w:p w14:paraId="6DAD73A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05" w:type="pct"/>
            <w:vAlign w:val="center"/>
          </w:tcPr>
          <w:p w14:paraId="31899DC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Steam + SteamVR</w:t>
            </w:r>
          </w:p>
        </w:tc>
        <w:tc>
          <w:tcPr>
            <w:tcW w:w="1543" w:type="pct"/>
            <w:vAlign w:val="center"/>
          </w:tcPr>
          <w:p w14:paraId="29E9AE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377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08" w:type="pct"/>
            <w:vAlign w:val="center"/>
          </w:tcPr>
          <w:p w14:paraId="6B414A4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2" w:type="pct"/>
            <w:vMerge w:val="continue"/>
            <w:vAlign w:val="center"/>
          </w:tcPr>
          <w:p w14:paraId="0FFCF0B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05" w:type="pct"/>
            <w:vAlign w:val="center"/>
          </w:tcPr>
          <w:p w14:paraId="47AC6EA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串流助手</w:t>
            </w:r>
          </w:p>
        </w:tc>
        <w:tc>
          <w:tcPr>
            <w:tcW w:w="1543" w:type="pct"/>
            <w:vAlign w:val="center"/>
          </w:tcPr>
          <w:p w14:paraId="0B4E2A6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9.5.6.2</w:t>
            </w:r>
          </w:p>
        </w:tc>
      </w:tr>
      <w:tr w14:paraId="0C5B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608" w:type="pct"/>
            <w:vAlign w:val="center"/>
          </w:tcPr>
          <w:p w14:paraId="19E753A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2" w:type="pct"/>
            <w:vMerge w:val="continue"/>
            <w:vAlign w:val="center"/>
          </w:tcPr>
          <w:p w14:paraId="3AC7801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05" w:type="pct"/>
            <w:vAlign w:val="center"/>
          </w:tcPr>
          <w:p w14:paraId="2060F7D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Microsoft Office</w:t>
            </w:r>
          </w:p>
        </w:tc>
        <w:tc>
          <w:tcPr>
            <w:tcW w:w="1543" w:type="pct"/>
            <w:vAlign w:val="center"/>
          </w:tcPr>
          <w:p w14:paraId="725E578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Microsoft Office</w:t>
            </w:r>
          </w:p>
        </w:tc>
      </w:tr>
      <w:tr w14:paraId="37D54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08" w:type="pct"/>
            <w:vAlign w:val="center"/>
          </w:tcPr>
          <w:p w14:paraId="5AAB6C7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2" w:type="pct"/>
            <w:vMerge w:val="continue"/>
            <w:vAlign w:val="center"/>
          </w:tcPr>
          <w:p w14:paraId="73F8D52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05" w:type="pct"/>
            <w:vAlign w:val="center"/>
          </w:tcPr>
          <w:p w14:paraId="4AE340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Microsoft Visio</w:t>
            </w:r>
          </w:p>
        </w:tc>
        <w:tc>
          <w:tcPr>
            <w:tcW w:w="1543" w:type="pct"/>
            <w:vAlign w:val="center"/>
          </w:tcPr>
          <w:p w14:paraId="4DA6A34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2021版</w:t>
            </w:r>
          </w:p>
        </w:tc>
      </w:tr>
      <w:tr w14:paraId="4E7AA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608" w:type="pct"/>
            <w:vAlign w:val="center"/>
          </w:tcPr>
          <w:p w14:paraId="6194FFE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42" w:type="pct"/>
            <w:vMerge w:val="continue"/>
            <w:vAlign w:val="center"/>
          </w:tcPr>
          <w:p w14:paraId="256A6DB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05" w:type="pct"/>
            <w:vAlign w:val="center"/>
          </w:tcPr>
          <w:p w14:paraId="11991DF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Microsoft Visual Studio</w:t>
            </w:r>
          </w:p>
        </w:tc>
        <w:tc>
          <w:tcPr>
            <w:tcW w:w="1543" w:type="pct"/>
            <w:vAlign w:val="center"/>
          </w:tcPr>
          <w:p w14:paraId="20B5152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2021版</w:t>
            </w:r>
          </w:p>
        </w:tc>
      </w:tr>
      <w:tr w14:paraId="0781E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8" w:type="pct"/>
            <w:vAlign w:val="center"/>
          </w:tcPr>
          <w:p w14:paraId="6630D0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42" w:type="pct"/>
            <w:vMerge w:val="continue"/>
            <w:vAlign w:val="center"/>
          </w:tcPr>
          <w:p w14:paraId="50A78FA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05" w:type="pct"/>
            <w:vAlign w:val="center"/>
          </w:tcPr>
          <w:p w14:paraId="4FDA3F2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EVcapture </w:t>
            </w:r>
          </w:p>
        </w:tc>
        <w:tc>
          <w:tcPr>
            <w:tcW w:w="1543" w:type="pct"/>
            <w:vAlign w:val="center"/>
          </w:tcPr>
          <w:p w14:paraId="430E374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录屏软件</w:t>
            </w:r>
          </w:p>
        </w:tc>
      </w:tr>
    </w:tbl>
    <w:p w14:paraId="6477E1B6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64" w:firstLineChars="200"/>
        <w:outlineLvl w:val="0"/>
        <w:rPr>
          <w:rFonts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五、安全、健康要求</w:t>
      </w:r>
    </w:p>
    <w:p w14:paraId="59E3D3C4">
      <w:pPr>
        <w:pStyle w:val="8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80" w:firstLineChars="200"/>
        <w:rPr>
          <w:rFonts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0"/>
        </w:rPr>
        <w:t>（一）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赛场设医务室等，配备医疗人员，当选手或赛场其他人员发生身体不适时，进行相应的急救措施。</w:t>
      </w:r>
    </w:p>
    <w:p w14:paraId="2AB384A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0" w:firstLineChars="200"/>
        <w:textAlignment w:val="auto"/>
        <w:rPr>
          <w:color w:val="auto"/>
        </w:rPr>
      </w:pPr>
      <w:r>
        <w:rPr>
          <w:rFonts w:hint="eastAsia" w:ascii="仿宋_GB2312" w:hAnsi="仿宋_GB2312" w:cs="仿宋_GB2312"/>
          <w:color w:val="auto"/>
          <w:kern w:val="0"/>
          <w:szCs w:val="30"/>
        </w:rPr>
        <w:t>（二）</w:t>
      </w:r>
      <w:r>
        <w:rPr>
          <w:rFonts w:hint="eastAsia" w:ascii="仿宋_GB2312" w:hAnsi="仿宋_GB2312" w:cs="仿宋_GB2312"/>
          <w:color w:val="auto"/>
          <w:szCs w:val="32"/>
        </w:rPr>
        <w:t>严格按照安全应急预案加强对竞赛全过程的动态管理，确保竞赛活动安全有序。</w:t>
      </w:r>
    </w:p>
    <w:p w14:paraId="14C0A849">
      <w:pPr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80" w:firstLineChars="200"/>
        <w:jc w:val="left"/>
        <w:rPr>
          <w:rFonts w:hint="default" w:ascii="Times New Roman" w:hAnsi="Times New Roman" w:eastAsia="黑体" w:cs="Times New Roman"/>
          <w:color w:val="auto"/>
        </w:rPr>
      </w:pPr>
      <w:r>
        <w:rPr>
          <w:rFonts w:hint="eastAsia" w:ascii="仿宋_GB2312" w:hAnsi="仿宋_GB2312" w:cs="仿宋_GB2312"/>
          <w:color w:val="auto"/>
          <w:kern w:val="0"/>
          <w:szCs w:val="30"/>
        </w:rPr>
        <w:t>（三）</w:t>
      </w:r>
      <w:r>
        <w:rPr>
          <w:rFonts w:hint="eastAsia" w:ascii="仿宋_GB2312" w:hAnsi="仿宋_GB2312" w:cs="仿宋_GB2312"/>
          <w:color w:val="auto"/>
        </w:rPr>
        <w:t>竞赛过程参赛选手能胜任全部竞赛操作的体能要求，并且遵守赛场安全操作规程；</w:t>
      </w:r>
      <w:r>
        <w:rPr>
          <w:rFonts w:hint="eastAsia" w:ascii="仿宋_GB2312" w:hAnsi="仿宋_GB2312" w:cs="仿宋_GB2312"/>
          <w:color w:val="auto"/>
          <w:kern w:val="0"/>
          <w:szCs w:val="32"/>
        </w:rPr>
        <w:t>对竞赛设施设备应爱护、保管，防止丢失和损坏；</w:t>
      </w:r>
      <w:r>
        <w:rPr>
          <w:rFonts w:hint="eastAsia" w:ascii="仿宋_GB2312" w:hAnsi="仿宋_GB2312" w:cs="仿宋_GB2312"/>
          <w:color w:val="auto"/>
        </w:rPr>
        <w:t>服从裁判</w:t>
      </w:r>
      <w:r>
        <w:rPr>
          <w:rFonts w:hint="eastAsia" w:ascii="仿宋_GB2312" w:hAnsi="仿宋_GB2312" w:cs="仿宋_GB2312"/>
          <w:color w:val="auto"/>
          <w:lang w:eastAsia="zh-CN"/>
        </w:rPr>
        <w:t>长</w:t>
      </w:r>
      <w:r>
        <w:rPr>
          <w:rFonts w:hint="eastAsia" w:ascii="仿宋_GB2312" w:hAnsi="仿宋_GB2312" w:cs="仿宋_GB2312"/>
          <w:color w:val="auto"/>
        </w:rPr>
        <w:t>的指挥，</w:t>
      </w:r>
      <w:r>
        <w:rPr>
          <w:rFonts w:hint="eastAsia" w:ascii="仿宋_GB2312" w:hAnsi="仿宋_GB2312" w:cs="仿宋_GB2312"/>
          <w:color w:val="auto"/>
          <w:kern w:val="0"/>
          <w:szCs w:val="32"/>
        </w:rPr>
        <w:t>接受裁判员、现场技术服务人员的监督和警示，</w:t>
      </w:r>
      <w:r>
        <w:rPr>
          <w:rFonts w:hint="eastAsia" w:ascii="仿宋_GB2312" w:hAnsi="仿宋_GB2312" w:cs="仿宋_GB2312"/>
          <w:color w:val="auto"/>
        </w:rPr>
        <w:t>保证操作过程中人身安全和设备安全。</w:t>
      </w:r>
    </w:p>
    <w:p w14:paraId="54ED46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80" w:firstLineChars="200"/>
        <w:jc w:val="left"/>
        <w:textAlignment w:val="auto"/>
        <w:outlineLvl w:val="0"/>
        <w:rPr>
          <w:rFonts w:hint="default" w:ascii="Times New Roman" w:hAnsi="Times New Roman" w:cs="Times New Roman"/>
          <w:color w:val="auto"/>
        </w:rPr>
      </w:pPr>
      <w:r>
        <w:rPr>
          <w:rFonts w:hint="eastAsia" w:ascii="黑体" w:hAnsi="黑体" w:eastAsia="黑体" w:cs="黑体"/>
          <w:color w:val="auto"/>
        </w:rPr>
        <w:t>六、</w:t>
      </w:r>
      <w:r>
        <w:rPr>
          <w:rFonts w:hint="eastAsia" w:ascii="黑体" w:hAnsi="黑体" w:eastAsia="黑体" w:cs="黑体"/>
        </w:rPr>
        <w:t>本技术文件条款的最终解释权归</w:t>
      </w:r>
      <w:r>
        <w:rPr>
          <w:rFonts w:hint="eastAsia" w:ascii="黑体" w:hAnsi="黑体" w:eastAsia="黑体" w:cs="黑体"/>
          <w:lang w:eastAsia="zh-CN"/>
        </w:rPr>
        <w:t>深圳市南山区人力资源局所有。</w:t>
      </w:r>
    </w:p>
    <w:sectPr>
      <w:pgSz w:w="11906" w:h="16838"/>
      <w:pgMar w:top="1440" w:right="1803" w:bottom="1440" w:left="1588" w:header="851" w:footer="850" w:gutter="0"/>
      <w:pgNumType w:fmt="decimal"/>
      <w:cols w:space="0" w:num="1"/>
      <w:titlePg/>
      <w:rtlGutter w:val="0"/>
      <w:docGrid w:type="linesAndChars" w:linePitch="574" w:charSpace="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D30D57-B955-49C3-BF97-BD2089EE5D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4A3A9FD-C102-47ED-A813-AFCEC9C0AFF7}"/>
  </w:font>
  <w:font w:name="Inria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(Headings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3" w:fontKey="{6C841232-AF08-400F-9CA6-51263A3AD3F2}"/>
  </w:font>
  <w:font w:name="Frutiger LT Com 45 Ligh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F196F82-A1F8-4C4D-8963-755CF1BF3B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C742381-DE09-4FFF-B0B2-0DE1E5545C1B}"/>
  </w:font>
  <w:font w:name="WPSEMBED7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302D4">
    <w:pPr>
      <w:pStyle w:val="8"/>
      <w:wordWrap w:val="0"/>
      <w:spacing w:line="420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F0A0ED">
                          <w:pPr>
                            <w:pStyle w:val="8"/>
                            <w:wordWrap w:val="0"/>
                            <w:spacing w:line="420" w:lineRule="auto"/>
                            <w:ind w:right="308" w:rightChars="100"/>
                            <w:jc w:val="right"/>
                          </w:pPr>
                          <w:r>
                            <w:rPr>
                              <w:rStyle w:val="16"/>
                              <w:rFonts w:hint="eastAsia" w:ascii="宋体" w:hAnsi="宋体" w:eastAsia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hint="eastAsia" w:ascii="宋体" w:hAns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 w:eastAsia="宋体"/>
                              <w:sz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F0A0ED">
                    <w:pPr>
                      <w:pStyle w:val="8"/>
                      <w:wordWrap w:val="0"/>
                      <w:spacing w:line="420" w:lineRule="auto"/>
                      <w:ind w:right="308" w:rightChars="100"/>
                      <w:jc w:val="right"/>
                    </w:pPr>
                    <w:r>
                      <w:rPr>
                        <w:rStyle w:val="16"/>
                        <w:rFonts w:hint="eastAsia" w:ascii="宋体" w:hAnsi="宋体" w:eastAsia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Style w:val="16"/>
                        <w:rFonts w:hint="eastAsia" w:ascii="宋体" w:hAnsi="宋体" w:eastAsia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 w:eastAsia="宋体"/>
                        <w:sz w:val="28"/>
                      </w:rPr>
                      <w:t>5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 xml:space="preserve"> </w:t>
                    </w:r>
                    <w:r>
                      <w:rPr>
                        <w:rStyle w:val="16"/>
                        <w:rFonts w:hint="eastAsia"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DC8C8">
    <w:pPr>
      <w:pStyle w:val="8"/>
      <w:spacing w:line="420" w:lineRule="auto"/>
      <w:ind w:left="308" w:leftChars="100"/>
      <w:rPr>
        <w:rStyle w:val="16"/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61E3B9">
                          <w:pPr>
                            <w:pStyle w:val="8"/>
                            <w:spacing w:line="420" w:lineRule="auto"/>
                            <w:ind w:left="308" w:leftChars="100"/>
                          </w:pPr>
                          <w:r>
                            <w:rPr>
                              <w:rStyle w:val="16"/>
                              <w:rFonts w:hint="eastAsia" w:ascii="宋体" w:hAnsi="宋体" w:eastAsia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hint="eastAsia" w:ascii="宋体" w:hAns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 w:eastAsia="宋体"/>
                              <w:sz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61E3B9">
                    <w:pPr>
                      <w:pStyle w:val="8"/>
                      <w:spacing w:line="420" w:lineRule="auto"/>
                      <w:ind w:left="308" w:leftChars="100"/>
                    </w:pPr>
                    <w:r>
                      <w:rPr>
                        <w:rStyle w:val="16"/>
                        <w:rFonts w:hint="eastAsia" w:ascii="宋体" w:hAnsi="宋体" w:eastAsia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Style w:val="16"/>
                        <w:rFonts w:hint="eastAsia" w:ascii="宋体" w:hAnsi="宋体" w:eastAsia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 w:eastAsia="宋体"/>
                        <w:sz w:val="28"/>
                      </w:rPr>
                      <w:t>4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 xml:space="preserve"> </w:t>
                    </w:r>
                    <w:r>
                      <w:rPr>
                        <w:rStyle w:val="16"/>
                        <w:rFonts w:hint="eastAsia"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A39BFD"/>
    <w:multiLevelType w:val="singleLevel"/>
    <w:tmpl w:val="AAA39BF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DB9FF66"/>
    <w:multiLevelType w:val="singleLevel"/>
    <w:tmpl w:val="BDB9FF66"/>
    <w:lvl w:ilvl="0" w:tentative="0">
      <w:start w:val="1"/>
      <w:numFmt w:val="none"/>
      <w:suff w:val="nothing"/>
      <w:lvlText w:val="—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2">
    <w:nsid w:val="7690BCDB"/>
    <w:multiLevelType w:val="singleLevel"/>
    <w:tmpl w:val="7690BC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D247AAB"/>
    <w:multiLevelType w:val="singleLevel"/>
    <w:tmpl w:val="7D247AA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NDQyY2M3MjM2OTAxZWE3M2FiZWM5ZWUwMDQ4MDEifQ=="/>
  </w:docVars>
  <w:rsids>
    <w:rsidRoot w:val="77973A32"/>
    <w:rsid w:val="00307A95"/>
    <w:rsid w:val="01094F7C"/>
    <w:rsid w:val="02CC4364"/>
    <w:rsid w:val="02DD0CCF"/>
    <w:rsid w:val="04E0291E"/>
    <w:rsid w:val="087D5FE3"/>
    <w:rsid w:val="08D2195C"/>
    <w:rsid w:val="08EB10B9"/>
    <w:rsid w:val="09275AD8"/>
    <w:rsid w:val="09EB3755"/>
    <w:rsid w:val="0A92134D"/>
    <w:rsid w:val="0AA51080"/>
    <w:rsid w:val="0BEE70D5"/>
    <w:rsid w:val="0C336CC3"/>
    <w:rsid w:val="0C970E9C"/>
    <w:rsid w:val="0E6D3995"/>
    <w:rsid w:val="0EAA3109"/>
    <w:rsid w:val="0FB36066"/>
    <w:rsid w:val="0FF00FEF"/>
    <w:rsid w:val="10D97D9C"/>
    <w:rsid w:val="13FF3EF7"/>
    <w:rsid w:val="142716DD"/>
    <w:rsid w:val="14FA4F34"/>
    <w:rsid w:val="158E7E03"/>
    <w:rsid w:val="15D47469"/>
    <w:rsid w:val="15FA0938"/>
    <w:rsid w:val="1614559F"/>
    <w:rsid w:val="16704C38"/>
    <w:rsid w:val="175F262D"/>
    <w:rsid w:val="176302F9"/>
    <w:rsid w:val="185145F5"/>
    <w:rsid w:val="18707171"/>
    <w:rsid w:val="1AA17AB6"/>
    <w:rsid w:val="1BF91D90"/>
    <w:rsid w:val="1BFF02BD"/>
    <w:rsid w:val="1C874967"/>
    <w:rsid w:val="1EC13EEE"/>
    <w:rsid w:val="1ECE6289"/>
    <w:rsid w:val="1EFA59E6"/>
    <w:rsid w:val="1F85210F"/>
    <w:rsid w:val="1F86727A"/>
    <w:rsid w:val="1F884DA0"/>
    <w:rsid w:val="1FC51419"/>
    <w:rsid w:val="202A22FB"/>
    <w:rsid w:val="21770FE8"/>
    <w:rsid w:val="21EE7F72"/>
    <w:rsid w:val="22B14323"/>
    <w:rsid w:val="22B45EAC"/>
    <w:rsid w:val="23275DF3"/>
    <w:rsid w:val="23EC17AE"/>
    <w:rsid w:val="24B36508"/>
    <w:rsid w:val="25655EF8"/>
    <w:rsid w:val="2581737E"/>
    <w:rsid w:val="27E86394"/>
    <w:rsid w:val="2992544F"/>
    <w:rsid w:val="29A9603F"/>
    <w:rsid w:val="29F130EF"/>
    <w:rsid w:val="2BC03B14"/>
    <w:rsid w:val="2DC5340E"/>
    <w:rsid w:val="2E1B3283"/>
    <w:rsid w:val="2E4B3B69"/>
    <w:rsid w:val="2F2919D0"/>
    <w:rsid w:val="2F5C4B13"/>
    <w:rsid w:val="30766B94"/>
    <w:rsid w:val="30B11C7D"/>
    <w:rsid w:val="31BB7257"/>
    <w:rsid w:val="326B34F8"/>
    <w:rsid w:val="33883169"/>
    <w:rsid w:val="33DC262C"/>
    <w:rsid w:val="34230879"/>
    <w:rsid w:val="34E72232"/>
    <w:rsid w:val="36994D55"/>
    <w:rsid w:val="36FA73BD"/>
    <w:rsid w:val="372907BF"/>
    <w:rsid w:val="39157A57"/>
    <w:rsid w:val="3AC74153"/>
    <w:rsid w:val="3BA61857"/>
    <w:rsid w:val="3BC6E1B2"/>
    <w:rsid w:val="3C3B6FA3"/>
    <w:rsid w:val="3E402A5F"/>
    <w:rsid w:val="3EEF40DF"/>
    <w:rsid w:val="3F1B7587"/>
    <w:rsid w:val="43FFE904"/>
    <w:rsid w:val="440C3942"/>
    <w:rsid w:val="441C0B05"/>
    <w:rsid w:val="44931374"/>
    <w:rsid w:val="45A35BE1"/>
    <w:rsid w:val="45FB4D7A"/>
    <w:rsid w:val="461779D4"/>
    <w:rsid w:val="46B454FC"/>
    <w:rsid w:val="46EE02D5"/>
    <w:rsid w:val="473B4270"/>
    <w:rsid w:val="47767A51"/>
    <w:rsid w:val="48DC09EC"/>
    <w:rsid w:val="49044BE8"/>
    <w:rsid w:val="4A1F624D"/>
    <w:rsid w:val="4ADF53D0"/>
    <w:rsid w:val="4AF929ED"/>
    <w:rsid w:val="4B5C17F2"/>
    <w:rsid w:val="4BB74194"/>
    <w:rsid w:val="4C0346A3"/>
    <w:rsid w:val="4C350E18"/>
    <w:rsid w:val="4DB05BF7"/>
    <w:rsid w:val="4F337FD5"/>
    <w:rsid w:val="505146A5"/>
    <w:rsid w:val="50C83AEA"/>
    <w:rsid w:val="516E3547"/>
    <w:rsid w:val="521B2D56"/>
    <w:rsid w:val="53CB19C2"/>
    <w:rsid w:val="547C3DF1"/>
    <w:rsid w:val="547E10EB"/>
    <w:rsid w:val="55C013B1"/>
    <w:rsid w:val="562543F0"/>
    <w:rsid w:val="57087F99"/>
    <w:rsid w:val="571A1A7B"/>
    <w:rsid w:val="575D33EE"/>
    <w:rsid w:val="57967E4A"/>
    <w:rsid w:val="57C1194A"/>
    <w:rsid w:val="57DC3785"/>
    <w:rsid w:val="585D60C3"/>
    <w:rsid w:val="5A7760B6"/>
    <w:rsid w:val="5B935C47"/>
    <w:rsid w:val="5BE2700B"/>
    <w:rsid w:val="5CEF25F2"/>
    <w:rsid w:val="5CF34FF8"/>
    <w:rsid w:val="5DAA4E7B"/>
    <w:rsid w:val="60874625"/>
    <w:rsid w:val="6098238E"/>
    <w:rsid w:val="62A35339"/>
    <w:rsid w:val="64B147AF"/>
    <w:rsid w:val="64B835D6"/>
    <w:rsid w:val="65956E9C"/>
    <w:rsid w:val="65C34CC5"/>
    <w:rsid w:val="65CB3162"/>
    <w:rsid w:val="66177EE1"/>
    <w:rsid w:val="666502D8"/>
    <w:rsid w:val="6771036C"/>
    <w:rsid w:val="67AC6157"/>
    <w:rsid w:val="67AE06E9"/>
    <w:rsid w:val="688267CF"/>
    <w:rsid w:val="6905258B"/>
    <w:rsid w:val="69A320DB"/>
    <w:rsid w:val="69E76134"/>
    <w:rsid w:val="6A0C3FBA"/>
    <w:rsid w:val="6A6456EA"/>
    <w:rsid w:val="6B1E16E2"/>
    <w:rsid w:val="6B737982"/>
    <w:rsid w:val="6C412F1E"/>
    <w:rsid w:val="6D747CDF"/>
    <w:rsid w:val="6DF59C48"/>
    <w:rsid w:val="6DFC5615"/>
    <w:rsid w:val="6E313E22"/>
    <w:rsid w:val="6ECB0F40"/>
    <w:rsid w:val="6ED24CBD"/>
    <w:rsid w:val="6EF32E85"/>
    <w:rsid w:val="6F9E485D"/>
    <w:rsid w:val="6FF405DB"/>
    <w:rsid w:val="71941208"/>
    <w:rsid w:val="73E72AD8"/>
    <w:rsid w:val="761E6A3A"/>
    <w:rsid w:val="76452218"/>
    <w:rsid w:val="76880357"/>
    <w:rsid w:val="76A038F3"/>
    <w:rsid w:val="76B4114C"/>
    <w:rsid w:val="77973A32"/>
    <w:rsid w:val="78FD297D"/>
    <w:rsid w:val="7AFB8B49"/>
    <w:rsid w:val="7B7A0BB6"/>
    <w:rsid w:val="7C236E34"/>
    <w:rsid w:val="7C756368"/>
    <w:rsid w:val="7D3036DB"/>
    <w:rsid w:val="7D782ED3"/>
    <w:rsid w:val="7DCFA8A0"/>
    <w:rsid w:val="7DED2C3F"/>
    <w:rsid w:val="7E8B4A57"/>
    <w:rsid w:val="7FEE4D08"/>
    <w:rsid w:val="7FF16F6D"/>
    <w:rsid w:val="7FF70975"/>
    <w:rsid w:val="7FF75AEC"/>
    <w:rsid w:val="7FF9E26F"/>
    <w:rsid w:val="A7F5DD21"/>
    <w:rsid w:val="BAFCA705"/>
    <w:rsid w:val="BDD5ECDA"/>
    <w:rsid w:val="BEFD7B63"/>
    <w:rsid w:val="BFFE4C6F"/>
    <w:rsid w:val="D5BD802B"/>
    <w:rsid w:val="DC7C4D67"/>
    <w:rsid w:val="DCEDE25C"/>
    <w:rsid w:val="DFC7C3E9"/>
    <w:rsid w:val="E3FEE4CF"/>
    <w:rsid w:val="EB7626A1"/>
    <w:rsid w:val="EDBD6ED6"/>
    <w:rsid w:val="EDEF0D94"/>
    <w:rsid w:val="EF41C278"/>
    <w:rsid w:val="EFBB3781"/>
    <w:rsid w:val="F4F75086"/>
    <w:rsid w:val="FDF7AA88"/>
    <w:rsid w:val="FF6F94BB"/>
    <w:rsid w:val="FFDF335C"/>
    <w:rsid w:val="FFE7A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99"/>
    <w:pPr>
      <w:spacing w:after="120"/>
    </w:pPr>
  </w:style>
  <w:style w:type="paragraph" w:styleId="7">
    <w:name w:val="Plain Text"/>
    <w:basedOn w:val="1"/>
    <w:next w:val="3"/>
    <w:qFormat/>
    <w:uiPriority w:val="0"/>
    <w:pPr>
      <w:spacing w:line="240" w:lineRule="auto"/>
    </w:pPr>
    <w:rPr>
      <w:rFonts w:ascii="宋体" w:hAnsi="Courier New" w:eastAsia="宋体"/>
      <w:spacing w:val="0"/>
      <w:sz w:val="21"/>
      <w:szCs w:val="21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itle"/>
    <w:basedOn w:val="1"/>
    <w:next w:val="1"/>
    <w:qFormat/>
    <w:uiPriority w:val="0"/>
    <w:pPr>
      <w:widowControl/>
      <w:spacing w:line="560" w:lineRule="exact"/>
      <w:contextualSpacing/>
    </w:pPr>
    <w:rPr>
      <w:rFonts w:ascii="Inria Serif" w:hAnsi="Inria Serif" w:eastAsia="宋体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paragraph" w:styleId="11">
    <w:name w:val="Body Text First Indent"/>
    <w:basedOn w:val="6"/>
    <w:next w:val="1"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3">
    <w:name w:val="Table Grid"/>
    <w:basedOn w:val="12"/>
    <w:qFormat/>
    <w:uiPriority w:val="0"/>
    <w:pPr>
      <w:widowControl w:val="0"/>
      <w:spacing w:line="240" w:lineRule="atLeast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h11"/>
    <w:qFormat/>
    <w:uiPriority w:val="0"/>
    <w:rPr>
      <w:rFonts w:hint="default"/>
      <w:color w:val="000000"/>
      <w:sz w:val="21"/>
      <w:szCs w:val="21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BodyText1I2"/>
    <w:next w:val="1"/>
    <w:qFormat/>
    <w:uiPriority w:val="0"/>
    <w:pPr>
      <w:widowControl w:val="0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22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23">
    <w:name w:val="列出段落1"/>
    <w:basedOn w:val="1"/>
    <w:qFormat/>
    <w:uiPriority w:val="0"/>
    <w:pPr>
      <w:spacing w:line="240" w:lineRule="auto"/>
      <w:ind w:firstLine="200" w:firstLineChars="200"/>
    </w:pPr>
    <w:rPr>
      <w:rFonts w:eastAsia="宋体"/>
      <w:spacing w:val="0"/>
      <w:sz w:val="21"/>
      <w:szCs w:val="21"/>
    </w:rPr>
  </w:style>
  <w:style w:type="paragraph" w:customStyle="1" w:styleId="2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5">
    <w:name w:val="Editable table text"/>
    <w:basedOn w:val="1"/>
    <w:qFormat/>
    <w:uiPriority w:val="0"/>
    <w:pPr>
      <w:widowControl/>
    </w:pPr>
    <w:rPr>
      <w:rFonts w:ascii="Frutiger LT Com 45 Light" w:hAnsi="Frutiger LT Com 45 Light" w:eastAsia="宋体"/>
      <w:color w:val="62B5E5"/>
      <w:kern w:val="0"/>
      <w:sz w:val="20"/>
      <w:lang w:val="en-GB" w:eastAsia="en-US"/>
    </w:rPr>
  </w:style>
  <w:style w:type="paragraph" w:customStyle="1" w:styleId="26">
    <w:name w:val="Footer1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27">
    <w:name w:val="_Style 1"/>
    <w:basedOn w:val="1"/>
    <w:next w:val="1"/>
    <w:qFormat/>
    <w:uiPriority w:val="99"/>
    <w:pPr>
      <w:spacing w:line="580" w:lineRule="exact"/>
      <w:ind w:firstLine="420" w:firstLineChars="200"/>
    </w:pPr>
    <w:rPr>
      <w:rFonts w:ascii="Calibri" w:hAnsi="Calibri" w:eastAsia="宋体"/>
    </w:rPr>
  </w:style>
  <w:style w:type="paragraph" w:customStyle="1" w:styleId="2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1270</Words>
  <Characters>1516</Characters>
  <Lines>0</Lines>
  <Paragraphs>0</Paragraphs>
  <TotalTime>17</TotalTime>
  <ScaleCrop>false</ScaleCrop>
  <LinksUpToDate>false</LinksUpToDate>
  <CharactersWithSpaces>1521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2022-08-21T06:53:00Z</dcterms:created>
  <dc:creator>yj</dc:creator>
  <cp:lastModifiedBy>昜昜昜</cp:lastModifiedBy>
  <cp:lastPrinted>2024-07-02T02:05:00Z</cp:lastPrinted>
  <dcterms:modified xsi:type="dcterms:W3CDTF">2025-08-19T09:42:27Z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F65130CE156A4A6A8A900C0DC21EB6CD_13</vt:lpwstr>
  </property>
  <property fmtid="{D5CDD505-2E9C-101B-9397-08002B2CF9AE}" pid="4" name="KSOTemplateDocerSaveRecord">
    <vt:lpwstr>eyJoZGlkIjoiMGE3MTU1MDk4NjAwNmFiOWE1YjFiNzBiOGE2Y2RiNDciLCJ1c2VySWQiOiI0Mjk3NzAyMjUifQ==</vt:lpwstr>
  </property>
</Properties>
</file>