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3C2EB">
      <w:pPr>
        <w:ind w:firstLine="0" w:firstLineChars="0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4CDDA2F3">
      <w:pPr>
        <w:ind w:firstLine="0" w:firstLineChars="0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 w14:paraId="1F054E3F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深圳市中小企业数字化服务商</w:t>
      </w:r>
    </w:p>
    <w:p w14:paraId="792D8652"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满意度评价表</w:t>
      </w:r>
    </w:p>
    <w:p w14:paraId="55528CAA">
      <w:pPr>
        <w:ind w:firstLine="0" w:firstLineChars="0"/>
        <w:rPr>
          <w:rFonts w:hint="eastAsia" w:ascii="仿宋_GB2312" w:hAnsi="仿宋_GB2312" w:cs="仿宋_GB2312"/>
          <w:bCs/>
          <w:sz w:val="28"/>
          <w:szCs w:val="28"/>
          <w:lang w:val="en-US" w:eastAsia="zh-CN"/>
        </w:rPr>
      </w:pPr>
    </w:p>
    <w:p w14:paraId="456D9E7E">
      <w:pPr>
        <w:ind w:firstLine="0" w:firstLineChars="0"/>
        <w:rPr>
          <w:rFonts w:hint="eastAsia"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  <w:lang w:val="en-US" w:eastAsia="zh-CN"/>
        </w:rPr>
        <w:t>试点</w:t>
      </w:r>
      <w:r>
        <w:rPr>
          <w:rFonts w:hint="eastAsia" w:ascii="仿宋_GB2312" w:hAnsi="仿宋_GB2312" w:cs="仿宋_GB2312"/>
          <w:bCs/>
          <w:sz w:val="28"/>
          <w:szCs w:val="28"/>
        </w:rPr>
        <w:t xml:space="preserve">企业（盖章）：               </w:t>
      </w:r>
    </w:p>
    <w:p w14:paraId="499BEC1B">
      <w:pPr>
        <w:ind w:firstLine="0" w:firstLineChars="0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  <w:lang w:val="en-US" w:eastAsia="zh-CN"/>
        </w:rPr>
        <w:t>数字化服务商</w:t>
      </w:r>
      <w:r>
        <w:rPr>
          <w:rFonts w:hint="eastAsia" w:ascii="仿宋_GB2312" w:hAnsi="仿宋_GB2312" w:cs="仿宋_GB2312"/>
          <w:bCs/>
          <w:sz w:val="28"/>
          <w:szCs w:val="28"/>
        </w:rPr>
        <w:t xml:space="preserve">：                     </w:t>
      </w:r>
    </w:p>
    <w:p w14:paraId="13CC773B">
      <w:pPr>
        <w:ind w:firstLine="0" w:firstLineChars="0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日期：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176"/>
        <w:gridCol w:w="1234"/>
        <w:gridCol w:w="3857"/>
        <w:gridCol w:w="765"/>
        <w:gridCol w:w="746"/>
      </w:tblGrid>
      <w:tr w14:paraId="28E21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1B96F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6F05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0CB66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6C091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FE3D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88E5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 w14:paraId="26C1A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3DE28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pct"/>
            <w:vMerge w:val="restart"/>
            <w:shd w:val="clear" w:color="auto" w:fill="auto"/>
            <w:vAlign w:val="center"/>
          </w:tcPr>
          <w:p w14:paraId="1002D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人员保障（20分）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59385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人员构成（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分）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3A10D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人员构成分布合理，具有一定数量的中、高级技术职称人员，具有合理的专业分布。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8F7B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B963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E43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0E26A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pct"/>
            <w:vMerge w:val="continue"/>
            <w:shd w:val="clear" w:color="auto" w:fill="auto"/>
            <w:vAlign w:val="center"/>
          </w:tcPr>
          <w:p w14:paraId="74A89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15A84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专业能力（10分）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678AC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熟悉工信部《中小企业数字化水平评测指标》等文件要求，</w:t>
            </w:r>
            <w:r>
              <w:rPr>
                <w:rStyle w:val="4"/>
                <w:rFonts w:hint="eastAsia" w:ascii="仿宋_GB2312" w:hAnsi="宋体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项目团队人员具备同类型数字化转型项目实施相关经验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047F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6545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7D9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50110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pct"/>
            <w:vMerge w:val="restart"/>
            <w:shd w:val="clear" w:color="auto" w:fill="auto"/>
            <w:vAlign w:val="center"/>
          </w:tcPr>
          <w:p w14:paraId="3AFD2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服务质量（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0分）</w:t>
            </w:r>
          </w:p>
        </w:tc>
        <w:tc>
          <w:tcPr>
            <w:tcW w:w="724" w:type="pct"/>
            <w:vMerge w:val="restart"/>
            <w:shd w:val="clear" w:color="auto" w:fill="auto"/>
            <w:vAlign w:val="center"/>
          </w:tcPr>
          <w:p w14:paraId="41040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服务时效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分）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5331B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按照时间要求完成改造任务，配合企业及时完善一企一档。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E776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89B9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3AD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56472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pct"/>
            <w:vMerge w:val="continue"/>
            <w:shd w:val="clear" w:color="auto" w:fill="auto"/>
            <w:vAlign w:val="center"/>
          </w:tcPr>
          <w:p w14:paraId="4E8A4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4" w:type="pct"/>
            <w:vMerge w:val="continue"/>
            <w:shd w:val="clear" w:color="auto" w:fill="auto"/>
            <w:vAlign w:val="center"/>
          </w:tcPr>
          <w:p w14:paraId="3C4E5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4" w:type="pct"/>
            <w:shd w:val="clear" w:color="auto" w:fill="auto"/>
            <w:vAlign w:val="center"/>
          </w:tcPr>
          <w:p w14:paraId="1CE0B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准确把握试点企业数字化转型进度</w:t>
            </w:r>
            <w:r>
              <w:rPr>
                <w:rFonts w:hint="eastAsia"/>
                <w:kern w:val="0"/>
                <w:sz w:val="24"/>
                <w:lang w:eastAsia="zh-CN"/>
              </w:rPr>
              <w:t>，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协助企业完成试点工作。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8443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BBCE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DB0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5CA36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pct"/>
            <w:vMerge w:val="continue"/>
            <w:shd w:val="clear" w:color="auto" w:fill="auto"/>
            <w:vAlign w:val="center"/>
          </w:tcPr>
          <w:p w14:paraId="30449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vMerge w:val="restart"/>
            <w:shd w:val="clear" w:color="auto" w:fill="auto"/>
            <w:vAlign w:val="center"/>
          </w:tcPr>
          <w:p w14:paraId="3A670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分）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32F12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能够客观评判企业当前数字化基础，准确理解企业数字化转型需求。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BC6E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EF45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2E9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4A056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pct"/>
            <w:vMerge w:val="continue"/>
            <w:shd w:val="clear" w:color="auto" w:fill="auto"/>
            <w:vAlign w:val="center"/>
          </w:tcPr>
          <w:p w14:paraId="16A91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vMerge w:val="continue"/>
            <w:shd w:val="clear" w:color="auto" w:fill="auto"/>
            <w:vAlign w:val="center"/>
          </w:tcPr>
          <w:p w14:paraId="53CFA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264" w:type="pct"/>
            <w:shd w:val="clear" w:color="auto" w:fill="auto"/>
            <w:vAlign w:val="center"/>
          </w:tcPr>
          <w:p w14:paraId="5A12D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数字化转型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务实可用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针对性强，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帮助企业有效化解数字化转型风险，控制数字化转型成本，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性价比高。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48E8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05C1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1B6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226B5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90" w:type="pct"/>
            <w:vMerge w:val="continue"/>
            <w:shd w:val="clear" w:color="auto" w:fill="auto"/>
            <w:vAlign w:val="center"/>
          </w:tcPr>
          <w:p w14:paraId="22B8C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vMerge w:val="restart"/>
            <w:shd w:val="clear" w:color="auto" w:fill="auto"/>
            <w:vAlign w:val="center"/>
          </w:tcPr>
          <w:p w14:paraId="78EED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成效（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分）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75EEF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灵活运用多种方式有效提供数字化转型服务，未对企业正常生产经营造成影响。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B6FA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5016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095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6720C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pct"/>
            <w:vMerge w:val="continue"/>
            <w:shd w:val="clear" w:color="auto" w:fill="auto"/>
            <w:vAlign w:val="center"/>
          </w:tcPr>
          <w:p w14:paraId="1BDAD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vMerge w:val="continue"/>
            <w:shd w:val="clear" w:color="auto" w:fill="auto"/>
            <w:vAlign w:val="center"/>
          </w:tcPr>
          <w:p w14:paraId="19989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264" w:type="pct"/>
            <w:shd w:val="clear" w:color="auto" w:fill="auto"/>
            <w:vAlign w:val="center"/>
          </w:tcPr>
          <w:p w14:paraId="7CEA0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改造后数字化水平等级明显提升，企业创新、市场、提质、降本、增效、绿色、安全等方面有明显成效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7B95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BD89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513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5FADB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217A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服务态度（10分）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68F7F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服务态度（10分）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704B9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文明有礼、善于沟通，业务素质较强，能够赢得企业的尊重和信赖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BB5D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1E6F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DFB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2" w:type="pct"/>
            <w:gridSpan w:val="5"/>
            <w:shd w:val="clear" w:color="auto" w:fill="auto"/>
            <w:vAlign w:val="center"/>
          </w:tcPr>
          <w:p w14:paraId="03742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合计得分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49DF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345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58F8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对本次</w:t>
            </w:r>
            <w:r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服务商服务的</w:t>
            </w:r>
            <w:r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评价：   </w:t>
            </w:r>
          </w:p>
          <w:p w14:paraId="79857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□非常满意（≥85分）</w:t>
            </w:r>
            <w:r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□满意（≥70分）</w:t>
            </w:r>
            <w:r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□不满意（＜70分）    </w:t>
            </w:r>
          </w:p>
        </w:tc>
      </w:tr>
    </w:tbl>
    <w:p w14:paraId="75405649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OGIwNDJlYTE0ZjNiOTlkN2MwNjMyMmQxNzZlNjQifQ=="/>
  </w:docVars>
  <w:rsids>
    <w:rsidRoot w:val="63CC7C87"/>
    <w:rsid w:val="00577718"/>
    <w:rsid w:val="0098388D"/>
    <w:rsid w:val="040F20B8"/>
    <w:rsid w:val="057F6DC9"/>
    <w:rsid w:val="064A387B"/>
    <w:rsid w:val="070E2AFA"/>
    <w:rsid w:val="09A514F4"/>
    <w:rsid w:val="0B1F7084"/>
    <w:rsid w:val="0CBB102F"/>
    <w:rsid w:val="0CEF63CC"/>
    <w:rsid w:val="0FB12275"/>
    <w:rsid w:val="11DB182B"/>
    <w:rsid w:val="126A5144"/>
    <w:rsid w:val="150F3CC6"/>
    <w:rsid w:val="158226E9"/>
    <w:rsid w:val="18335F1D"/>
    <w:rsid w:val="192F2B88"/>
    <w:rsid w:val="193C52A5"/>
    <w:rsid w:val="1DB47B00"/>
    <w:rsid w:val="1E7A2AF8"/>
    <w:rsid w:val="20C52024"/>
    <w:rsid w:val="21091F11"/>
    <w:rsid w:val="217557F8"/>
    <w:rsid w:val="23CD191B"/>
    <w:rsid w:val="277C33BB"/>
    <w:rsid w:val="27D8088F"/>
    <w:rsid w:val="28620159"/>
    <w:rsid w:val="2A467D32"/>
    <w:rsid w:val="2BFD6B16"/>
    <w:rsid w:val="2C576226"/>
    <w:rsid w:val="3106646D"/>
    <w:rsid w:val="33574D5E"/>
    <w:rsid w:val="35A16764"/>
    <w:rsid w:val="36D641EB"/>
    <w:rsid w:val="38305B7D"/>
    <w:rsid w:val="385950D4"/>
    <w:rsid w:val="3A377697"/>
    <w:rsid w:val="3B750477"/>
    <w:rsid w:val="3B7F4E52"/>
    <w:rsid w:val="3B854432"/>
    <w:rsid w:val="3C7E5FC0"/>
    <w:rsid w:val="3C8841DA"/>
    <w:rsid w:val="3CCA034E"/>
    <w:rsid w:val="3E3A1504"/>
    <w:rsid w:val="3F0044FB"/>
    <w:rsid w:val="40251D40"/>
    <w:rsid w:val="41285F8B"/>
    <w:rsid w:val="43252782"/>
    <w:rsid w:val="435C1F1C"/>
    <w:rsid w:val="45BC6CA2"/>
    <w:rsid w:val="45CC15DB"/>
    <w:rsid w:val="49605AEE"/>
    <w:rsid w:val="4CA54934"/>
    <w:rsid w:val="4D534390"/>
    <w:rsid w:val="4FDD6193"/>
    <w:rsid w:val="51F577C4"/>
    <w:rsid w:val="52383B54"/>
    <w:rsid w:val="53F1045F"/>
    <w:rsid w:val="547A48F8"/>
    <w:rsid w:val="55652EB2"/>
    <w:rsid w:val="592D018B"/>
    <w:rsid w:val="5C3E620B"/>
    <w:rsid w:val="5D630F27"/>
    <w:rsid w:val="5DC34C1A"/>
    <w:rsid w:val="5E421FE3"/>
    <w:rsid w:val="61671D60"/>
    <w:rsid w:val="62AA45FB"/>
    <w:rsid w:val="63CC7C87"/>
    <w:rsid w:val="63DA2CBD"/>
    <w:rsid w:val="64DB6CED"/>
    <w:rsid w:val="659839D4"/>
    <w:rsid w:val="66B94E0C"/>
    <w:rsid w:val="6A143694"/>
    <w:rsid w:val="6CC8224D"/>
    <w:rsid w:val="6CF46D51"/>
    <w:rsid w:val="6DD95D94"/>
    <w:rsid w:val="6DE05374"/>
    <w:rsid w:val="718D5813"/>
    <w:rsid w:val="72872262"/>
    <w:rsid w:val="743F6C3D"/>
    <w:rsid w:val="76C92E49"/>
    <w:rsid w:val="771816DB"/>
    <w:rsid w:val="78A376CA"/>
    <w:rsid w:val="7B8C2698"/>
    <w:rsid w:val="7BC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31"/>
    <w:basedOn w:val="4"/>
    <w:qFormat/>
    <w:uiPriority w:val="0"/>
    <w:rPr>
      <w:rFonts w:hint="eastAsia" w:ascii="仿宋_GB2312" w:eastAsia="仿宋_GB2312" w:cs="仿宋_GB2312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546</Characters>
  <Lines>0</Lines>
  <Paragraphs>0</Paragraphs>
  <TotalTime>0</TotalTime>
  <ScaleCrop>false</ScaleCrop>
  <LinksUpToDate>false</LinksUpToDate>
  <CharactersWithSpaces>593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2024-07-29T02:02:00Z</dcterms:created>
  <dc:creator>remember </dc:creator>
  <cp:lastModifiedBy>Adonai</cp:lastModifiedBy>
  <dcterms:modified xsi:type="dcterms:W3CDTF">2025-07-22T09:04:54Z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3AD6EA9DA424494883BCFF4AB2934F3B_13</vt:lpwstr>
  </property>
  <property fmtid="{D5CDD505-2E9C-101B-9397-08002B2CF9AE}" pid="4" name="KSOTemplateDocerSaveRecord">
    <vt:lpwstr>eyJoZGlkIjoiNzljZjU4MjA2NzhjMmJmNTA3NTcwMGE2NDFlMDUxYjEiLCJ1c2VySWQiOiI1NTM1OTU4MzYifQ==</vt:lpwstr>
  </property>
</Properties>
</file>