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8CD6">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461EB4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D456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2025年龙岗区大模型自主开发扶持项目</w:t>
      </w:r>
    </w:p>
    <w:p w14:paraId="358247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申报指南</w:t>
      </w:r>
    </w:p>
    <w:p w14:paraId="3569F3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14:paraId="09508C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14:paraId="480469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14:paraId="4AD6C4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14:paraId="61859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14:paraId="422D3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（一）扶持范围</w:t>
      </w:r>
    </w:p>
    <w:p w14:paraId="351FB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eastAsia="zh-CN"/>
        </w:rPr>
        <w:t>研发</w:t>
      </w:r>
      <w:r>
        <w:rPr>
          <w:rFonts w:hint="eastAsia" w:ascii="仿宋_GB2312" w:hAnsi="仿宋_GB2312" w:eastAsia="仿宋_GB2312" w:cs="仿宋_GB2312"/>
          <w:b w:val="0"/>
          <w:bCs w:val="0"/>
          <w:color w:val="auto"/>
          <w:sz w:val="32"/>
          <w:szCs w:val="32"/>
          <w:highlight w:val="none"/>
          <w:lang w:val="en-US" w:eastAsia="zh-CN"/>
        </w:rPr>
        <w:t>通用及专用</w:t>
      </w:r>
      <w:r>
        <w:rPr>
          <w:rFonts w:hint="eastAsia" w:ascii="仿宋_GB2312" w:hAnsi="仿宋_GB2312" w:eastAsia="仿宋_GB2312" w:cs="仿宋_GB2312"/>
          <w:color w:val="auto"/>
          <w:sz w:val="32"/>
          <w:szCs w:val="36"/>
          <w:highlight w:val="none"/>
        </w:rPr>
        <w:t>大模型</w:t>
      </w:r>
      <w:r>
        <w:rPr>
          <w:rFonts w:hint="eastAsia" w:ascii="仿宋_GB2312" w:hAnsi="仿宋_GB2312" w:eastAsia="仿宋_GB2312" w:cs="仿宋_GB2312"/>
          <w:color w:val="auto"/>
          <w:sz w:val="32"/>
          <w:szCs w:val="36"/>
          <w:highlight w:val="none"/>
          <w:lang w:val="en-US" w:eastAsia="zh-CN"/>
        </w:rPr>
        <w:t>的企业。</w:t>
      </w:r>
    </w:p>
    <w:p w14:paraId="6567E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（二）扶持方式和标准</w:t>
      </w:r>
    </w:p>
    <w:p w14:paraId="118C2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rPr>
        <w:t>对上</w:t>
      </w:r>
      <w:r>
        <w:rPr>
          <w:rFonts w:hint="eastAsia" w:ascii="仿宋_GB2312" w:hAnsi="仿宋_GB2312" w:eastAsia="仿宋_GB2312" w:cs="仿宋_GB2312"/>
          <w:color w:val="auto"/>
          <w:sz w:val="32"/>
          <w:szCs w:val="36"/>
          <w:highlight w:val="none"/>
          <w:lang w:eastAsia="zh-CN"/>
        </w:rPr>
        <w:t>一</w:t>
      </w:r>
      <w:r>
        <w:rPr>
          <w:rFonts w:hint="eastAsia" w:ascii="仿宋_GB2312" w:hAnsi="仿宋_GB2312" w:eastAsia="仿宋_GB2312" w:cs="仿宋_GB2312"/>
          <w:color w:val="auto"/>
          <w:sz w:val="32"/>
          <w:szCs w:val="36"/>
          <w:highlight w:val="none"/>
        </w:rPr>
        <w:t>年度</w:t>
      </w:r>
      <w:r>
        <w:rPr>
          <w:rFonts w:hint="eastAsia" w:ascii="仿宋_GB2312" w:hAnsi="仿宋_GB2312" w:eastAsia="仿宋_GB2312" w:cs="仿宋_GB2312"/>
          <w:color w:val="auto"/>
          <w:sz w:val="32"/>
          <w:szCs w:val="36"/>
          <w:highlight w:val="none"/>
          <w:lang w:eastAsia="zh-CN"/>
        </w:rPr>
        <w:t>在</w:t>
      </w:r>
      <w:r>
        <w:rPr>
          <w:rFonts w:hint="eastAsia" w:ascii="仿宋_GB2312" w:hAnsi="仿宋_GB2312" w:eastAsia="仿宋_GB2312" w:cs="仿宋_GB2312"/>
          <w:color w:val="auto"/>
          <w:sz w:val="32"/>
          <w:szCs w:val="36"/>
          <w:highlight w:val="none"/>
        </w:rPr>
        <w:t>国家互联网信息办公室</w:t>
      </w:r>
      <w:r>
        <w:rPr>
          <w:rFonts w:hint="eastAsia" w:ascii="仿宋_GB2312" w:hAnsi="仿宋_GB2312" w:eastAsia="仿宋_GB2312" w:cs="仿宋_GB2312"/>
          <w:color w:val="auto"/>
          <w:sz w:val="32"/>
          <w:szCs w:val="36"/>
          <w:highlight w:val="none"/>
          <w:lang w:eastAsia="zh-CN"/>
        </w:rPr>
        <w:t>完成</w:t>
      </w:r>
      <w:r>
        <w:rPr>
          <w:rFonts w:hint="eastAsia" w:ascii="仿宋_GB2312" w:hAnsi="仿宋_GB2312" w:eastAsia="仿宋_GB2312" w:cs="仿宋_GB2312"/>
          <w:color w:val="auto"/>
          <w:sz w:val="32"/>
          <w:szCs w:val="36"/>
          <w:highlight w:val="none"/>
        </w:rPr>
        <w:t>生成式人工智能服务备案的模型，</w:t>
      </w:r>
      <w:r>
        <w:rPr>
          <w:rFonts w:hint="eastAsia" w:ascii="仿宋_GB2312" w:hAnsi="Arial" w:eastAsia="仿宋_GB2312" w:cs="Arial"/>
          <w:bCs w:val="0"/>
          <w:color w:val="auto"/>
          <w:sz w:val="32"/>
          <w:szCs w:val="32"/>
          <w:highlight w:val="none"/>
          <w:lang w:val="en-US" w:eastAsia="zh-CN"/>
        </w:rPr>
        <w:t>按每个模型50万元给予企业支持，同一企业每年最高不超过2</w:t>
      </w:r>
      <w:r>
        <w:rPr>
          <w:rFonts w:hint="default" w:ascii="仿宋_GB2312" w:hAnsi="Arial" w:eastAsia="仿宋_GB2312" w:cs="Arial"/>
          <w:bCs w:val="0"/>
          <w:color w:val="auto"/>
          <w:sz w:val="32"/>
          <w:szCs w:val="32"/>
          <w:highlight w:val="none"/>
          <w:lang w:val="en-US"/>
        </w:rPr>
        <w:t>00</w:t>
      </w:r>
      <w:r>
        <w:rPr>
          <w:rFonts w:hint="eastAsia" w:ascii="仿宋_GB2312" w:hAnsi="Arial" w:eastAsia="仿宋_GB2312" w:cs="Arial"/>
          <w:bCs w:val="0"/>
          <w:color w:val="auto"/>
          <w:sz w:val="32"/>
          <w:szCs w:val="32"/>
          <w:highlight w:val="none"/>
          <w:shd w:val="clear" w:color="auto" w:fill="auto"/>
        </w:rPr>
        <w:t>万元</w:t>
      </w:r>
      <w:r>
        <w:rPr>
          <w:rFonts w:hint="eastAsia" w:ascii="仿宋_GB2312" w:hAnsi="仿宋_GB2312" w:eastAsia="仿宋_GB2312" w:cs="仿宋_GB2312"/>
          <w:color w:val="auto"/>
          <w:sz w:val="32"/>
          <w:szCs w:val="36"/>
          <w:highlight w:val="none"/>
        </w:rPr>
        <w:t>。</w:t>
      </w:r>
    </w:p>
    <w:p w14:paraId="50976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（三）审核方式</w:t>
      </w:r>
    </w:p>
    <w:p w14:paraId="5A7A4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rPr>
        <w:t>核准制。以企业提供的</w:t>
      </w:r>
      <w:r>
        <w:rPr>
          <w:rFonts w:hint="eastAsia" w:ascii="仿宋_GB2312" w:hAnsi="仿宋_GB2312" w:eastAsia="仿宋_GB2312" w:cs="仿宋_GB2312"/>
          <w:color w:val="auto"/>
          <w:sz w:val="32"/>
          <w:szCs w:val="36"/>
          <w:highlight w:val="none"/>
          <w:lang w:eastAsia="zh-CN"/>
        </w:rPr>
        <w:t>备案证明等</w:t>
      </w:r>
      <w:r>
        <w:rPr>
          <w:rFonts w:hint="eastAsia" w:ascii="仿宋_GB2312" w:hAnsi="仿宋_GB2312" w:eastAsia="仿宋_GB2312" w:cs="仿宋_GB2312"/>
          <w:color w:val="auto"/>
          <w:sz w:val="32"/>
          <w:szCs w:val="36"/>
          <w:highlight w:val="none"/>
        </w:rPr>
        <w:t>相关材料为准。</w:t>
      </w:r>
    </w:p>
    <w:p w14:paraId="2399BD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14:paraId="4644EA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（一）基础申报条件</w:t>
      </w:r>
    </w:p>
    <w:p w14:paraId="17CC64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14:paraId="3C813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14:paraId="279399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14:paraId="011215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14:paraId="334D21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14:paraId="5ED52C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14:paraId="085140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14:paraId="6F2169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kern w:val="2"/>
          <w:sz w:val="32"/>
          <w:szCs w:val="36"/>
          <w:highlight w:val="none"/>
          <w:lang w:val="en-US" w:eastAsia="zh-CN" w:bidi="ar-SA"/>
        </w:rPr>
        <w:t>1.申报单位须为企业，申报单位申报的模型须在</w:t>
      </w:r>
      <w:r>
        <w:rPr>
          <w:rFonts w:hint="eastAsia" w:ascii="仿宋_GB2312" w:hAnsi="仿宋_GB2312" w:eastAsia="仿宋_GB2312" w:cs="仿宋_GB2312"/>
          <w:color w:val="auto"/>
          <w:sz w:val="32"/>
          <w:szCs w:val="36"/>
          <w:highlight w:val="none"/>
        </w:rPr>
        <w:t>国家互联网信息办公室</w:t>
      </w:r>
      <w:r>
        <w:rPr>
          <w:rFonts w:hint="eastAsia" w:ascii="仿宋_GB2312" w:hAnsi="仿宋_GB2312" w:eastAsia="仿宋_GB2312" w:cs="仿宋_GB2312"/>
          <w:color w:val="auto"/>
          <w:sz w:val="32"/>
          <w:szCs w:val="36"/>
          <w:highlight w:val="none"/>
          <w:lang w:eastAsia="zh-CN"/>
        </w:rPr>
        <w:t>完成</w:t>
      </w:r>
      <w:r>
        <w:rPr>
          <w:rFonts w:hint="eastAsia" w:ascii="仿宋_GB2312" w:hAnsi="仿宋_GB2312" w:eastAsia="仿宋_GB2312" w:cs="仿宋_GB2312"/>
          <w:color w:val="auto"/>
          <w:sz w:val="32"/>
          <w:szCs w:val="36"/>
          <w:highlight w:val="none"/>
        </w:rPr>
        <w:t>生成式人工智能服务备案</w:t>
      </w:r>
      <w:r>
        <w:rPr>
          <w:rFonts w:hint="eastAsia" w:ascii="仿宋_GB2312" w:hAnsi="仿宋_GB2312" w:eastAsia="仿宋_GB2312" w:cs="仿宋_GB2312"/>
          <w:color w:val="auto"/>
          <w:sz w:val="32"/>
          <w:szCs w:val="36"/>
          <w:highlight w:val="none"/>
          <w:lang w:eastAsia="zh-CN"/>
        </w:rPr>
        <w:t>。</w:t>
      </w:r>
    </w:p>
    <w:p w14:paraId="052100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lang w:val="en-US" w:eastAsia="zh-CN"/>
        </w:rPr>
        <w:t>2.</w:t>
      </w:r>
      <w:r>
        <w:rPr>
          <w:rFonts w:hint="eastAsia" w:ascii="仿宋_GB2312" w:hAnsi="仿宋_GB2312" w:eastAsia="仿宋_GB2312" w:cs="仿宋_GB2312"/>
          <w:color w:val="auto"/>
          <w:sz w:val="32"/>
          <w:szCs w:val="36"/>
          <w:highlight w:val="none"/>
          <w:lang w:eastAsia="zh-CN"/>
        </w:rPr>
        <w:t>申报单位</w:t>
      </w:r>
      <w:r>
        <w:rPr>
          <w:rFonts w:hint="eastAsia" w:ascii="仿宋_GB2312" w:hAnsi="仿宋_GB2312" w:eastAsia="仿宋_GB2312" w:cs="仿宋_GB2312"/>
          <w:color w:val="auto"/>
          <w:sz w:val="32"/>
          <w:szCs w:val="36"/>
          <w:highlight w:val="none"/>
          <w:lang w:val="en-US" w:eastAsia="zh-CN"/>
        </w:rPr>
        <w:t>名称</w:t>
      </w:r>
      <w:r>
        <w:rPr>
          <w:rFonts w:hint="eastAsia" w:ascii="仿宋_GB2312" w:hAnsi="仿宋_GB2312" w:eastAsia="仿宋_GB2312" w:cs="仿宋_GB2312"/>
          <w:color w:val="auto"/>
          <w:sz w:val="32"/>
          <w:szCs w:val="36"/>
          <w:highlight w:val="none"/>
          <w:lang w:eastAsia="zh-CN"/>
        </w:rPr>
        <w:t>与生成式人工智能服务的备案单位</w:t>
      </w:r>
      <w:r>
        <w:rPr>
          <w:rFonts w:hint="eastAsia" w:ascii="仿宋_GB2312" w:hAnsi="仿宋_GB2312" w:eastAsia="仿宋_GB2312" w:cs="仿宋_GB2312"/>
          <w:color w:val="auto"/>
          <w:sz w:val="32"/>
          <w:szCs w:val="36"/>
          <w:highlight w:val="none"/>
          <w:lang w:val="en-US" w:eastAsia="zh-CN"/>
        </w:rPr>
        <w:t>名称</w:t>
      </w:r>
      <w:r>
        <w:rPr>
          <w:rFonts w:hint="eastAsia" w:ascii="仿宋_GB2312" w:hAnsi="仿宋_GB2312" w:eastAsia="仿宋_GB2312" w:cs="仿宋_GB2312"/>
          <w:color w:val="auto"/>
          <w:sz w:val="32"/>
          <w:szCs w:val="36"/>
          <w:highlight w:val="none"/>
          <w:lang w:eastAsia="zh-CN"/>
        </w:rPr>
        <w:t>须一致。</w:t>
      </w:r>
    </w:p>
    <w:p w14:paraId="433D1A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3.</w:t>
      </w:r>
      <w:r>
        <w:rPr>
          <w:rFonts w:hint="eastAsia" w:ascii="仿宋_GB2312" w:hAnsi="仿宋_GB2312" w:eastAsia="仿宋_GB2312" w:cs="仿宋_GB2312"/>
          <w:color w:val="auto"/>
          <w:sz w:val="32"/>
          <w:szCs w:val="36"/>
          <w:highlight w:val="none"/>
          <w:lang w:eastAsia="zh-CN"/>
        </w:rPr>
        <w:t>生成式人工智能服务的</w:t>
      </w:r>
      <w:r>
        <w:rPr>
          <w:rFonts w:hint="eastAsia" w:ascii="仿宋_GB2312" w:hAnsi="仿宋_GB2312" w:eastAsia="仿宋_GB2312" w:cs="仿宋_GB2312"/>
          <w:color w:val="auto"/>
          <w:sz w:val="32"/>
          <w:szCs w:val="36"/>
          <w:highlight w:val="none"/>
          <w:lang w:val="en-US" w:eastAsia="zh-CN"/>
        </w:rPr>
        <w:t>备案时间须在上一年度内。</w:t>
      </w:r>
    </w:p>
    <w:p w14:paraId="645F57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14:paraId="7B6098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14:paraId="2C2C9B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14:paraId="614A94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14:paraId="622FE6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14:paraId="28E859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14:paraId="75C415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14:paraId="54526F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14:paraId="616483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14:paraId="78C357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14:paraId="1B5FD8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14:paraId="70638C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14:paraId="43FA3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kern w:val="2"/>
          <w:sz w:val="32"/>
          <w:szCs w:val="36"/>
          <w:highlight w:val="none"/>
          <w:lang w:val="en-US" w:eastAsia="zh-CN" w:bidi="ar-SA"/>
        </w:rPr>
        <w:t>1.申报单位的模型在</w:t>
      </w:r>
      <w:r>
        <w:rPr>
          <w:rFonts w:hint="eastAsia" w:ascii="仿宋_GB2312" w:hAnsi="仿宋_GB2312" w:eastAsia="仿宋_GB2312" w:cs="仿宋_GB2312"/>
          <w:color w:val="auto"/>
          <w:sz w:val="32"/>
          <w:szCs w:val="36"/>
          <w:highlight w:val="none"/>
        </w:rPr>
        <w:t>国家互联网信息办公室</w:t>
      </w:r>
      <w:r>
        <w:rPr>
          <w:rFonts w:hint="eastAsia" w:ascii="仿宋_GB2312" w:hAnsi="仿宋_GB2312" w:eastAsia="仿宋_GB2312" w:cs="仿宋_GB2312"/>
          <w:color w:val="auto"/>
          <w:sz w:val="32"/>
          <w:szCs w:val="36"/>
          <w:highlight w:val="none"/>
          <w:lang w:eastAsia="zh-CN"/>
        </w:rPr>
        <w:t>完成</w:t>
      </w:r>
      <w:r>
        <w:rPr>
          <w:rFonts w:hint="eastAsia" w:ascii="仿宋_GB2312" w:hAnsi="仿宋_GB2312" w:eastAsia="仿宋_GB2312" w:cs="仿宋_GB2312"/>
          <w:color w:val="auto"/>
          <w:sz w:val="32"/>
          <w:szCs w:val="36"/>
          <w:highlight w:val="none"/>
        </w:rPr>
        <w:t>生成式人工智能服务备案</w:t>
      </w:r>
      <w:r>
        <w:rPr>
          <w:rFonts w:hint="eastAsia" w:ascii="仿宋_GB2312" w:hAnsi="仿宋_GB2312" w:eastAsia="仿宋_GB2312" w:cs="仿宋_GB2312"/>
          <w:color w:val="auto"/>
          <w:sz w:val="32"/>
          <w:szCs w:val="36"/>
          <w:highlight w:val="none"/>
          <w:lang w:eastAsia="zh-CN"/>
        </w:rPr>
        <w:t>的相关证明材料。</w:t>
      </w:r>
    </w:p>
    <w:p w14:paraId="60CBC0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color w:val="auto"/>
          <w:highlight w:val="none"/>
          <w:lang w:val="en-US" w:eastAsia="zh-CN"/>
        </w:rPr>
      </w:pPr>
      <w:r>
        <w:rPr>
          <w:rFonts w:hint="eastAsia" w:ascii="仿宋_GB2312" w:hAnsi="仿宋_GB2312" w:eastAsia="仿宋_GB2312" w:cs="仿宋_GB2312"/>
          <w:color w:val="auto"/>
          <w:sz w:val="32"/>
          <w:szCs w:val="36"/>
          <w:highlight w:val="none"/>
          <w:lang w:val="en-US" w:eastAsia="zh-CN"/>
        </w:rPr>
        <w:t>2.</w:t>
      </w:r>
      <w:r>
        <w:rPr>
          <w:rFonts w:hint="eastAsia" w:ascii="仿宋_GB2312" w:hAnsi="仿宋_GB2312" w:eastAsia="仿宋_GB2312" w:cs="仿宋_GB2312"/>
          <w:color w:val="auto"/>
          <w:kern w:val="2"/>
          <w:sz w:val="32"/>
          <w:szCs w:val="36"/>
          <w:highlight w:val="none"/>
          <w:lang w:val="en-US" w:eastAsia="zh-CN" w:bidi="ar-SA"/>
        </w:rPr>
        <w:t>在受理过程中，实施部门认为需要补充的其他材料。</w:t>
      </w:r>
    </w:p>
    <w:p w14:paraId="07EF6E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14:paraId="732D91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14:paraId="09D79F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14:paraId="094F0B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大模型自主开发扶持项目”专项扶持】栏目进入申报。企业上传申报资料后，区人工智能（机器人）署将组织线上审核等工作，请企业等待线上审核结果。</w:t>
      </w:r>
    </w:p>
    <w:p w14:paraId="24042C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14:paraId="7D62FF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14:paraId="325D99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w:t>
      </w:r>
      <w:bookmarkStart w:id="1" w:name="_GoBack"/>
      <w:bookmarkEnd w:id="1"/>
      <w:r>
        <w:rPr>
          <w:rFonts w:hint="eastAsia" w:ascii="仿宋_GB2312" w:hAnsi="仿宋_GB2312" w:eastAsia="仿宋_GB2312" w:cs="仿宋_GB2312"/>
          <w:color w:val="auto"/>
          <w:kern w:val="2"/>
          <w:sz w:val="32"/>
          <w:szCs w:val="36"/>
          <w:highlight w:val="none"/>
          <w:lang w:val="en-US" w:eastAsia="zh-CN" w:bidi="ar-SA"/>
        </w:rPr>
        <w:t>大模型自主开发扶持项目”申报页面在线办理申请，上传并提交带水印的申报书，等待后台工作人员审核。</w:t>
      </w:r>
    </w:p>
    <w:p w14:paraId="59A5B2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14:paraId="00CCC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14:paraId="5592C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14:paraId="60AC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CD28">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DDA">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7C7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6F8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14:paraId="591D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B94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74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088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A3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14:paraId="1D6A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3E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BC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0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CC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14:paraId="5C1E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C5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F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8C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D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14:paraId="050C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BAB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7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FB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C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14:paraId="13CE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DB2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F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BB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04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14:paraId="034A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D6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E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9E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AE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14:paraId="1272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C3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0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B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5D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14:paraId="49B1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4D6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2D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3E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A9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14:paraId="6F38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651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7B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58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E2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14:paraId="2174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28E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70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6A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CE7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14:paraId="5A81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62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B9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C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F5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14:paraId="5C5A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FB1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467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0B9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CE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14:paraId="0DD0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95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FC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14:paraId="0B7054E8">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04D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6E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14:paraId="3B6379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14:paraId="3BD45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受理时间：2025年8月13日-9月13日，逾期视作放弃申请。</w:t>
      </w:r>
    </w:p>
    <w:p w14:paraId="258247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14:paraId="4AEB32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14:paraId="1F15A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14:paraId="11B15E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14:paraId="17B1A0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14:paraId="298B67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14:paraId="665EA2A8">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p>
    <w:p w14:paraId="6E85A621">
      <w:pPr>
        <w:pStyle w:val="4"/>
        <w:rPr>
          <w:rFonts w:hint="eastAsia"/>
          <w:color w:val="auto"/>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FangSong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1E1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6F9DB">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6F9DB">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7E71"/>
    <w:rsid w:val="02524E48"/>
    <w:rsid w:val="100D7DF3"/>
    <w:rsid w:val="1309255F"/>
    <w:rsid w:val="13661E70"/>
    <w:rsid w:val="19B6E7BF"/>
    <w:rsid w:val="1A7606F3"/>
    <w:rsid w:val="1B5FBF99"/>
    <w:rsid w:val="1BA79CDC"/>
    <w:rsid w:val="1F6706ED"/>
    <w:rsid w:val="1FED819C"/>
    <w:rsid w:val="21DC040D"/>
    <w:rsid w:val="24D97949"/>
    <w:rsid w:val="24FB6014"/>
    <w:rsid w:val="277D9957"/>
    <w:rsid w:val="27EE6D51"/>
    <w:rsid w:val="2F99C37D"/>
    <w:rsid w:val="32877139"/>
    <w:rsid w:val="336B0B9A"/>
    <w:rsid w:val="367D4FF9"/>
    <w:rsid w:val="39E38617"/>
    <w:rsid w:val="3B7E465F"/>
    <w:rsid w:val="3B7F5941"/>
    <w:rsid w:val="3BDE13E8"/>
    <w:rsid w:val="3BEBC578"/>
    <w:rsid w:val="3F3F54AD"/>
    <w:rsid w:val="3F8D54A2"/>
    <w:rsid w:val="3FDEF73E"/>
    <w:rsid w:val="3FED48BB"/>
    <w:rsid w:val="46483E01"/>
    <w:rsid w:val="49B74D2D"/>
    <w:rsid w:val="56F6563D"/>
    <w:rsid w:val="5A2D03CA"/>
    <w:rsid w:val="5CF43DA1"/>
    <w:rsid w:val="5D79399F"/>
    <w:rsid w:val="5E8CF660"/>
    <w:rsid w:val="5EA038B2"/>
    <w:rsid w:val="5EFF07BD"/>
    <w:rsid w:val="5FBE9B08"/>
    <w:rsid w:val="5FFE2E6F"/>
    <w:rsid w:val="5FFE3534"/>
    <w:rsid w:val="5FFFF88F"/>
    <w:rsid w:val="631F74BC"/>
    <w:rsid w:val="671E60ED"/>
    <w:rsid w:val="683C02AC"/>
    <w:rsid w:val="6B2F9C3E"/>
    <w:rsid w:val="6FBFDE40"/>
    <w:rsid w:val="6FF7E679"/>
    <w:rsid w:val="72A72905"/>
    <w:rsid w:val="72F90170"/>
    <w:rsid w:val="72FE7215"/>
    <w:rsid w:val="736DC0EF"/>
    <w:rsid w:val="76BE9F9C"/>
    <w:rsid w:val="76F5AB6F"/>
    <w:rsid w:val="7775C95F"/>
    <w:rsid w:val="77872C35"/>
    <w:rsid w:val="77FE67C0"/>
    <w:rsid w:val="79EED6AF"/>
    <w:rsid w:val="7B0C1557"/>
    <w:rsid w:val="7C280400"/>
    <w:rsid w:val="7C7EECF1"/>
    <w:rsid w:val="7D8EEADD"/>
    <w:rsid w:val="7DBE72CD"/>
    <w:rsid w:val="7F5D406C"/>
    <w:rsid w:val="7F6892CD"/>
    <w:rsid w:val="7F6BBF37"/>
    <w:rsid w:val="7F7F5E58"/>
    <w:rsid w:val="7FCAE10B"/>
    <w:rsid w:val="7FDF5309"/>
    <w:rsid w:val="7FF345A7"/>
    <w:rsid w:val="8FAFEFEF"/>
    <w:rsid w:val="A1FD947C"/>
    <w:rsid w:val="A3E7464E"/>
    <w:rsid w:val="AF7B7952"/>
    <w:rsid w:val="AF9F8FCA"/>
    <w:rsid w:val="B7DF0942"/>
    <w:rsid w:val="BD6FE9CD"/>
    <w:rsid w:val="BE489A38"/>
    <w:rsid w:val="BEFD7B84"/>
    <w:rsid w:val="C2F50BC2"/>
    <w:rsid w:val="C4779D79"/>
    <w:rsid w:val="C5FBC526"/>
    <w:rsid w:val="C6EF96BF"/>
    <w:rsid w:val="CDAFB7F2"/>
    <w:rsid w:val="CFC547A0"/>
    <w:rsid w:val="D97FD55E"/>
    <w:rsid w:val="DCFAAB5D"/>
    <w:rsid w:val="DD0F2569"/>
    <w:rsid w:val="DD9FEC49"/>
    <w:rsid w:val="DDECA757"/>
    <w:rsid w:val="DFB3786F"/>
    <w:rsid w:val="E2FFFB61"/>
    <w:rsid w:val="EF7F672B"/>
    <w:rsid w:val="EFCEDB15"/>
    <w:rsid w:val="F297A4D4"/>
    <w:rsid w:val="F35F078F"/>
    <w:rsid w:val="F6A18827"/>
    <w:rsid w:val="F6E7B098"/>
    <w:rsid w:val="F73BC0E3"/>
    <w:rsid w:val="F74DA2EE"/>
    <w:rsid w:val="F7EFEA6E"/>
    <w:rsid w:val="F7FBBD65"/>
    <w:rsid w:val="FA4E4232"/>
    <w:rsid w:val="FB4ED248"/>
    <w:rsid w:val="FBB6C733"/>
    <w:rsid w:val="FBF6D9CF"/>
    <w:rsid w:val="FBF7BB84"/>
    <w:rsid w:val="FD1752FB"/>
    <w:rsid w:val="FEBD3996"/>
    <w:rsid w:val="FEBF1651"/>
    <w:rsid w:val="FEE5CBF6"/>
    <w:rsid w:val="FEFB4F67"/>
    <w:rsid w:val="FF1DD433"/>
    <w:rsid w:val="FF56486A"/>
    <w:rsid w:val="FFB7806A"/>
    <w:rsid w:val="FFF4C521"/>
    <w:rsid w:val="FFFD9611"/>
    <w:rsid w:val="FFFF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Body Text"/>
    <w:basedOn w:val="1"/>
    <w:next w:val="4"/>
    <w:qFormat/>
    <w:uiPriority w:val="1"/>
    <w:pPr>
      <w:ind w:left="138"/>
      <w:jc w:val="left"/>
    </w:pPr>
    <w:rPr>
      <w:rFonts w:ascii="宋体" w:hAnsi="宋体"/>
      <w:kern w:val="0"/>
      <w:sz w:val="24"/>
      <w:lang w:eastAsia="en-US"/>
    </w:rPr>
  </w:style>
  <w:style w:type="paragraph" w:styleId="4">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footer"/>
    <w:basedOn w:val="1"/>
    <w:next w:val="6"/>
    <w:qFormat/>
    <w:uiPriority w:val="0"/>
    <w:pPr>
      <w:snapToGrid w:val="0"/>
      <w:jc w:val="left"/>
    </w:pPr>
    <w:rPr>
      <w:sz w:val="18"/>
      <w:szCs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3"/>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2804</Words>
  <Characters>3073</Characters>
  <Lines>0</Lines>
  <Paragraphs>0</Paragraphs>
  <TotalTime>0</TotalTime>
  <ScaleCrop>false</ScaleCrop>
  <LinksUpToDate>false</LinksUpToDate>
  <CharactersWithSpaces>3123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2025-06-07T17:45:00Z</dcterms:created>
  <dc:creator>PC</dc:creator>
  <cp:lastModifiedBy>WPS_1653821544</cp:lastModifiedBy>
  <dcterms:modified xsi:type="dcterms:W3CDTF">2025-08-10T17:55:01Z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