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sz w:val="36"/>
          <w:szCs w:val="21"/>
        </w:rPr>
      </w:pPr>
      <w:bookmarkStart w:id="0" w:name="_GoBack"/>
      <w:bookmarkEnd w:id="0"/>
      <w:r>
        <w:rPr>
          <w:rFonts w:hint="eastAsia" w:ascii="方正小标宋简体" w:hAnsi="方正小标宋简体" w:eastAsia="方正小标宋简体" w:cs="方正小标宋简体"/>
          <w:b w:val="0"/>
          <w:bCs/>
          <w:szCs w:val="44"/>
        </w:rPr>
        <w:t>免申即享政策补贴申领操作指南</w:t>
      </w:r>
    </w:p>
    <w:p>
      <w:pPr>
        <w:pStyle w:val="3"/>
        <w:numPr>
          <w:ilvl w:val="0"/>
          <w:numId w:val="1"/>
        </w:numPr>
        <w:spacing w:before="0" w:after="0" w:line="560" w:lineRule="exact"/>
        <w:rPr>
          <w:rFonts w:hint="eastAsia" w:ascii="黑体" w:hAnsi="黑体" w:cs="黑体"/>
          <w:b w:val="0"/>
          <w:sz w:val="32"/>
          <w:szCs w:val="32"/>
        </w:rPr>
      </w:pPr>
      <w:r>
        <w:rPr>
          <w:rFonts w:hint="eastAsia" w:ascii="黑体" w:hAnsi="黑体" w:cs="黑体"/>
          <w:b w:val="0"/>
          <w:sz w:val="32"/>
          <w:szCs w:val="32"/>
        </w:rPr>
        <w:t>系统登录</w:t>
      </w:r>
    </w:p>
    <w:p>
      <w:pPr>
        <w:spacing w:line="560" w:lineRule="exact"/>
        <w:ind w:firstLine="640" w:firstLineChars="200"/>
        <w:jc w:val="left"/>
        <w:rPr>
          <w:rFonts w:hint="eastAsia" w:ascii="仿宋_GB2312" w:hAnsi="宋体" w:eastAsia="仿宋_GB2312"/>
          <w:sz w:val="32"/>
          <w:szCs w:val="32"/>
        </w:rPr>
      </w:pPr>
      <w:r>
        <w:rPr>
          <w:rFonts w:hint="eastAsia" w:ascii="仿宋_GB2312" w:hAnsi="宋体" w:eastAsia="仿宋_GB2312"/>
          <w:sz w:val="32"/>
          <w:szCs w:val="32"/>
        </w:rPr>
        <w:t>使用电脑打开网页：</w:t>
      </w:r>
      <w:r>
        <w:rPr>
          <w:rStyle w:val="8"/>
          <w:rFonts w:hint="eastAsia" w:ascii="仿宋_GB2312" w:hAnsi="宋体" w:eastAsia="仿宋_GB2312"/>
          <w:sz w:val="32"/>
          <w:szCs w:val="32"/>
        </w:rPr>
        <w:t>https://www.gdzwfw.gov.cn/</w:t>
      </w:r>
      <w:r>
        <w:rPr>
          <w:rFonts w:hint="eastAsia" w:ascii="仿宋_GB2312" w:hAnsi="宋体" w:eastAsia="仿宋_GB2312"/>
          <w:sz w:val="32"/>
          <w:szCs w:val="32"/>
        </w:rPr>
        <w:t>，</w:t>
      </w:r>
      <w:r>
        <w:rPr>
          <w:rFonts w:hint="eastAsia" w:ascii="仿宋_GB2312" w:hAnsi="宋体" w:eastAsia="仿宋_GB2312" w:cs="Times New Roman"/>
          <w:sz w:val="32"/>
          <w:szCs w:val="32"/>
        </w:rPr>
        <w:t>进入广东政务服务网，在首页顶部点击【登录】，进入登录页面</w:t>
      </w:r>
      <w:r>
        <w:rPr>
          <w:rFonts w:hint="eastAsia" w:ascii="仿宋_GB2312" w:hAnsi="宋体" w:eastAsia="仿宋_GB2312"/>
          <w:sz w:val="32"/>
          <w:szCs w:val="32"/>
        </w:rPr>
        <w:t>，如图1</w:t>
      </w:r>
      <w:r>
        <w:rPr>
          <w:rFonts w:ascii="仿宋_GB2312" w:hAnsi="宋体" w:eastAsia="仿宋_GB2312"/>
          <w:sz w:val="32"/>
          <w:szCs w:val="32"/>
        </w:rPr>
        <w:t>-1</w:t>
      </w:r>
      <w:r>
        <w:rPr>
          <w:rFonts w:hint="eastAsia" w:ascii="仿宋_GB2312" w:hAnsi="宋体" w:eastAsia="仿宋_GB2312"/>
          <w:sz w:val="32"/>
          <w:szCs w:val="32"/>
        </w:rPr>
        <w:t>示：</w:t>
      </w:r>
    </w:p>
    <w:p>
      <w:pPr>
        <w:spacing w:line="560" w:lineRule="exact"/>
        <w:ind w:firstLine="420" w:firstLineChars="200"/>
        <w:jc w:val="left"/>
        <w:rPr>
          <w:rFonts w:hint="eastAsia" w:ascii="仿宋_GB2312" w:hAnsi="宋体" w:eastAsia="仿宋_GB2312"/>
          <w:sz w:val="32"/>
          <w:szCs w:val="32"/>
        </w:rPr>
      </w:pPr>
      <w:r>
        <w:drawing>
          <wp:anchor distT="0" distB="0" distL="114300" distR="114300" simplePos="0" relativeHeight="251659264" behindDoc="0" locked="0" layoutInCell="1" allowOverlap="1">
            <wp:simplePos x="0" y="0"/>
            <wp:positionH relativeFrom="column">
              <wp:posOffset>-31750</wp:posOffset>
            </wp:positionH>
            <wp:positionV relativeFrom="paragraph">
              <wp:posOffset>76835</wp:posOffset>
            </wp:positionV>
            <wp:extent cx="5271135" cy="1990725"/>
            <wp:effectExtent l="0" t="0" r="5715" b="9525"/>
            <wp:wrapTopAndBottom/>
            <wp:docPr id="13" name="图片 2"/>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true"/>
                    </pic:cNvPicPr>
                  </pic:nvPicPr>
                  <pic:blipFill>
                    <a:blip r:embed="rId4"/>
                    <a:stretch>
                      <a:fillRect/>
                    </a:stretch>
                  </pic:blipFill>
                  <pic:spPr>
                    <a:xfrm>
                      <a:off x="0" y="0"/>
                      <a:ext cx="5271135" cy="1990725"/>
                    </a:xfrm>
                    <a:prstGeom prst="rect">
                      <a:avLst/>
                    </a:prstGeom>
                    <a:noFill/>
                    <a:ln>
                      <a:noFill/>
                    </a:ln>
                  </pic:spPr>
                </pic:pic>
              </a:graphicData>
            </a:graphic>
          </wp:anchor>
        </w:drawing>
      </w:r>
    </w:p>
    <w:p>
      <w:pPr>
        <w:spacing w:line="560" w:lineRule="exact"/>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图1-1</w:t>
      </w:r>
    </w:p>
    <w:p>
      <w:pPr>
        <w:spacing w:line="560" w:lineRule="exact"/>
        <w:ind w:firstLine="640" w:firstLineChars="200"/>
        <w:jc w:val="left"/>
        <w:rPr>
          <w:rFonts w:ascii="仿宋_GB2312" w:hAnsi="宋体" w:eastAsia="仿宋_GB2312" w:cs="Times New Roman"/>
          <w:sz w:val="32"/>
          <w:szCs w:val="32"/>
        </w:rPr>
      </w:pPr>
      <w:r>
        <w:rPr>
          <w:rFonts w:hint="eastAsia" w:ascii="仿宋_GB2312" w:hAnsi="宋体" w:eastAsia="仿宋_GB2312" w:cs="Times New Roman"/>
          <w:sz w:val="32"/>
          <w:szCs w:val="32"/>
        </w:rPr>
        <w:t>进入页面后选择</w:t>
      </w:r>
      <w:r>
        <w:rPr>
          <w:rFonts w:hint="eastAsia" w:ascii="仿宋_GB2312" w:hAnsi="宋体" w:eastAsia="仿宋_GB2312" w:cs="Times New Roman"/>
          <w:sz w:val="32"/>
          <w:szCs w:val="32"/>
          <w:lang w:val="en-US" w:eastAsia="zh-CN"/>
        </w:rPr>
        <w:t>选择合适登录方式登录即可</w:t>
      </w:r>
      <w:r>
        <w:rPr>
          <w:rFonts w:hint="eastAsia" w:ascii="仿宋_GB2312" w:hAnsi="宋体" w:eastAsia="仿宋_GB2312" w:cs="Times New Roman"/>
          <w:sz w:val="32"/>
          <w:szCs w:val="32"/>
        </w:rPr>
        <w:t>，如图1-2示：</w:t>
      </w:r>
    </w:p>
    <w:p>
      <w:pPr>
        <w:jc w:val="center"/>
      </w:pPr>
      <w:r>
        <w:drawing>
          <wp:inline distT="0" distB="0" distL="114300" distR="114300">
            <wp:extent cx="2690495" cy="2490470"/>
            <wp:effectExtent l="0" t="0" r="14605" b="5080"/>
            <wp:docPr id="16" name="图片 4"/>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true"/>
                    </pic:cNvPicPr>
                  </pic:nvPicPr>
                  <pic:blipFill>
                    <a:blip r:embed="rId5"/>
                    <a:stretch>
                      <a:fillRect/>
                    </a:stretch>
                  </pic:blipFill>
                  <pic:spPr>
                    <a:xfrm>
                      <a:off x="0" y="0"/>
                      <a:ext cx="2690495" cy="2490470"/>
                    </a:xfrm>
                    <a:prstGeom prst="rect">
                      <a:avLst/>
                    </a:prstGeom>
                    <a:noFill/>
                    <a:ln>
                      <a:noFill/>
                    </a:ln>
                  </pic:spPr>
                </pic:pic>
              </a:graphicData>
            </a:graphic>
          </wp:inline>
        </w:drawing>
      </w:r>
    </w:p>
    <w:p>
      <w:pPr>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图1-2</w:t>
      </w:r>
    </w:p>
    <w:p>
      <w:pPr>
        <w:pStyle w:val="3"/>
        <w:numPr>
          <w:ilvl w:val="0"/>
          <w:numId w:val="1"/>
        </w:numPr>
        <w:spacing w:before="0" w:after="0" w:line="560" w:lineRule="exact"/>
      </w:pPr>
      <w:r>
        <w:rPr>
          <w:rFonts w:hint="eastAsia" w:ascii="黑体" w:hAnsi="黑体" w:cs="黑体"/>
          <w:b w:val="0"/>
          <w:sz w:val="32"/>
          <w:szCs w:val="32"/>
        </w:rPr>
        <w:t>企业</w:t>
      </w:r>
      <w:r>
        <w:rPr>
          <w:rFonts w:hint="eastAsia" w:ascii="黑体" w:hAnsi="黑体" w:cs="黑体"/>
          <w:b w:val="0"/>
          <w:sz w:val="32"/>
          <w:szCs w:val="32"/>
          <w:lang w:val="en-US" w:eastAsia="zh-CN"/>
        </w:rPr>
        <w:t>补贴申领</w:t>
      </w:r>
    </w:p>
    <w:p>
      <w:pPr>
        <w:numPr>
          <w:ilvl w:val="0"/>
          <w:numId w:val="2"/>
        </w:numPr>
        <w:ind w:firstLine="420"/>
        <w:rPr>
          <w:sz w:val="24"/>
          <w:szCs w:val="24"/>
        </w:rPr>
      </w:pPr>
      <w:r>
        <w:rPr>
          <w:rFonts w:hint="eastAsia" w:ascii="仿宋_GB2312" w:hAnsi="宋体" w:eastAsia="仿宋_GB2312" w:cs="Times New Roman"/>
          <w:sz w:val="32"/>
          <w:szCs w:val="32"/>
        </w:rPr>
        <w:t>企业</w:t>
      </w:r>
      <w:r>
        <w:rPr>
          <w:rFonts w:hint="eastAsia" w:ascii="仿宋_GB2312" w:hAnsi="宋体" w:eastAsia="仿宋_GB2312" w:cs="Times New Roman"/>
          <w:sz w:val="32"/>
          <w:szCs w:val="32"/>
          <w:lang w:val="en-US" w:eastAsia="zh-CN"/>
        </w:rPr>
        <w:t>补贴申领</w:t>
      </w:r>
      <w:r>
        <w:rPr>
          <w:rFonts w:hint="eastAsia" w:ascii="仿宋_GB2312" w:hAnsi="宋体" w:eastAsia="仿宋_GB2312" w:cs="Times New Roman"/>
          <w:sz w:val="32"/>
          <w:szCs w:val="32"/>
        </w:rPr>
        <w:t>的入口和步骤如下</w:t>
      </w:r>
      <w:r>
        <w:rPr>
          <w:sz w:val="24"/>
          <w:szCs w:val="24"/>
        </w:rPr>
        <w:t>：</w:t>
      </w:r>
    </w:p>
    <w:p>
      <w:pPr>
        <w:numPr>
          <w:ilvl w:val="0"/>
          <w:numId w:val="3"/>
        </w:numPr>
        <w:ind w:firstLine="420"/>
        <w:rPr>
          <w:sz w:val="24"/>
          <w:szCs w:val="24"/>
        </w:rPr>
      </w:pPr>
      <w:r>
        <w:rPr>
          <w:rFonts w:hint="eastAsia" w:ascii="仿宋_GB2312" w:hAnsi="宋体" w:eastAsia="仿宋_GB2312" w:cs="Times New Roman"/>
          <w:sz w:val="32"/>
          <w:szCs w:val="32"/>
          <w:lang w:val="en-US" w:eastAsia="zh-CN"/>
        </w:rPr>
        <w:t>登录后</w:t>
      </w:r>
      <w:r>
        <w:rPr>
          <w:rFonts w:hint="eastAsia" w:ascii="仿宋_GB2312" w:hAnsi="宋体" w:eastAsia="仿宋_GB2312" w:cs="Times New Roman"/>
          <w:sz w:val="32"/>
          <w:szCs w:val="32"/>
        </w:rPr>
        <w:t>选择“深圳市”、“市工业和信息化局”</w:t>
      </w:r>
      <w:r>
        <w:rPr>
          <w:rFonts w:hint="eastAsia" w:ascii="仿宋_GB2312" w:hAnsi="宋体" w:eastAsia="仿宋_GB2312" w:cs="Times New Roman"/>
          <w:sz w:val="32"/>
          <w:szCs w:val="32"/>
          <w:lang w:val="en-US" w:eastAsia="zh-CN"/>
        </w:rPr>
        <w:t>如图2-1示</w:t>
      </w:r>
      <w:r>
        <w:rPr>
          <w:rFonts w:hint="eastAsia"/>
          <w:sz w:val="24"/>
          <w:szCs w:val="24"/>
          <w:lang w:val="en-US" w:eastAsia="zh-CN"/>
        </w:rPr>
        <w:t>：</w:t>
      </w:r>
    </w:p>
    <w:p>
      <w:pPr>
        <w:jc w:val="center"/>
      </w:pPr>
      <w:r>
        <w:drawing>
          <wp:inline distT="0" distB="0" distL="114300" distR="114300">
            <wp:extent cx="5612130" cy="3698240"/>
            <wp:effectExtent l="0" t="0" r="7620" b="16510"/>
            <wp:docPr id="4" name="F35B0BEE-F18A-47BB-8FCB-E00DA2F2635D-1" descr="C:/Users/Admin/AppData/Local/Temp/wps.HmRuOHwps"/>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4" name="F35B0BEE-F18A-47BB-8FCB-E00DA2F2635D-1" descr="C:/Users/Admin/AppData/Local/Temp/wps.HmRuOHwps"/>
                    <pic:cNvPicPr>
                      <a:picLocks noChangeAspect="true"/>
                    </pic:cNvPicPr>
                  </pic:nvPicPr>
                  <pic:blipFill>
                    <a:blip r:embed="rId6"/>
                    <a:stretch>
                      <a:fillRect/>
                    </a:stretch>
                  </pic:blipFill>
                  <pic:spPr>
                    <a:xfrm>
                      <a:off x="0" y="0"/>
                      <a:ext cx="5612130" cy="3698240"/>
                    </a:xfrm>
                    <a:prstGeom prst="rect">
                      <a:avLst/>
                    </a:prstGeom>
                  </pic:spPr>
                </pic:pic>
              </a:graphicData>
            </a:graphic>
          </wp:inline>
        </w:drawing>
      </w:r>
    </w:p>
    <w:p>
      <w:pPr>
        <w:jc w:val="center"/>
        <w:rPr>
          <w:rFonts w:hint="eastAsia" w:ascii="仿宋_GB2312" w:hAnsi="仿宋_GB2312" w:eastAsia="仿宋_GB2312" w:cs="仿宋_GB2312"/>
          <w:sz w:val="24"/>
          <w:szCs w:val="24"/>
          <w:lang w:eastAsia="zh-CN"/>
        </w:rPr>
      </w:pPr>
      <w:r>
        <w:rPr>
          <w:rFonts w:hint="eastAsia" w:ascii="仿宋_GB2312" w:hAnsi="仿宋_GB2312" w:eastAsia="仿宋_GB2312" w:cs="仿宋_GB2312"/>
          <w:sz w:val="24"/>
          <w:szCs w:val="24"/>
        </w:rPr>
        <w:t>图</w:t>
      </w:r>
      <w:r>
        <w:rPr>
          <w:rFonts w:hint="eastAsia" w:ascii="仿宋_GB2312" w:hAnsi="仿宋_GB2312" w:eastAsia="仿宋_GB2312" w:cs="仿宋_GB2312"/>
          <w:sz w:val="24"/>
          <w:szCs w:val="24"/>
          <w:lang w:val="en-US" w:eastAsia="zh-CN"/>
        </w:rPr>
        <w:t>2</w:t>
      </w: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1</w:t>
      </w:r>
    </w:p>
    <w:p>
      <w:pPr>
        <w:jc w:val="center"/>
      </w:pPr>
    </w:p>
    <w:p>
      <w:pPr>
        <w:numPr>
          <w:ilvl w:val="0"/>
          <w:numId w:val="3"/>
        </w:numPr>
        <w:ind w:firstLine="420"/>
        <w:rPr>
          <w:sz w:val="24"/>
          <w:szCs w:val="24"/>
        </w:rPr>
      </w:pPr>
      <w:r>
        <w:rPr>
          <w:rFonts w:hint="eastAsia" w:ascii="仿宋_GB2312" w:hAnsi="宋体" w:eastAsia="仿宋_GB2312" w:cs="Times New Roman"/>
          <w:sz w:val="32"/>
          <w:szCs w:val="32"/>
        </w:rPr>
        <w:t>搜索需要</w:t>
      </w:r>
      <w:r>
        <w:rPr>
          <w:rFonts w:hint="eastAsia" w:ascii="仿宋_GB2312" w:hAnsi="宋体" w:eastAsia="仿宋_GB2312" w:cs="Times New Roman"/>
          <w:sz w:val="32"/>
          <w:szCs w:val="32"/>
          <w:lang w:eastAsia="zh-CN"/>
        </w:rPr>
        <w:t>补贴申领</w:t>
      </w:r>
      <w:r>
        <w:rPr>
          <w:rFonts w:hint="eastAsia" w:ascii="仿宋_GB2312" w:hAnsi="宋体" w:eastAsia="仿宋_GB2312" w:cs="Times New Roman"/>
          <w:sz w:val="32"/>
          <w:szCs w:val="32"/>
        </w:rPr>
        <w:t>的事项名称，选择</w:t>
      </w:r>
      <w:r>
        <w:rPr>
          <w:rFonts w:hint="eastAsia" w:ascii="仿宋_GB2312" w:hAnsi="宋体" w:eastAsia="仿宋_GB2312" w:cs="Times New Roman"/>
          <w:sz w:val="32"/>
          <w:szCs w:val="32"/>
          <w:lang w:eastAsia="zh-CN"/>
        </w:rPr>
        <w:t>补贴申领</w:t>
      </w:r>
      <w:r>
        <w:rPr>
          <w:rFonts w:hint="eastAsia" w:ascii="仿宋_GB2312" w:hAnsi="宋体" w:eastAsia="仿宋_GB2312" w:cs="Times New Roman"/>
          <w:sz w:val="32"/>
          <w:szCs w:val="32"/>
        </w:rPr>
        <w:t>业务情形。</w:t>
      </w:r>
      <w:r>
        <w:rPr>
          <w:rFonts w:hint="eastAsia" w:ascii="仿宋_GB2312" w:hAnsi="宋体" w:eastAsia="仿宋_GB2312" w:cs="Times New Roman"/>
          <w:sz w:val="32"/>
          <w:szCs w:val="32"/>
          <w:lang w:val="en-US" w:eastAsia="zh-CN"/>
        </w:rPr>
        <w:t>找到事项后，</w:t>
      </w:r>
      <w:r>
        <w:rPr>
          <w:rFonts w:hint="eastAsia" w:ascii="仿宋_GB2312" w:hAnsi="宋体" w:eastAsia="仿宋_GB2312" w:cs="Times New Roman"/>
          <w:sz w:val="32"/>
          <w:szCs w:val="32"/>
        </w:rPr>
        <w:t>点击“在线办理”进行</w:t>
      </w:r>
      <w:r>
        <w:rPr>
          <w:rFonts w:hint="eastAsia" w:ascii="仿宋_GB2312" w:hAnsi="宋体" w:eastAsia="仿宋_GB2312" w:cs="Times New Roman"/>
          <w:sz w:val="32"/>
          <w:szCs w:val="32"/>
          <w:lang w:eastAsia="zh-CN"/>
        </w:rPr>
        <w:t>补贴申领</w:t>
      </w:r>
      <w:r>
        <w:rPr>
          <w:rFonts w:hint="eastAsia" w:ascii="仿宋_GB2312" w:hAnsi="宋体" w:eastAsia="仿宋_GB2312" w:cs="Times New Roman"/>
          <w:sz w:val="32"/>
          <w:szCs w:val="32"/>
          <w:lang w:val="en-US" w:eastAsia="zh-CN"/>
        </w:rPr>
        <w:t>如图2-2示：</w:t>
      </w:r>
    </w:p>
    <w:p>
      <w:pPr>
        <w:jc w:val="center"/>
      </w:pPr>
    </w:p>
    <w:p>
      <w:pPr>
        <w:jc w:val="center"/>
      </w:pPr>
      <w:r>
        <w:drawing>
          <wp:inline distT="0" distB="0" distL="114300" distR="114300">
            <wp:extent cx="4838700" cy="3351530"/>
            <wp:effectExtent l="0" t="0" r="0" b="1270"/>
            <wp:docPr id="6" name="F35B0BEE-F18A-47BB-8FCB-E00DA2F2635D-2" descr="C:/Users/Admin/AppData/Local/Temp/wps.rdaLdDwps"/>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6" name="F35B0BEE-F18A-47BB-8FCB-E00DA2F2635D-2" descr="C:/Users/Admin/AppData/Local/Temp/wps.rdaLdDwps"/>
                    <pic:cNvPicPr>
                      <a:picLocks noChangeAspect="true"/>
                    </pic:cNvPicPr>
                  </pic:nvPicPr>
                  <pic:blipFill>
                    <a:blip r:embed="rId7"/>
                    <a:stretch>
                      <a:fillRect/>
                    </a:stretch>
                  </pic:blipFill>
                  <pic:spPr>
                    <a:xfrm>
                      <a:off x="0" y="0"/>
                      <a:ext cx="4838700" cy="3351530"/>
                    </a:xfrm>
                    <a:prstGeom prst="rect">
                      <a:avLst/>
                    </a:prstGeom>
                  </pic:spPr>
                </pic:pic>
              </a:graphicData>
            </a:graphic>
          </wp:inline>
        </w:drawing>
      </w:r>
    </w:p>
    <w:p>
      <w:pPr>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rPr>
        <w:t>图</w:t>
      </w:r>
      <w:r>
        <w:rPr>
          <w:rFonts w:hint="eastAsia" w:ascii="仿宋_GB2312" w:hAnsi="仿宋_GB2312" w:eastAsia="仿宋_GB2312" w:cs="仿宋_GB2312"/>
          <w:sz w:val="24"/>
          <w:szCs w:val="24"/>
          <w:lang w:val="en-US" w:eastAsia="zh-CN"/>
        </w:rPr>
        <w:t>2</w:t>
      </w:r>
      <w:r>
        <w:rPr>
          <w:rFonts w:hint="eastAsia" w:ascii="仿宋_GB2312" w:hAnsi="仿宋_GB2312" w:eastAsia="仿宋_GB2312" w:cs="仿宋_GB2312"/>
          <w:sz w:val="24"/>
          <w:szCs w:val="24"/>
        </w:rPr>
        <w:t>-</w:t>
      </w:r>
      <w:r>
        <w:rPr>
          <w:rFonts w:hint="eastAsia" w:ascii="仿宋_GB2312" w:hAnsi="仿宋_GB2312" w:eastAsia="仿宋_GB2312" w:cs="仿宋_GB2312"/>
          <w:sz w:val="24"/>
          <w:szCs w:val="24"/>
          <w:lang w:val="en-US" w:eastAsia="zh-CN"/>
        </w:rPr>
        <w:t>2</w:t>
      </w:r>
    </w:p>
    <w:p>
      <w:pPr>
        <w:jc w:val="center"/>
      </w:pPr>
    </w:p>
    <w:p>
      <w:pPr>
        <w:numPr>
          <w:ilvl w:val="0"/>
          <w:numId w:val="4"/>
        </w:numPr>
        <w:ind w:firstLine="420"/>
        <w:jc w:val="left"/>
        <w:rPr>
          <w:sz w:val="24"/>
          <w:szCs w:val="24"/>
        </w:rPr>
      </w:pPr>
      <w:r>
        <w:rPr>
          <w:rFonts w:hint="eastAsia" w:ascii="仿宋_GB2312" w:hAnsi="宋体" w:eastAsia="仿宋_GB2312" w:cs="Times New Roman"/>
          <w:sz w:val="32"/>
          <w:szCs w:val="32"/>
          <w:lang w:val="en-US" w:eastAsia="zh-CN"/>
        </w:rPr>
        <w:t>进入申报后根据企业情况填报表单，如图2-3示</w:t>
      </w:r>
      <w:r>
        <w:rPr>
          <w:rFonts w:hint="eastAsia"/>
          <w:sz w:val="24"/>
          <w:szCs w:val="24"/>
          <w:lang w:val="en-US" w:eastAsia="zh-CN"/>
        </w:rPr>
        <w:t>：</w:t>
      </w:r>
      <w:r>
        <w:rPr>
          <w:rFonts w:hint="eastAsia"/>
          <w:sz w:val="24"/>
          <w:szCs w:val="24"/>
          <w:lang w:val="en-US" w:eastAsia="zh-CN"/>
        </w:rPr>
        <w:br w:type="textWrapping"/>
      </w:r>
      <w:r>
        <w:drawing>
          <wp:inline distT="0" distB="0" distL="114300" distR="114300">
            <wp:extent cx="5271770" cy="2490470"/>
            <wp:effectExtent l="0" t="0" r="5080" b="5080"/>
            <wp:docPr id="20" name="图片 8"/>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0" name="图片 8"/>
                    <pic:cNvPicPr>
                      <a:picLocks noChangeAspect="true"/>
                    </pic:cNvPicPr>
                  </pic:nvPicPr>
                  <pic:blipFill>
                    <a:blip r:embed="rId8"/>
                    <a:stretch>
                      <a:fillRect/>
                    </a:stretch>
                  </pic:blipFill>
                  <pic:spPr>
                    <a:xfrm>
                      <a:off x="0" y="0"/>
                      <a:ext cx="5271770" cy="2490470"/>
                    </a:xfrm>
                    <a:prstGeom prst="rect">
                      <a:avLst/>
                    </a:prstGeom>
                    <a:noFill/>
                    <a:ln>
                      <a:noFill/>
                    </a:ln>
                  </pic:spPr>
                </pic:pic>
              </a:graphicData>
            </a:graphic>
          </wp:inline>
        </w:drawing>
      </w:r>
    </w:p>
    <w:p>
      <w:pPr>
        <w:widowControl w:val="0"/>
        <w:numPr>
          <w:ilvl w:val="0"/>
          <w:numId w:val="0"/>
        </w:numPr>
        <w:jc w:val="center"/>
        <w:rPr>
          <w:rFonts w:hint="eastAsia"/>
          <w:lang w:val="en-US" w:eastAsia="zh-CN"/>
        </w:rPr>
      </w:pPr>
      <w:r>
        <w:rPr>
          <w:rFonts w:hint="eastAsia"/>
          <w:lang w:val="en-US" w:eastAsia="zh-CN"/>
        </w:rPr>
        <w:t>图2-3</w:t>
      </w:r>
    </w:p>
    <w:p>
      <w:pPr>
        <w:widowControl w:val="0"/>
        <w:numPr>
          <w:ilvl w:val="0"/>
          <w:numId w:val="0"/>
        </w:numPr>
        <w:jc w:val="center"/>
        <w:rPr>
          <w:rFonts w:hint="eastAsia"/>
          <w:lang w:val="en-US" w:eastAsia="zh-CN"/>
        </w:rPr>
      </w:pPr>
    </w:p>
    <w:p>
      <w:pPr>
        <w:numPr>
          <w:ilvl w:val="0"/>
          <w:numId w:val="4"/>
        </w:numPr>
        <w:ind w:firstLine="420"/>
        <w:jc w:val="left"/>
        <w:rPr>
          <w:sz w:val="24"/>
          <w:szCs w:val="24"/>
        </w:rPr>
      </w:pPr>
      <w:r>
        <w:rPr>
          <w:rFonts w:hint="eastAsia" w:ascii="仿宋_GB2312" w:hAnsi="宋体" w:eastAsia="仿宋_GB2312" w:cs="Times New Roman"/>
          <w:sz w:val="32"/>
          <w:szCs w:val="32"/>
          <w:lang w:val="en-US" w:eastAsia="zh-CN"/>
        </w:rPr>
        <w:t>填报完成后点击提交完成申报如图2-4所示</w:t>
      </w:r>
      <w:r>
        <w:rPr>
          <w:rFonts w:hint="eastAsia"/>
          <w:sz w:val="24"/>
          <w:szCs w:val="24"/>
          <w:lang w:val="en-US" w:eastAsia="zh-CN"/>
        </w:rPr>
        <w:t>：</w:t>
      </w:r>
    </w:p>
    <w:p>
      <w:pPr>
        <w:numPr>
          <w:ilvl w:val="0"/>
          <w:numId w:val="0"/>
        </w:numPr>
        <w:jc w:val="left"/>
      </w:pPr>
      <w:r>
        <w:drawing>
          <wp:inline distT="0" distB="0" distL="114300" distR="114300">
            <wp:extent cx="5231765" cy="2931160"/>
            <wp:effectExtent l="0" t="0" r="6985" b="2540"/>
            <wp:docPr id="21" name="F35B0BEE-F18A-47BB-8FCB-E00DA2F2635D-3" descr="C:/Users/Admin/AppData/Local/Temp/wps.gTvaEqwps"/>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1" name="F35B0BEE-F18A-47BB-8FCB-E00DA2F2635D-3" descr="C:/Users/Admin/AppData/Local/Temp/wps.gTvaEqwps"/>
                    <pic:cNvPicPr>
                      <a:picLocks noChangeAspect="true"/>
                    </pic:cNvPicPr>
                  </pic:nvPicPr>
                  <pic:blipFill>
                    <a:blip r:embed="rId9"/>
                    <a:stretch>
                      <a:fillRect/>
                    </a:stretch>
                  </pic:blipFill>
                  <pic:spPr>
                    <a:xfrm>
                      <a:off x="0" y="0"/>
                      <a:ext cx="5231765" cy="2931160"/>
                    </a:xfrm>
                    <a:prstGeom prst="rect">
                      <a:avLst/>
                    </a:prstGeom>
                    <a:noFill/>
                    <a:ln>
                      <a:noFill/>
                    </a:ln>
                  </pic:spPr>
                </pic:pic>
              </a:graphicData>
            </a:graphic>
          </wp:inline>
        </w:drawing>
      </w:r>
    </w:p>
    <w:p>
      <w:pPr>
        <w:numPr>
          <w:ilvl w:val="0"/>
          <w:numId w:val="0"/>
        </w:numPr>
        <w:jc w:val="left"/>
      </w:pPr>
      <w:r>
        <w:drawing>
          <wp:inline distT="0" distB="0" distL="114300" distR="114300">
            <wp:extent cx="5266690" cy="2402840"/>
            <wp:effectExtent l="0" t="0" r="10160" b="16510"/>
            <wp:docPr id="19" name="图片 7"/>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true"/>
                    </pic:cNvPicPr>
                  </pic:nvPicPr>
                  <pic:blipFill>
                    <a:blip r:embed="rId10"/>
                    <a:stretch>
                      <a:fillRect/>
                    </a:stretch>
                  </pic:blipFill>
                  <pic:spPr>
                    <a:xfrm>
                      <a:off x="0" y="0"/>
                      <a:ext cx="5266690" cy="2402840"/>
                    </a:xfrm>
                    <a:prstGeom prst="rect">
                      <a:avLst/>
                    </a:prstGeom>
                    <a:noFill/>
                    <a:ln>
                      <a:noFill/>
                    </a:ln>
                  </pic:spPr>
                </pic:pic>
              </a:graphicData>
            </a:graphic>
          </wp:inline>
        </w:drawing>
      </w:r>
    </w:p>
    <w:p>
      <w:pPr>
        <w:widowControl w:val="0"/>
        <w:numPr>
          <w:ilvl w:val="0"/>
          <w:numId w:val="0"/>
        </w:numPr>
        <w:jc w:val="center"/>
        <w:rPr>
          <w:rFonts w:hint="eastAsia"/>
          <w:lang w:val="en-US" w:eastAsia="zh-CN"/>
        </w:rPr>
      </w:pPr>
      <w:r>
        <w:rPr>
          <w:rFonts w:hint="eastAsia"/>
          <w:lang w:val="en-US" w:eastAsia="zh-CN"/>
        </w:rPr>
        <w:t>图2-4</w:t>
      </w:r>
    </w:p>
    <w:p>
      <w:pPr>
        <w:numPr>
          <w:ilvl w:val="0"/>
          <w:numId w:val="0"/>
        </w:numPr>
        <w:jc w:val="center"/>
      </w:pPr>
    </w:p>
    <w:p>
      <w:pPr>
        <w:jc w:val="left"/>
      </w:pPr>
    </w:p>
    <w:p>
      <w:pPr>
        <w:ind w:firstLine="420"/>
        <w:jc w:val="left"/>
      </w:pPr>
    </w:p>
    <w:p>
      <w:pPr>
        <w:pStyle w:val="3"/>
        <w:numPr>
          <w:ilvl w:val="0"/>
          <w:numId w:val="1"/>
        </w:numPr>
        <w:spacing w:before="0" w:after="0" w:line="560" w:lineRule="exact"/>
      </w:pPr>
      <w:r>
        <w:rPr>
          <w:rFonts w:hint="eastAsia" w:ascii="黑体" w:hAnsi="黑体" w:cs="黑体"/>
          <w:b w:val="0"/>
          <w:sz w:val="32"/>
          <w:szCs w:val="32"/>
          <w:lang w:val="en-US" w:eastAsia="zh-CN"/>
        </w:rPr>
        <w:t>补贴申领记录查询步骤</w:t>
      </w:r>
    </w:p>
    <w:p>
      <w:pPr>
        <w:ind w:firstLine="420"/>
        <w:rPr>
          <w:sz w:val="24"/>
          <w:szCs w:val="24"/>
        </w:rPr>
      </w:pPr>
      <w:r>
        <w:rPr>
          <w:rFonts w:hint="eastAsia" w:ascii="仿宋_GB2312" w:hAnsi="宋体" w:eastAsia="仿宋_GB2312" w:cs="Times New Roman"/>
          <w:sz w:val="32"/>
          <w:szCs w:val="32"/>
          <w:lang w:val="en-US" w:eastAsia="zh-CN"/>
        </w:rPr>
        <w:t>对于在补贴申领过程中未填完所有信息的用户或已经填写完所有信息且成功提交的用户，若需要查看以上未完成或已提交成功的补贴申领记录，可按以下步骤进行查询：</w:t>
      </w:r>
    </w:p>
    <w:p>
      <w:pPr>
        <w:ind w:firstLine="420"/>
        <w:rPr>
          <w:sz w:val="24"/>
          <w:szCs w:val="24"/>
        </w:rPr>
      </w:pPr>
      <w:r>
        <w:rPr>
          <w:rFonts w:hint="eastAsia"/>
          <w:sz w:val="24"/>
          <w:szCs w:val="24"/>
        </w:rPr>
        <w:t>（1）</w:t>
      </w:r>
      <w:r>
        <w:rPr>
          <w:rFonts w:hint="eastAsia" w:ascii="仿宋_GB2312" w:hAnsi="宋体" w:eastAsia="仿宋_GB2312" w:cs="Times New Roman"/>
          <w:sz w:val="32"/>
          <w:szCs w:val="32"/>
          <w:lang w:val="en-US" w:eastAsia="zh-CN"/>
        </w:rPr>
        <w:t>登录广东政务服务网（</w:t>
      </w:r>
      <w:r>
        <w:rPr>
          <w:rStyle w:val="8"/>
          <w:rFonts w:hint="eastAsia" w:ascii="仿宋_GB2312" w:hAnsi="宋体" w:eastAsia="仿宋_GB2312"/>
          <w:sz w:val="32"/>
          <w:szCs w:val="32"/>
          <w:lang w:val="en-US" w:eastAsia="zh-CN"/>
        </w:rPr>
        <w:t>https://www.gdzwfw.gov.cn/</w:t>
      </w:r>
      <w:r>
        <w:rPr>
          <w:rFonts w:hint="eastAsia" w:ascii="仿宋_GB2312" w:hAnsi="宋体" w:eastAsia="仿宋_GB2312" w:cs="Times New Roman"/>
          <w:sz w:val="32"/>
          <w:szCs w:val="32"/>
          <w:lang w:val="en-US" w:eastAsia="zh-CN"/>
        </w:rPr>
        <w:t>）→ 选择“深圳市”“深圳市工业和信息化局”→“办事记录”如图3-1示</w:t>
      </w:r>
      <w:r>
        <w:rPr>
          <w:sz w:val="24"/>
          <w:szCs w:val="24"/>
        </w:rPr>
        <w:t>。</w:t>
      </w:r>
    </w:p>
    <w:p>
      <w:pPr>
        <w:ind w:firstLine="420"/>
      </w:pPr>
    </w:p>
    <w:p>
      <w:pPr>
        <w:jc w:val="center"/>
      </w:pPr>
      <w:r>
        <w:drawing>
          <wp:inline distT="0" distB="0" distL="114300" distR="114300">
            <wp:extent cx="6087745" cy="3447415"/>
            <wp:effectExtent l="0" t="0" r="8255" b="635"/>
            <wp:docPr id="2"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true"/>
                    </pic:cNvPicPr>
                  </pic:nvPicPr>
                  <pic:blipFill>
                    <a:blip r:embed="rId11"/>
                    <a:stretch>
                      <a:fillRect/>
                    </a:stretch>
                  </pic:blipFill>
                  <pic:spPr>
                    <a:xfrm>
                      <a:off x="0" y="0"/>
                      <a:ext cx="6087745" cy="3447415"/>
                    </a:xfrm>
                    <a:prstGeom prst="rect">
                      <a:avLst/>
                    </a:prstGeom>
                  </pic:spPr>
                </pic:pic>
              </a:graphicData>
            </a:graphic>
          </wp:inline>
        </w:drawing>
      </w:r>
    </w:p>
    <w:p>
      <w:pPr>
        <w:jc w:val="center"/>
        <w:rPr>
          <w:rFonts w:hint="eastAsia"/>
          <w:lang w:val="en-US" w:eastAsia="zh-CN"/>
        </w:rPr>
      </w:pPr>
      <w:r>
        <w:rPr>
          <w:rFonts w:hint="eastAsia"/>
          <w:lang w:val="en-US" w:eastAsia="zh-CN"/>
        </w:rPr>
        <w:t>图3-1</w:t>
      </w:r>
    </w:p>
    <w:p>
      <w:pPr>
        <w:jc w:val="center"/>
        <w:rPr>
          <w:rFonts w:hint="default"/>
          <w:lang w:val="en-US" w:eastAsia="zh-CN"/>
        </w:rPr>
      </w:pPr>
    </w:p>
    <w:p>
      <w:pPr>
        <w:numPr>
          <w:ilvl w:val="0"/>
          <w:numId w:val="5"/>
        </w:numPr>
        <w:ind w:firstLine="420"/>
        <w:rPr>
          <w:sz w:val="24"/>
          <w:szCs w:val="24"/>
        </w:rPr>
      </w:pPr>
      <w:r>
        <w:rPr>
          <w:rFonts w:hint="eastAsia" w:ascii="仿宋_GB2312" w:hAnsi="宋体" w:eastAsia="仿宋_GB2312" w:cs="Times New Roman"/>
          <w:sz w:val="32"/>
          <w:szCs w:val="32"/>
          <w:lang w:val="en-US" w:eastAsia="zh-CN"/>
        </w:rPr>
        <w:t>用户点击“办事记录”后，会跳转到“深圳市企业专属网页”，在此界面用户可以查看所有的补贴申领记录包括已提交成功的、未提交的、提交被驳回的等等，对于被驳回的补贴申领记录可以查看详细的驳回详情；同时提供补贴申领书打印下载的入口，如图3-2示</w:t>
      </w:r>
      <w:r>
        <w:rPr>
          <w:sz w:val="24"/>
          <w:szCs w:val="24"/>
        </w:rPr>
        <w:t>。</w:t>
      </w:r>
    </w:p>
    <w:p/>
    <w:p>
      <w:pPr>
        <w:jc w:val="center"/>
        <w:rPr>
          <w:rFonts w:hint="eastAsia"/>
        </w:rPr>
      </w:pPr>
      <w:r>
        <w:rPr>
          <w:rFonts w:hint="eastAsia"/>
        </w:rPr>
        <w:drawing>
          <wp:inline distT="0" distB="0" distL="114300" distR="114300">
            <wp:extent cx="5794375" cy="2760980"/>
            <wp:effectExtent l="0" t="0" r="15875" b="1270"/>
            <wp:docPr id="12" name="F35B0BEE-F18A-47BB-8FCB-E00DA2F2635D-4" descr="C:/Users/Admin/AppData/Local/Temp/wps.fdODUnwps"/>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2" name="F35B0BEE-F18A-47BB-8FCB-E00DA2F2635D-4" descr="C:/Users/Admin/AppData/Local/Temp/wps.fdODUnwps"/>
                    <pic:cNvPicPr>
                      <a:picLocks noChangeAspect="true"/>
                    </pic:cNvPicPr>
                  </pic:nvPicPr>
                  <pic:blipFill>
                    <a:blip r:embed="rId12"/>
                    <a:stretch>
                      <a:fillRect/>
                    </a:stretch>
                  </pic:blipFill>
                  <pic:spPr>
                    <a:xfrm>
                      <a:off x="0" y="0"/>
                      <a:ext cx="5794375" cy="2760980"/>
                    </a:xfrm>
                    <a:prstGeom prst="rect">
                      <a:avLst/>
                    </a:prstGeom>
                  </pic:spPr>
                </pic:pic>
              </a:graphicData>
            </a:graphic>
          </wp:inline>
        </w:drawing>
      </w:r>
    </w:p>
    <w:p>
      <w:pPr>
        <w:jc w:val="center"/>
        <w:rPr>
          <w:rFonts w:hint="default" w:eastAsiaTheme="minorEastAsia"/>
          <w:lang w:val="en-US" w:eastAsia="zh-CN"/>
        </w:rPr>
      </w:pPr>
      <w:r>
        <w:rPr>
          <w:rFonts w:hint="eastAsia"/>
          <w:lang w:val="en-US" w:eastAsia="zh-CN"/>
        </w:rPr>
        <w:t>图3-2</w:t>
      </w:r>
    </w:p>
    <w:p/>
    <w:p>
      <w:pPr>
        <w:numPr>
          <w:ilvl w:val="0"/>
          <w:numId w:val="6"/>
        </w:numPr>
        <w:ind w:firstLine="420"/>
        <w:rPr>
          <w:sz w:val="24"/>
          <w:szCs w:val="24"/>
        </w:rPr>
      </w:pPr>
      <w:r>
        <w:rPr>
          <w:rFonts w:hint="eastAsia" w:ascii="仿宋_GB2312" w:hAnsi="宋体" w:eastAsia="仿宋_GB2312" w:cs="Times New Roman"/>
          <w:sz w:val="32"/>
          <w:szCs w:val="32"/>
          <w:lang w:val="en-US" w:eastAsia="zh-CN"/>
        </w:rPr>
        <w:t>用户提交补贴申领信息后，若收到被退回或驳回的短信，则可根据短信指引的内容步骤进入到“办事记录”，点击“业务详情”或“驳回详情”查看具体的信息，如图3-3，图3-4示</w:t>
      </w:r>
      <w:r>
        <w:rPr>
          <w:rFonts w:hint="eastAsia"/>
          <w:sz w:val="24"/>
          <w:szCs w:val="24"/>
        </w:rPr>
        <w:t>。</w:t>
      </w:r>
    </w:p>
    <w:p/>
    <w:p>
      <w:r>
        <w:drawing>
          <wp:inline distT="0" distB="0" distL="114300" distR="114300">
            <wp:extent cx="5551170" cy="2793365"/>
            <wp:effectExtent l="0" t="0" r="11430" b="6985"/>
            <wp:docPr id="5" name="F35B0BEE-F18A-47BB-8FCB-E00DA2F2635D-5" descr="C:/Users/Admin/AppData/Local/Temp/wps.yOhXXnwps"/>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5" name="F35B0BEE-F18A-47BB-8FCB-E00DA2F2635D-5" descr="C:/Users/Admin/AppData/Local/Temp/wps.yOhXXnwps"/>
                    <pic:cNvPicPr>
                      <a:picLocks noChangeAspect="true"/>
                    </pic:cNvPicPr>
                  </pic:nvPicPr>
                  <pic:blipFill>
                    <a:blip r:embed="rId13"/>
                    <a:stretch>
                      <a:fillRect/>
                    </a:stretch>
                  </pic:blipFill>
                  <pic:spPr>
                    <a:xfrm>
                      <a:off x="0" y="0"/>
                      <a:ext cx="5551170" cy="2793365"/>
                    </a:xfrm>
                    <a:prstGeom prst="rect">
                      <a:avLst/>
                    </a:prstGeom>
                  </pic:spPr>
                </pic:pic>
              </a:graphicData>
            </a:graphic>
          </wp:inline>
        </w:drawing>
      </w:r>
    </w:p>
    <w:p>
      <w:pPr>
        <w:jc w:val="center"/>
        <w:rPr>
          <w:rFonts w:hint="default" w:eastAsiaTheme="minorEastAsia"/>
          <w:lang w:val="en-US" w:eastAsia="zh-CN"/>
        </w:rPr>
      </w:pPr>
      <w:r>
        <w:rPr>
          <w:rFonts w:hint="eastAsia"/>
          <w:lang w:val="en-US" w:eastAsia="zh-CN"/>
        </w:rPr>
        <w:t>图3-3</w:t>
      </w:r>
    </w:p>
    <w:p/>
    <w:p>
      <w:r>
        <w:drawing>
          <wp:inline distT="0" distB="0" distL="114300" distR="114300">
            <wp:extent cx="5619115" cy="1486535"/>
            <wp:effectExtent l="0" t="0" r="635" b="18415"/>
            <wp:docPr id="7" name="F35B0BEE-F18A-47BB-8FCB-E00DA2F2635D-6" descr="C:/Users/Admin/AppData/Local/Temp/wps.vmCFGdwps"/>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7" name="F35B0BEE-F18A-47BB-8FCB-E00DA2F2635D-6" descr="C:/Users/Admin/AppData/Local/Temp/wps.vmCFGdwps"/>
                    <pic:cNvPicPr>
                      <a:picLocks noChangeAspect="true"/>
                    </pic:cNvPicPr>
                  </pic:nvPicPr>
                  <pic:blipFill>
                    <a:blip r:embed="rId14"/>
                    <a:stretch>
                      <a:fillRect/>
                    </a:stretch>
                  </pic:blipFill>
                  <pic:spPr>
                    <a:xfrm>
                      <a:off x="0" y="0"/>
                      <a:ext cx="5619115" cy="1486535"/>
                    </a:xfrm>
                    <a:prstGeom prst="rect">
                      <a:avLst/>
                    </a:prstGeom>
                  </pic:spPr>
                </pic:pic>
              </a:graphicData>
            </a:graphic>
          </wp:inline>
        </w:drawing>
      </w:r>
    </w:p>
    <w:p>
      <w:pPr>
        <w:jc w:val="center"/>
        <w:rPr>
          <w:rFonts w:hint="default" w:eastAsiaTheme="minorEastAsia"/>
          <w:lang w:val="en-US" w:eastAsia="zh-CN"/>
        </w:rPr>
      </w:pPr>
      <w:r>
        <w:rPr>
          <w:rFonts w:hint="eastAsia"/>
          <w:lang w:val="en-US" w:eastAsia="zh-CN"/>
        </w:rPr>
        <w:t>图3-4</w:t>
      </w:r>
    </w:p>
    <w:p/>
    <w:p/>
    <w:p>
      <w:pPr>
        <w:ind w:firstLine="420"/>
        <w:rPr>
          <w:sz w:val="24"/>
          <w:szCs w:val="24"/>
        </w:rPr>
      </w:pPr>
      <w:r>
        <w:rPr>
          <w:rFonts w:hint="eastAsia"/>
        </w:rPr>
        <w:t>（4）</w:t>
      </w:r>
      <w:r>
        <w:rPr>
          <w:rFonts w:hint="eastAsia" w:ascii="仿宋_GB2312" w:hAnsi="宋体" w:eastAsia="仿宋_GB2312" w:cs="Times New Roman"/>
          <w:sz w:val="32"/>
          <w:szCs w:val="32"/>
          <w:lang w:val="en-US" w:eastAsia="zh-CN"/>
        </w:rPr>
        <w:t>若用户想要在此前提交的信息基础上修改后再补贴申领，则可以点击“继续办理”，进入到补贴申领信息填写界面，修改完后提交即可，如图3-5示</w:t>
      </w:r>
      <w:r>
        <w:rPr>
          <w:rFonts w:hint="eastAsia"/>
          <w:sz w:val="24"/>
          <w:szCs w:val="24"/>
        </w:rPr>
        <w:t>。</w:t>
      </w:r>
    </w:p>
    <w:p>
      <w:pPr>
        <w:ind w:left="420"/>
      </w:pPr>
    </w:p>
    <w:p>
      <w:r>
        <w:drawing>
          <wp:inline distT="0" distB="0" distL="114300" distR="114300">
            <wp:extent cx="5607685" cy="2782570"/>
            <wp:effectExtent l="0" t="0" r="12065" b="17780"/>
            <wp:docPr id="8" name="F35B0BEE-F18A-47BB-8FCB-E00DA2F2635D-7" descr="C:/Users/Admin/AppData/Local/Temp/wps.hzsJAowps"/>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8" name="F35B0BEE-F18A-47BB-8FCB-E00DA2F2635D-7" descr="C:/Users/Admin/AppData/Local/Temp/wps.hzsJAowps"/>
                    <pic:cNvPicPr>
                      <a:picLocks noChangeAspect="true"/>
                    </pic:cNvPicPr>
                  </pic:nvPicPr>
                  <pic:blipFill>
                    <a:blip r:embed="rId15"/>
                    <a:stretch>
                      <a:fillRect/>
                    </a:stretch>
                  </pic:blipFill>
                  <pic:spPr>
                    <a:xfrm>
                      <a:off x="0" y="0"/>
                      <a:ext cx="5607685" cy="2782570"/>
                    </a:xfrm>
                    <a:prstGeom prst="rect">
                      <a:avLst/>
                    </a:prstGeom>
                  </pic:spPr>
                </pic:pic>
              </a:graphicData>
            </a:graphic>
          </wp:inline>
        </w:drawing>
      </w:r>
    </w:p>
    <w:p>
      <w:pPr>
        <w:jc w:val="center"/>
        <w:rPr>
          <w:rFonts w:hint="default" w:eastAsiaTheme="minorEastAsia"/>
          <w:lang w:val="en-US" w:eastAsia="zh-CN"/>
        </w:rPr>
      </w:pPr>
      <w:r>
        <w:rPr>
          <w:rFonts w:hint="eastAsia"/>
          <w:lang w:val="en-US" w:eastAsia="zh-CN"/>
        </w:rPr>
        <w:t>图3-5</w:t>
      </w:r>
    </w:p>
    <w:p/>
    <w:p/>
    <w:p>
      <w:pPr>
        <w:ind w:firstLine="420"/>
      </w:pPr>
      <w:r>
        <w:rPr>
          <w:rFonts w:hint="eastAsia"/>
        </w:rPr>
        <w:t>（5）</w:t>
      </w:r>
      <w:r>
        <w:rPr>
          <w:rFonts w:hint="eastAsia" w:ascii="仿宋_GB2312" w:hAnsi="宋体" w:eastAsia="仿宋_GB2312" w:cs="Times New Roman"/>
          <w:sz w:val="32"/>
          <w:szCs w:val="32"/>
          <w:lang w:val="en-US" w:eastAsia="zh-CN"/>
        </w:rPr>
        <w:t>对于用户所补贴申领业务预审通过的情况，需要下载并打印填报的申请书（右上角补贴申领状态：已预审），根据上述操作步骤进入到“办事记录”后，在对应的事项记录中点击“业务详情”进入详情界面，在详情界面左上角点击“表单信息”，此时即可查看用户填报的申请书详情，再点击右上角的“打印”按钮即可进行下载，如图3-6示</w:t>
      </w:r>
      <w:r>
        <w:rPr>
          <w:rFonts w:hint="eastAsia"/>
          <w:sz w:val="24"/>
          <w:szCs w:val="24"/>
        </w:rPr>
        <w:t>。</w:t>
      </w:r>
    </w:p>
    <w:p>
      <w:pPr>
        <w:ind w:firstLine="420"/>
      </w:pPr>
    </w:p>
    <w:p>
      <w:r>
        <w:drawing>
          <wp:inline distT="0" distB="0" distL="114300" distR="114300">
            <wp:extent cx="5580380" cy="1727200"/>
            <wp:effectExtent l="0" t="0" r="1270" b="6350"/>
            <wp:docPr id="9" name="F35B0BEE-F18A-47BB-8FCB-E00DA2F2635D-8" descr="C:/Users/Admin/AppData/Local/Temp/wps.QovpJGwps"/>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9" name="F35B0BEE-F18A-47BB-8FCB-E00DA2F2635D-8" descr="C:/Users/Admin/AppData/Local/Temp/wps.QovpJGwps"/>
                    <pic:cNvPicPr>
                      <a:picLocks noChangeAspect="true"/>
                    </pic:cNvPicPr>
                  </pic:nvPicPr>
                  <pic:blipFill>
                    <a:blip r:embed="rId16"/>
                    <a:stretch>
                      <a:fillRect/>
                    </a:stretch>
                  </pic:blipFill>
                  <pic:spPr>
                    <a:xfrm>
                      <a:off x="0" y="0"/>
                      <a:ext cx="5580380" cy="1727200"/>
                    </a:xfrm>
                    <a:prstGeom prst="rect">
                      <a:avLst/>
                    </a:prstGeom>
                  </pic:spPr>
                </pic:pic>
              </a:graphicData>
            </a:graphic>
          </wp:inline>
        </w:drawing>
      </w:r>
    </w:p>
    <w:p>
      <w:pPr>
        <w:jc w:val="center"/>
        <w:rPr>
          <w:rFonts w:hint="default" w:eastAsiaTheme="minorEastAsia"/>
          <w:lang w:val="en-US" w:eastAsia="zh-CN"/>
        </w:rPr>
      </w:pPr>
      <w:r>
        <w:rPr>
          <w:rFonts w:hint="eastAsia"/>
          <w:lang w:val="en-US" w:eastAsia="zh-CN"/>
        </w:rPr>
        <w:t>图3-6</w:t>
      </w:r>
    </w:p>
    <w:p/>
    <w:p>
      <w:pPr>
        <w:ind w:left="420"/>
        <w:rPr>
          <w:sz w:val="28"/>
          <w:szCs w:val="36"/>
        </w:rPr>
      </w:pPr>
    </w:p>
    <w:p>
      <w:pPr>
        <w:ind w:left="420"/>
        <w:rPr>
          <w:sz w:val="28"/>
          <w:szCs w:val="36"/>
        </w:rPr>
      </w:pPr>
    </w:p>
    <w:p>
      <w:pPr>
        <w:pStyle w:val="3"/>
        <w:numPr>
          <w:ilvl w:val="0"/>
          <w:numId w:val="1"/>
        </w:numPr>
        <w:spacing w:before="0" w:after="0" w:line="560" w:lineRule="exact"/>
        <w:rPr>
          <w:rFonts w:hint="eastAsia"/>
          <w:sz w:val="28"/>
          <w:szCs w:val="36"/>
        </w:rPr>
      </w:pPr>
      <w:r>
        <w:rPr>
          <w:rFonts w:hint="eastAsia" w:ascii="黑体" w:hAnsi="黑体" w:cs="黑体"/>
          <w:b w:val="0"/>
          <w:sz w:val="32"/>
          <w:szCs w:val="32"/>
          <w:lang w:val="en-US" w:eastAsia="zh-CN"/>
        </w:rPr>
        <w:t>常见问题</w:t>
      </w:r>
    </w:p>
    <w:p>
      <w:pPr>
        <w:ind w:firstLine="420"/>
        <w:rPr>
          <w:rFonts w:hint="eastAsia" w:asciiTheme="minorEastAsia" w:hAnsiTheme="minorEastAsia" w:eastAsiaTheme="minorEastAsia" w:cstheme="minorEastAsia"/>
          <w:b/>
          <w:bCs/>
          <w:sz w:val="32"/>
          <w:szCs w:val="32"/>
        </w:rPr>
      </w:pPr>
      <w:r>
        <w:rPr>
          <w:rFonts w:hint="eastAsia" w:asciiTheme="minorEastAsia" w:hAnsiTheme="minorEastAsia" w:eastAsiaTheme="minorEastAsia" w:cstheme="minorEastAsia"/>
          <w:b/>
          <w:bCs/>
          <w:sz w:val="32"/>
          <w:szCs w:val="32"/>
        </w:rPr>
        <w:t>问题1：</w:t>
      </w:r>
      <w:r>
        <w:rPr>
          <w:rFonts w:hint="eastAsia" w:asciiTheme="minorEastAsia" w:hAnsiTheme="minorEastAsia" w:eastAsiaTheme="minorEastAsia" w:cstheme="minorEastAsia"/>
          <w:b/>
          <w:bCs/>
          <w:sz w:val="32"/>
          <w:szCs w:val="32"/>
          <w:lang w:eastAsia="zh-CN"/>
        </w:rPr>
        <w:t>补贴申领</w:t>
      </w:r>
      <w:r>
        <w:rPr>
          <w:rFonts w:hint="eastAsia" w:asciiTheme="minorEastAsia" w:hAnsiTheme="minorEastAsia" w:eastAsiaTheme="minorEastAsia" w:cstheme="minorEastAsia"/>
          <w:b/>
          <w:bCs/>
          <w:sz w:val="32"/>
          <w:szCs w:val="32"/>
        </w:rPr>
        <w:t>用户找不到已提交的事项记录</w:t>
      </w:r>
    </w:p>
    <w:p>
      <w:pPr>
        <w:ind w:firstLine="42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回答：如步骤二、步骤三所示，登录广东政务服务网（https://www.gdzwfw.gov.cn/）→选择“深圳市”“市工业和信息化局”→“办事记录”→“深圳市企业专属网页”，在这里可以查看用户</w:t>
      </w:r>
      <w:r>
        <w:rPr>
          <w:rFonts w:hint="eastAsia" w:asciiTheme="minorEastAsia" w:hAnsiTheme="minorEastAsia" w:eastAsiaTheme="minorEastAsia" w:cstheme="minorEastAsia"/>
          <w:sz w:val="32"/>
          <w:szCs w:val="32"/>
          <w:lang w:eastAsia="zh-CN"/>
        </w:rPr>
        <w:t>补贴申领</w:t>
      </w:r>
      <w:r>
        <w:rPr>
          <w:rFonts w:hint="eastAsia" w:asciiTheme="minorEastAsia" w:hAnsiTheme="minorEastAsia" w:eastAsiaTheme="minorEastAsia" w:cstheme="minorEastAsia"/>
          <w:sz w:val="32"/>
          <w:szCs w:val="32"/>
        </w:rPr>
        <w:t>的记录，以及</w:t>
      </w:r>
      <w:r>
        <w:rPr>
          <w:rFonts w:hint="eastAsia" w:asciiTheme="minorEastAsia" w:hAnsiTheme="minorEastAsia" w:eastAsiaTheme="minorEastAsia" w:cstheme="minorEastAsia"/>
          <w:sz w:val="32"/>
          <w:szCs w:val="32"/>
          <w:lang w:eastAsia="zh-CN"/>
        </w:rPr>
        <w:t>补贴申领</w:t>
      </w:r>
      <w:r>
        <w:rPr>
          <w:rFonts w:hint="eastAsia" w:asciiTheme="minorEastAsia" w:hAnsiTheme="minorEastAsia" w:eastAsiaTheme="minorEastAsia" w:cstheme="minorEastAsia"/>
          <w:sz w:val="32"/>
          <w:szCs w:val="32"/>
        </w:rPr>
        <w:t>被退回的原因、</w:t>
      </w:r>
      <w:r>
        <w:rPr>
          <w:rFonts w:hint="eastAsia" w:asciiTheme="minorEastAsia" w:hAnsiTheme="minorEastAsia" w:eastAsiaTheme="minorEastAsia" w:cstheme="minorEastAsia"/>
          <w:sz w:val="32"/>
          <w:szCs w:val="32"/>
          <w:lang w:eastAsia="zh-CN"/>
        </w:rPr>
        <w:t>补贴申领</w:t>
      </w:r>
      <w:r>
        <w:rPr>
          <w:rFonts w:hint="eastAsia" w:asciiTheme="minorEastAsia" w:hAnsiTheme="minorEastAsia" w:eastAsiaTheme="minorEastAsia" w:cstheme="minorEastAsia"/>
          <w:sz w:val="32"/>
          <w:szCs w:val="32"/>
        </w:rPr>
        <w:t>书打印下载的入口。</w:t>
      </w:r>
    </w:p>
    <w:p>
      <w:pPr>
        <w:ind w:firstLine="420"/>
        <w:rPr>
          <w:rFonts w:hint="eastAsia" w:asciiTheme="minorEastAsia" w:hAnsiTheme="minorEastAsia" w:eastAsiaTheme="minorEastAsia" w:cstheme="minorEastAsia"/>
          <w:b/>
          <w:color w:val="FF0000"/>
          <w:sz w:val="32"/>
          <w:szCs w:val="32"/>
        </w:rPr>
      </w:pPr>
      <w:r>
        <w:rPr>
          <w:rFonts w:hint="eastAsia" w:asciiTheme="minorEastAsia" w:hAnsiTheme="minorEastAsia" w:eastAsiaTheme="minorEastAsia" w:cstheme="minorEastAsia"/>
          <w:b/>
          <w:color w:val="FF0000"/>
          <w:sz w:val="32"/>
          <w:szCs w:val="32"/>
        </w:rPr>
        <w:t>（特别注意：请勿高频查看信息，否则会导致项目被锁！！！）</w:t>
      </w:r>
    </w:p>
    <w:p>
      <w:pPr>
        <w:ind w:firstLine="420"/>
        <w:rPr>
          <w:rFonts w:hint="eastAsia" w:asciiTheme="minorEastAsia" w:hAnsiTheme="minorEastAsia" w:eastAsiaTheme="minorEastAsia" w:cstheme="minorEastAsia"/>
          <w:b/>
          <w:bCs/>
          <w:sz w:val="32"/>
          <w:szCs w:val="32"/>
          <w:lang w:eastAsia="zh-CN"/>
        </w:rPr>
      </w:pPr>
      <w:r>
        <w:rPr>
          <w:rFonts w:hint="eastAsia" w:asciiTheme="minorEastAsia" w:hAnsiTheme="minorEastAsia" w:eastAsiaTheme="minorEastAsia" w:cstheme="minorEastAsia"/>
          <w:b/>
          <w:bCs/>
          <w:sz w:val="32"/>
          <w:szCs w:val="32"/>
        </w:rPr>
        <w:t>问题2：</w:t>
      </w:r>
      <w:r>
        <w:rPr>
          <w:rFonts w:hint="eastAsia" w:asciiTheme="minorEastAsia" w:hAnsiTheme="minorEastAsia" w:eastAsiaTheme="minorEastAsia" w:cstheme="minorEastAsia"/>
          <w:b/>
          <w:bCs/>
          <w:sz w:val="32"/>
          <w:szCs w:val="32"/>
          <w:lang w:eastAsia="zh-CN"/>
        </w:rPr>
        <w:t>补贴申领</w:t>
      </w:r>
      <w:r>
        <w:rPr>
          <w:rFonts w:hint="eastAsia" w:asciiTheme="minorEastAsia" w:hAnsiTheme="minorEastAsia" w:eastAsiaTheme="minorEastAsia" w:cstheme="minorEastAsia"/>
          <w:b/>
          <w:bCs/>
          <w:sz w:val="32"/>
          <w:szCs w:val="32"/>
        </w:rPr>
        <w:t>用户以个人身份登录导致无法</w:t>
      </w:r>
      <w:r>
        <w:rPr>
          <w:rFonts w:hint="eastAsia" w:asciiTheme="minorEastAsia" w:hAnsiTheme="minorEastAsia" w:eastAsiaTheme="minorEastAsia" w:cstheme="minorEastAsia"/>
          <w:b/>
          <w:bCs/>
          <w:sz w:val="32"/>
          <w:szCs w:val="32"/>
          <w:lang w:eastAsia="zh-CN"/>
        </w:rPr>
        <w:t>补贴申领</w:t>
      </w:r>
    </w:p>
    <w:p>
      <w:pPr>
        <w:ind w:firstLine="42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回答：如步骤一在广东政务服务网（https://www.gdzwfw.gov.cn/）登录时要以法人身份登录方可</w:t>
      </w:r>
      <w:r>
        <w:rPr>
          <w:rFonts w:hint="eastAsia" w:asciiTheme="minorEastAsia" w:hAnsiTheme="minorEastAsia" w:eastAsiaTheme="minorEastAsia" w:cstheme="minorEastAsia"/>
          <w:sz w:val="32"/>
          <w:szCs w:val="32"/>
          <w:lang w:eastAsia="zh-CN"/>
        </w:rPr>
        <w:t>补贴申领</w:t>
      </w:r>
      <w:r>
        <w:rPr>
          <w:rFonts w:hint="eastAsia" w:asciiTheme="minorEastAsia" w:hAnsiTheme="minorEastAsia" w:eastAsiaTheme="minorEastAsia" w:cstheme="minorEastAsia"/>
          <w:sz w:val="32"/>
          <w:szCs w:val="32"/>
        </w:rPr>
        <w:t>，登陆方式有多种如图</w:t>
      </w:r>
      <w:r>
        <w:rPr>
          <w:rFonts w:hint="eastAsia" w:asciiTheme="minorEastAsia" w:hAnsiTheme="minorEastAsia" w:cstheme="minorEastAsia"/>
          <w:sz w:val="32"/>
          <w:szCs w:val="32"/>
          <w:lang w:val="en-US" w:eastAsia="zh-CN"/>
        </w:rPr>
        <w:t>4-1</w:t>
      </w:r>
      <w:r>
        <w:rPr>
          <w:rFonts w:hint="eastAsia" w:asciiTheme="minorEastAsia" w:hAnsiTheme="minorEastAsia" w:eastAsiaTheme="minorEastAsia" w:cstheme="minorEastAsia"/>
          <w:sz w:val="32"/>
          <w:szCs w:val="32"/>
        </w:rPr>
        <w:t>所示：</w:t>
      </w:r>
    </w:p>
    <w:p>
      <w:pPr>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drawing>
          <wp:inline distT="0" distB="0" distL="114300" distR="114300">
            <wp:extent cx="4406900" cy="4658995"/>
            <wp:effectExtent l="0" t="0" r="12700" b="8255"/>
            <wp:docPr id="11" name="F35B0BEE-F18A-47BB-8FCB-E00DA2F2635D-9" descr="C:/Users/Admin/AppData/Local/Temp/wps.mzuJHWwps"/>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1" name="F35B0BEE-F18A-47BB-8FCB-E00DA2F2635D-9" descr="C:/Users/Admin/AppData/Local/Temp/wps.mzuJHWwps"/>
                    <pic:cNvPicPr>
                      <a:picLocks noChangeAspect="true"/>
                    </pic:cNvPicPr>
                  </pic:nvPicPr>
                  <pic:blipFill>
                    <a:blip r:embed="rId17"/>
                    <a:stretch>
                      <a:fillRect/>
                    </a:stretch>
                  </pic:blipFill>
                  <pic:spPr>
                    <a:xfrm>
                      <a:off x="0" y="0"/>
                      <a:ext cx="4406900" cy="4658995"/>
                    </a:xfrm>
                    <a:prstGeom prst="rect">
                      <a:avLst/>
                    </a:prstGeom>
                    <a:noFill/>
                    <a:ln>
                      <a:noFill/>
                    </a:ln>
                  </pic:spPr>
                </pic:pic>
              </a:graphicData>
            </a:graphic>
          </wp:inline>
        </w:drawing>
      </w:r>
    </w:p>
    <w:p>
      <w:pPr>
        <w:jc w:val="center"/>
        <w:rPr>
          <w:rFonts w:hint="default" w:asciiTheme="minorEastAsia" w:hAnsiTheme="minorEastAsia" w:eastAsiaTheme="minorEastAsia" w:cstheme="minorEastAsia"/>
          <w:sz w:val="32"/>
          <w:szCs w:val="32"/>
          <w:lang w:val="en-US" w:eastAsia="zh-CN"/>
        </w:rPr>
      </w:pPr>
      <w:r>
        <w:rPr>
          <w:rFonts w:hint="eastAsia"/>
          <w:lang w:val="en-US" w:eastAsia="zh-CN"/>
        </w:rPr>
        <w:t>图4-1</w:t>
      </w:r>
    </w:p>
    <w:p>
      <w:pPr>
        <w:rPr>
          <w:rFonts w:hint="eastAsia" w:asciiTheme="minorEastAsia" w:hAnsiTheme="minorEastAsia" w:eastAsiaTheme="minorEastAsia" w:cstheme="minorEastAsia"/>
          <w:sz w:val="32"/>
          <w:szCs w:val="32"/>
        </w:rPr>
      </w:pPr>
    </w:p>
    <w:p>
      <w:pPr>
        <w:ind w:firstLine="420"/>
        <w:rPr>
          <w:rFonts w:hint="eastAsia" w:asciiTheme="minorEastAsia" w:hAnsiTheme="minorEastAsia" w:eastAsiaTheme="minorEastAsia" w:cstheme="minorEastAsia"/>
          <w:b/>
          <w:bCs/>
          <w:sz w:val="32"/>
          <w:szCs w:val="32"/>
        </w:rPr>
      </w:pPr>
      <w:r>
        <w:rPr>
          <w:rFonts w:hint="eastAsia" w:asciiTheme="minorEastAsia" w:hAnsiTheme="minorEastAsia" w:eastAsiaTheme="minorEastAsia" w:cstheme="minorEastAsia"/>
          <w:b/>
          <w:bCs/>
          <w:sz w:val="32"/>
          <w:szCs w:val="32"/>
        </w:rPr>
        <w:t>问题3：</w:t>
      </w:r>
      <w:r>
        <w:rPr>
          <w:rFonts w:hint="eastAsia" w:asciiTheme="minorEastAsia" w:hAnsiTheme="minorEastAsia" w:eastAsiaTheme="minorEastAsia" w:cstheme="minorEastAsia"/>
          <w:b/>
          <w:bCs/>
          <w:sz w:val="32"/>
          <w:szCs w:val="32"/>
          <w:lang w:eastAsia="zh-CN"/>
        </w:rPr>
        <w:t>补贴申领</w:t>
      </w:r>
      <w:r>
        <w:rPr>
          <w:rFonts w:hint="eastAsia" w:asciiTheme="minorEastAsia" w:hAnsiTheme="minorEastAsia" w:eastAsiaTheme="minorEastAsia" w:cstheme="minorEastAsia"/>
          <w:b/>
          <w:bCs/>
          <w:sz w:val="32"/>
          <w:szCs w:val="32"/>
        </w:rPr>
        <w:t>用户找不到打印申请书的入口</w:t>
      </w:r>
    </w:p>
    <w:p>
      <w:pPr>
        <w:ind w:firstLine="420"/>
        <w:rPr>
          <w:rFonts w:hint="eastAsia" w:asciiTheme="minorEastAsia" w:hAnsiTheme="minorEastAsia" w:eastAsiaTheme="minorEastAsia" w:cstheme="minorEastAsia"/>
          <w:sz w:val="32"/>
          <w:szCs w:val="32"/>
        </w:rPr>
      </w:pPr>
      <w:r>
        <w:rPr>
          <w:rFonts w:hint="eastAsia" w:asciiTheme="minorEastAsia" w:hAnsiTheme="minorEastAsia" w:eastAsiaTheme="minorEastAsia" w:cstheme="minorEastAsia"/>
          <w:sz w:val="32"/>
          <w:szCs w:val="32"/>
        </w:rPr>
        <w:t>回答：如问题1，登录广东政务服务网（https://www.gdzwfw.gov.cn/）→</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t>选择“深圳市”“市工业和信息化局”→“办事记录”，进入到“深圳市企业专属网页”，在“深圳市企业专属网页”点击“办事记录”后会显示当前用户所有事项记录，在对应的事项记录点击“业务详情”，选择“表单信息”，再点击右上角的“打印”，即可对下载所填报申请书。</w:t>
      </w:r>
    </w:p>
    <w:p>
      <w:pPr>
        <w:ind w:firstLine="420"/>
        <w:rPr>
          <w:rFonts w:hint="eastAsia" w:asciiTheme="minorEastAsia" w:hAnsiTheme="minorEastAsia" w:eastAsiaTheme="minorEastAsia" w:cstheme="minorEastAsia"/>
          <w:sz w:val="32"/>
          <w:szCs w:val="32"/>
        </w:rPr>
      </w:pPr>
    </w:p>
    <w:p>
      <w:pPr>
        <w:ind w:firstLine="420"/>
        <w:rPr>
          <w:rFonts w:hint="eastAsia" w:asciiTheme="minorEastAsia" w:hAnsiTheme="minorEastAsia" w:eastAsiaTheme="minorEastAsia" w:cstheme="minorEastAsia"/>
          <w:b/>
          <w:bCs/>
          <w:sz w:val="32"/>
          <w:szCs w:val="32"/>
        </w:rPr>
      </w:pPr>
      <w:r>
        <w:rPr>
          <w:rFonts w:hint="eastAsia" w:asciiTheme="minorEastAsia" w:hAnsiTheme="minorEastAsia" w:eastAsiaTheme="minorEastAsia" w:cstheme="minorEastAsia"/>
          <w:b/>
          <w:bCs/>
          <w:sz w:val="32"/>
          <w:szCs w:val="32"/>
        </w:rPr>
        <w:t>问题4：审核状态查看</w:t>
      </w:r>
    </w:p>
    <w:p>
      <w:pPr>
        <w:ind w:firstLine="420"/>
        <w:rPr>
          <w:sz w:val="24"/>
          <w:szCs w:val="24"/>
        </w:rPr>
      </w:pPr>
      <w:r>
        <w:rPr>
          <w:rFonts w:hint="eastAsia" w:asciiTheme="minorEastAsia" w:hAnsiTheme="minorEastAsia" w:eastAsiaTheme="minorEastAsia" w:cstheme="minorEastAsia"/>
          <w:sz w:val="32"/>
          <w:szCs w:val="32"/>
        </w:rPr>
        <w:t>登录广东政务服务网（https://www.gdzwfw.gov.cn/）→</w:t>
      </w:r>
      <w:r>
        <w:rPr>
          <w:rFonts w:hint="eastAsia" w:asciiTheme="minorEastAsia" w:hAnsiTheme="minorEastAsia" w:eastAsiaTheme="minorEastAsia" w:cstheme="minorEastAsia"/>
          <w:sz w:val="32"/>
          <w:szCs w:val="32"/>
        </w:rPr>
        <w:tab/>
      </w:r>
      <w:r>
        <w:rPr>
          <w:rFonts w:hint="eastAsia" w:asciiTheme="minorEastAsia" w:hAnsiTheme="minorEastAsia" w:eastAsiaTheme="minorEastAsia" w:cstheme="minorEastAsia"/>
          <w:sz w:val="32"/>
          <w:szCs w:val="32"/>
        </w:rPr>
        <w:t>选择“深圳市”“市工业和信息化局”→“办事记录”，进入到“深圳市企业专属网页”，在“深圳市企业专属网页”点击“办事记录”后会显示当前用户所有事项记录，列表中的状态即为当前审核状态，可尝试点击列表中的绿色刷新按钮手工刷新</w:t>
      </w:r>
      <w:r>
        <w:rPr>
          <w:rFonts w:hint="eastAsia" w:asciiTheme="minorEastAsia" w:hAnsiTheme="minorEastAsia" w:cstheme="minorEastAsia"/>
          <w:sz w:val="32"/>
          <w:szCs w:val="32"/>
          <w:lang w:eastAsia="zh-CN"/>
        </w:rPr>
        <w:t>，</w:t>
      </w:r>
      <w:r>
        <w:rPr>
          <w:rFonts w:hint="eastAsia" w:asciiTheme="minorEastAsia" w:hAnsiTheme="minorEastAsia" w:cstheme="minorEastAsia"/>
          <w:sz w:val="32"/>
          <w:szCs w:val="32"/>
          <w:lang w:val="en-US" w:eastAsia="zh-CN"/>
        </w:rPr>
        <w:t>如图4-2所示：</w:t>
      </w:r>
    </w:p>
    <w:p>
      <w:pPr>
        <w:ind w:firstLine="420"/>
        <w:rPr>
          <w:b/>
          <w:bCs/>
        </w:rPr>
      </w:pPr>
    </w:p>
    <w:p>
      <w:pPr>
        <w:ind w:firstLine="420"/>
      </w:pPr>
      <w:r>
        <w:drawing>
          <wp:inline distT="0" distB="0" distL="114300" distR="114300">
            <wp:extent cx="5260975" cy="2994660"/>
            <wp:effectExtent l="0" t="0" r="15875" b="15240"/>
            <wp:docPr id="1" name="图片 1"/>
            <wp:cNvGraphicFramePr>
              <a:graphicFrameLocks xmlns:a="http://schemas.openxmlformats.org/drawingml/2006/main" noChangeAspect="true"/>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true"/>
                    </pic:cNvPicPr>
                  </pic:nvPicPr>
                  <pic:blipFill>
                    <a:blip r:embed="rId18"/>
                    <a:stretch>
                      <a:fillRect/>
                    </a:stretch>
                  </pic:blipFill>
                  <pic:spPr>
                    <a:xfrm>
                      <a:off x="0" y="0"/>
                      <a:ext cx="5260975" cy="2994660"/>
                    </a:xfrm>
                    <a:prstGeom prst="rect">
                      <a:avLst/>
                    </a:prstGeom>
                    <a:noFill/>
                    <a:ln>
                      <a:noFill/>
                    </a:ln>
                  </pic:spPr>
                </pic:pic>
              </a:graphicData>
            </a:graphic>
          </wp:inline>
        </w:drawing>
      </w:r>
    </w:p>
    <w:p>
      <w:pPr>
        <w:ind w:firstLine="420"/>
        <w:jc w:val="center"/>
        <w:rPr>
          <w:rFonts w:hint="default" w:eastAsiaTheme="minorEastAsia"/>
          <w:lang w:val="en-US" w:eastAsia="zh-CN"/>
        </w:rPr>
      </w:pPr>
      <w:r>
        <w:rPr>
          <w:rFonts w:hint="eastAsia"/>
          <w:lang w:val="en-US" w:eastAsia="zh-CN"/>
        </w:rPr>
        <w:t>图4-2</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小标宋简体">
    <w:panose1 w:val="03000509000000000000"/>
    <w:charset w:val="86"/>
    <w:family w:val="auto"/>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CF4F0554"/>
    <w:multiLevelType w:val="singleLevel"/>
    <w:tmpl w:val="CF4F0554"/>
    <w:lvl w:ilvl="0" w:tentative="0">
      <w:start w:val="1"/>
      <w:numFmt w:val="decimal"/>
      <w:suff w:val="nothing"/>
      <w:lvlText w:val="（%1）"/>
      <w:lvlJc w:val="left"/>
    </w:lvl>
  </w:abstractNum>
  <w:abstractNum w:abstractNumId="3">
    <w:nsid w:val="50A1A0C9"/>
    <w:multiLevelType w:val="singleLevel"/>
    <w:tmpl w:val="50A1A0C9"/>
    <w:lvl w:ilvl="0" w:tentative="0">
      <w:start w:val="3"/>
      <w:numFmt w:val="decimal"/>
      <w:suff w:val="nothing"/>
      <w:lvlText w:val="（%1）"/>
      <w:lvlJc w:val="left"/>
    </w:lvl>
  </w:abstractNum>
  <w:abstractNum w:abstractNumId="4">
    <w:nsid w:val="532926F6"/>
    <w:multiLevelType w:val="singleLevel"/>
    <w:tmpl w:val="532926F6"/>
    <w:lvl w:ilvl="0" w:tentative="0">
      <w:start w:val="1"/>
      <w:numFmt w:val="chineseCounting"/>
      <w:suff w:val="nothing"/>
      <w:lvlText w:val="%1、"/>
      <w:lvlJc w:val="left"/>
      <w:rPr>
        <w:rFonts w:hint="eastAsia"/>
      </w:rPr>
    </w:lvl>
  </w:abstractNum>
  <w:abstractNum w:abstractNumId="5">
    <w:nsid w:val="54C17096"/>
    <w:multiLevelType w:val="singleLevel"/>
    <w:tmpl w:val="54C17096"/>
    <w:lvl w:ilvl="0" w:tentative="0">
      <w:start w:val="1"/>
      <w:numFmt w:val="decimal"/>
      <w:suff w:val="nothing"/>
      <w:lvlText w:val="%1、"/>
      <w:lvlJc w:val="left"/>
    </w:lvl>
  </w:abstractNum>
  <w:num w:numId="1">
    <w:abstractNumId w:val="4"/>
  </w:num>
  <w:num w:numId="2">
    <w:abstractNumId w:val="5"/>
  </w:num>
  <w:num w:numId="3">
    <w:abstractNumId w:val="2"/>
  </w:num>
  <w:num w:numId="4">
    <w:abstractNumId w:val="0"/>
  </w:num>
  <w:num w:numId="5">
    <w:abstractNumId w:val="1"/>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true"/>
  <w:bordersDoNotSurroundFooter w:val="true"/>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E1MzYwMGYyMWM0NjU2ZDQxMmRjZWJkZWIxYzFmOTUifQ=="/>
  </w:docVars>
  <w:rsids>
    <w:rsidRoot w:val="00963776"/>
    <w:rsid w:val="00037A2C"/>
    <w:rsid w:val="007B1BA3"/>
    <w:rsid w:val="00963776"/>
    <w:rsid w:val="00C87E86"/>
    <w:rsid w:val="01205D5C"/>
    <w:rsid w:val="02367D41"/>
    <w:rsid w:val="05B3073B"/>
    <w:rsid w:val="068C3FA7"/>
    <w:rsid w:val="07083D17"/>
    <w:rsid w:val="081E5228"/>
    <w:rsid w:val="0BD94449"/>
    <w:rsid w:val="0EFB6AD2"/>
    <w:rsid w:val="12DA24BE"/>
    <w:rsid w:val="15703044"/>
    <w:rsid w:val="15BE1A91"/>
    <w:rsid w:val="1A221620"/>
    <w:rsid w:val="1B6A2CAA"/>
    <w:rsid w:val="1BEA3A0E"/>
    <w:rsid w:val="2018790C"/>
    <w:rsid w:val="217D6B1B"/>
    <w:rsid w:val="22991C66"/>
    <w:rsid w:val="23E10F23"/>
    <w:rsid w:val="26D4231D"/>
    <w:rsid w:val="28A00BE5"/>
    <w:rsid w:val="29824F56"/>
    <w:rsid w:val="2AAF1A5A"/>
    <w:rsid w:val="2C2445D4"/>
    <w:rsid w:val="31F4336F"/>
    <w:rsid w:val="37C31D74"/>
    <w:rsid w:val="38012C35"/>
    <w:rsid w:val="385C0A66"/>
    <w:rsid w:val="38A0420F"/>
    <w:rsid w:val="43D67982"/>
    <w:rsid w:val="441E11AD"/>
    <w:rsid w:val="46A71700"/>
    <w:rsid w:val="49C92FBB"/>
    <w:rsid w:val="4CF71542"/>
    <w:rsid w:val="4E9022A1"/>
    <w:rsid w:val="4F437CD1"/>
    <w:rsid w:val="552A3BE3"/>
    <w:rsid w:val="55B57DB1"/>
    <w:rsid w:val="57987720"/>
    <w:rsid w:val="590D2C7D"/>
    <w:rsid w:val="5CDF79EE"/>
    <w:rsid w:val="639B4D13"/>
    <w:rsid w:val="656A49A9"/>
    <w:rsid w:val="660A2875"/>
    <w:rsid w:val="677E656C"/>
    <w:rsid w:val="69240DCF"/>
    <w:rsid w:val="69BD2EB5"/>
    <w:rsid w:val="6A5D2190"/>
    <w:rsid w:val="6FB7D71F"/>
    <w:rsid w:val="6FCA12D1"/>
    <w:rsid w:val="71994261"/>
    <w:rsid w:val="7424561B"/>
    <w:rsid w:val="75B619DA"/>
    <w:rsid w:val="76477DA7"/>
    <w:rsid w:val="79AB3FAC"/>
    <w:rsid w:val="79D90D95"/>
    <w:rsid w:val="7C0E227B"/>
    <w:rsid w:val="7C6A03D6"/>
    <w:rsid w:val="7D6C27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paragraph" w:styleId="3">
    <w:name w:val="heading 4"/>
    <w:basedOn w:val="1"/>
    <w:next w:val="1"/>
    <w:unhideWhenUsed/>
    <w:qFormat/>
    <w:uiPriority w:val="0"/>
    <w:pPr>
      <w:keepNext/>
      <w:keepLines/>
      <w:spacing w:before="280" w:after="290" w:line="372" w:lineRule="auto"/>
      <w:outlineLvl w:val="3"/>
    </w:pPr>
    <w:rPr>
      <w:rFonts w:ascii="Arial" w:hAnsi="Arial" w:eastAsia="黑体"/>
      <w:b/>
      <w:sz w:val="28"/>
    </w:rPr>
  </w:style>
  <w:style w:type="character" w:default="1" w:styleId="7">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0"/>
    <w:qFormat/>
    <w:uiPriority w:val="0"/>
    <w:pPr>
      <w:tabs>
        <w:tab w:val="center" w:pos="4153"/>
        <w:tab w:val="right" w:pos="8306"/>
      </w:tabs>
      <w:snapToGrid w:val="0"/>
      <w:jc w:val="left"/>
    </w:pPr>
    <w:rPr>
      <w:sz w:val="18"/>
      <w:szCs w:val="18"/>
    </w:rPr>
  </w:style>
  <w:style w:type="paragraph" w:styleId="5">
    <w:name w:val="header"/>
    <w:basedOn w:val="1"/>
    <w:link w:val="9"/>
    <w:qFormat/>
    <w:uiPriority w:val="0"/>
    <w:pPr>
      <w:pBdr>
        <w:bottom w:val="single" w:color="auto" w:sz="6" w:space="1"/>
      </w:pBdr>
      <w:tabs>
        <w:tab w:val="center" w:pos="4153"/>
        <w:tab w:val="right" w:pos="8306"/>
      </w:tabs>
      <w:snapToGrid w:val="0"/>
      <w:jc w:val="center"/>
    </w:pPr>
    <w:rPr>
      <w:sz w:val="18"/>
      <w:szCs w:val="18"/>
    </w:rPr>
  </w:style>
  <w:style w:type="character" w:styleId="8">
    <w:name w:val="Hyperlink"/>
    <w:basedOn w:val="7"/>
    <w:unhideWhenUsed/>
    <w:qFormat/>
    <w:uiPriority w:val="99"/>
    <w:rPr>
      <w:color w:val="0000FF"/>
      <w:u w:val="single"/>
    </w:rPr>
  </w:style>
  <w:style w:type="character" w:customStyle="1" w:styleId="9">
    <w:name w:val="页眉 Char"/>
    <w:basedOn w:val="7"/>
    <w:link w:val="5"/>
    <w:qFormat/>
    <w:uiPriority w:val="0"/>
    <w:rPr>
      <w:kern w:val="2"/>
      <w:sz w:val="18"/>
      <w:szCs w:val="18"/>
    </w:rPr>
  </w:style>
  <w:style w:type="character" w:customStyle="1" w:styleId="10">
    <w:name w:val="页脚 Char"/>
    <w:basedOn w:val="7"/>
    <w:link w:val="4"/>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true">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false"/>
        </a:gradFill>
        <a:gradFill rotWithShape="true">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false"/>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true">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false"/>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extobjs>
    <extobj name="F35B0BEE-F18A-47BB-8FCB-E00DA2F2635D-1">
      <extobjdata type="F35B0BEE-F18A-47BB-8FCB-E00DA2F2635D" data="ewoJIkRlc2lnbklkIiA6ICI5MGI2NDcyYy03YWI3LTRmODAtOTk3Ny02Y2MxN2UyMDg4NzMiCn0K"/>
    </extobj>
    <extobj name="F35B0BEE-F18A-47BB-8FCB-E00DA2F2635D-2">
      <extobjdata type="F35B0BEE-F18A-47BB-8FCB-E00DA2F2635D" data="ewoJIkRlc2lnbklkIiA6ICI3Y2JiYzVlNi0xZWRiLTQ5ZmMtOWU5MC04ZjY5YjkzYWQwODMiCn0K"/>
    </extobj>
    <extobj name="F35B0BEE-F18A-47BB-8FCB-E00DA2F2635D-3">
      <extobjdata type="F35B0BEE-F18A-47BB-8FCB-E00DA2F2635D" data="ewoJIkRlc2lnbklkIiA6ICI4M2M0YzEwOS1hNzFkLTQ1NjQtYjRiNi1mZTMzM2NmNDg5MzUiCn0K"/>
    </extobj>
    <extobj name="F35B0BEE-F18A-47BB-8FCB-E00DA2F2635D-4">
      <extobjdata type="F35B0BEE-F18A-47BB-8FCB-E00DA2F2635D" data="ewoJIkRlc2lnbklkIiA6ICJiYzc3NzIwZi1lODQ1LTQ4OGYtYTAzMC05NmE4MDk2NDM4NTMiCn0K"/>
    </extobj>
    <extobj name="F35B0BEE-F18A-47BB-8FCB-E00DA2F2635D-5">
      <extobjdata type="F35B0BEE-F18A-47BB-8FCB-E00DA2F2635D" data="ewoJIkRlc2lnbklkIiA6ICI4ZThhNTBkNy0zYjI0LTQxOWUtYjI3My1jYWJjNDIzODczZGYiCn0K"/>
    </extobj>
    <extobj name="F35B0BEE-F18A-47BB-8FCB-E00DA2F2635D-6">
      <extobjdata type="F35B0BEE-F18A-47BB-8FCB-E00DA2F2635D" data="ewoJIkRlc2lnbklkIiA6ICI5NzkxMzkxNi1mNDNhLTRkZjMtOTQ3Zi02N2M1ZDdlM2JlYjMiCn0K"/>
    </extobj>
    <extobj name="F35B0BEE-F18A-47BB-8FCB-E00DA2F2635D-7">
      <extobjdata type="F35B0BEE-F18A-47BB-8FCB-E00DA2F2635D" data="ewoJIkRlc2lnbklkIiA6ICI5YTcwMjFlMS1hNDk4LTQxNmYtOGUzYi1hODU3OTZjODQxYTUiCn0K"/>
    </extobj>
    <extobj name="F35B0BEE-F18A-47BB-8FCB-E00DA2F2635D-8">
      <extobjdata type="F35B0BEE-F18A-47BB-8FCB-E00DA2F2635D" data="ewoJIkRlc2lnbklkIiA6ICIxYmMwMGM4ZS1mZGJmLTQyMjAtYWYyYS1jNWQ0MmE5ZTU2NTgiCn0K"/>
    </extobj>
    <extobj name="F35B0BEE-F18A-47BB-8FCB-E00DA2F2635D-9">
      <extobjdata type="F35B0BEE-F18A-47BB-8FCB-E00DA2F2635D" data="ewoJIkRlc2lnbklkIiA6ICIwYjI1OTliYS0xYTlkLTQ4OTMtODMwYi0zOWUyZDA4MmRlY2YiCn0K"/>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Win10_64</Company>
  <Pages>10</Pages>
  <Words>1170</Words>
  <Characters>1334</Characters>
  <Lines>9</Lines>
  <Paragraphs>2</Paragraphs>
  <TotalTime>27</TotalTime>
  <ScaleCrop>false</ScaleCrop>
  <LinksUpToDate>false</LinksUpToDate>
  <CharactersWithSpaces>1337</CharactersWithSpaces>
  <Application>WPS Office_11.8.2.10337_F1E327BC-269C-435d-A152-05C5408002CA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2023-06-15T09:45:00Z</dcterms:created>
  <dc:creator>User</dc:creator>
  <cp:lastModifiedBy>maxuemin</cp:lastModifiedBy>
  <dcterms:modified xsi:type="dcterms:W3CDTF">2025-06-26T17:52:54Z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2052-11.8.2.10337</vt:lpwstr>
  </property>
  <property fmtid="{D5CDD505-2E9C-101B-9397-08002B2CF9AE}" pid="3" name="ICV">
    <vt:lpwstr>2DC4CAA3245746C883396EE1516DC0E0_13</vt:lpwstr>
  </property>
</Properties>
</file>