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ind w:firstLine="0" w:firstLineChars="0"/>
        <w:jc w:val="center"/>
        <w:rPr>
          <w:rFonts w:hint="eastAsia" w:ascii="仿宋_GB2312" w:hAnsi="宋体" w:cs="宋体"/>
          <w:b/>
          <w:kern w:val="0"/>
          <w:sz w:val="48"/>
          <w:szCs w:val="48"/>
          <w:highlight w:val="none"/>
        </w:rPr>
      </w:pPr>
    </w:p>
    <w:p>
      <w:pPr>
        <w:pStyle w:val="18"/>
        <w:adjustRightInd w:val="0"/>
        <w:snapToGrid w:val="0"/>
        <w:ind w:firstLine="0" w:firstLineChars="0"/>
        <w:jc w:val="center"/>
        <w:rPr>
          <w:rFonts w:hint="eastAsia" w:ascii="仿宋_GB2312" w:hAnsi="宋体" w:cs="宋体"/>
          <w:b/>
          <w:kern w:val="0"/>
          <w:sz w:val="48"/>
          <w:szCs w:val="48"/>
          <w:highlight w:val="none"/>
        </w:rPr>
      </w:pPr>
    </w:p>
    <w:p>
      <w:pPr>
        <w:pStyle w:val="18"/>
        <w:adjustRightInd w:val="0"/>
        <w:snapToGrid w:val="0"/>
        <w:ind w:firstLine="0" w:firstLineChars="0"/>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深圳市住房和建设局2025年深圳市房地产</w:t>
      </w:r>
      <w:r>
        <w:rPr>
          <w:rFonts w:hint="default" w:ascii="方正小标宋简体" w:hAnsi="方正小标宋简体" w:eastAsia="方正小标宋简体" w:cs="方正小标宋简体"/>
          <w:color w:val="auto"/>
          <w:kern w:val="2"/>
          <w:sz w:val="44"/>
          <w:szCs w:val="44"/>
          <w:highlight w:val="none"/>
          <w:lang w:val="en-US" w:eastAsia="zh-CN" w:bidi="ar-SA"/>
        </w:rPr>
        <w:t>高质量发展</w:t>
      </w:r>
      <w:r>
        <w:rPr>
          <w:rFonts w:hint="eastAsia" w:ascii="方正小标宋简体" w:hAnsi="方正小标宋简体" w:eastAsia="方正小标宋简体" w:cs="方正小标宋简体"/>
          <w:color w:val="auto"/>
          <w:kern w:val="2"/>
          <w:sz w:val="44"/>
          <w:szCs w:val="44"/>
          <w:highlight w:val="none"/>
          <w:lang w:val="en-US" w:eastAsia="zh-CN" w:bidi="ar-SA"/>
        </w:rPr>
        <w:t>跟踪评价及技术服务项目</w:t>
      </w:r>
    </w:p>
    <w:p>
      <w:pPr>
        <w:pStyle w:val="18"/>
        <w:adjustRightInd w:val="0"/>
        <w:snapToGrid w:val="0"/>
        <w:ind w:firstLine="0" w:firstLineChars="0"/>
        <w:rPr>
          <w:rFonts w:ascii="黑体" w:hAnsi="黑体" w:eastAsia="黑体" w:cs="宋体"/>
          <w:b/>
          <w:sz w:val="28"/>
          <w:szCs w:val="28"/>
          <w:highlight w:val="none"/>
        </w:rPr>
      </w:pPr>
    </w:p>
    <w:p>
      <w:pPr>
        <w:pStyle w:val="18"/>
        <w:adjustRightInd w:val="0"/>
        <w:snapToGrid w:val="0"/>
        <w:ind w:firstLine="0" w:firstLineChars="0"/>
        <w:rPr>
          <w:rFonts w:ascii="黑体" w:hAnsi="黑体" w:eastAsia="黑体" w:cs="宋体"/>
          <w:b/>
          <w:sz w:val="28"/>
          <w:szCs w:val="28"/>
          <w:highlight w:val="none"/>
        </w:rPr>
      </w:pPr>
    </w:p>
    <w:p>
      <w:pPr>
        <w:pStyle w:val="18"/>
        <w:adjustRightInd w:val="0"/>
        <w:snapToGrid w:val="0"/>
        <w:ind w:firstLine="0" w:firstLineChars="0"/>
        <w:rPr>
          <w:rFonts w:ascii="黑体" w:hAnsi="黑体" w:eastAsia="黑体" w:cs="宋体"/>
          <w:b/>
          <w:sz w:val="28"/>
          <w:szCs w:val="28"/>
          <w:highlight w:val="none"/>
        </w:rPr>
      </w:pPr>
    </w:p>
    <w:p>
      <w:pPr>
        <w:pStyle w:val="18"/>
        <w:adjustRightInd w:val="0"/>
        <w:snapToGrid w:val="0"/>
        <w:spacing w:line="240" w:lineRule="auto"/>
        <w:ind w:firstLine="0" w:firstLineChars="0"/>
        <w:rPr>
          <w:rFonts w:ascii="黑体" w:hAnsi="黑体" w:eastAsia="黑体" w:cs="宋体"/>
          <w:b/>
          <w:sz w:val="28"/>
          <w:szCs w:val="28"/>
          <w:highlight w:val="none"/>
        </w:rPr>
      </w:pPr>
    </w:p>
    <w:p>
      <w:pPr>
        <w:pStyle w:val="18"/>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招</w:t>
      </w:r>
    </w:p>
    <w:p>
      <w:pPr>
        <w:pStyle w:val="18"/>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标</w:t>
      </w:r>
    </w:p>
    <w:p>
      <w:pPr>
        <w:pStyle w:val="18"/>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文</w:t>
      </w:r>
    </w:p>
    <w:p>
      <w:pPr>
        <w:pStyle w:val="18"/>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件</w:t>
      </w:r>
    </w:p>
    <w:p>
      <w:pPr>
        <w:pStyle w:val="18"/>
        <w:adjustRightInd w:val="0"/>
        <w:snapToGrid w:val="0"/>
        <w:ind w:firstLine="0" w:firstLineChars="0"/>
        <w:rPr>
          <w:rFonts w:ascii="黑体" w:hAnsi="黑体" w:eastAsia="黑体" w:cs="宋体"/>
          <w:b/>
          <w:sz w:val="28"/>
          <w:szCs w:val="28"/>
          <w:highlight w:val="none"/>
        </w:rPr>
      </w:pPr>
    </w:p>
    <w:p>
      <w:pPr>
        <w:pStyle w:val="18"/>
        <w:adjustRightInd w:val="0"/>
        <w:snapToGrid w:val="0"/>
        <w:ind w:firstLine="0" w:firstLineChars="0"/>
        <w:rPr>
          <w:rFonts w:ascii="黑体" w:hAnsi="黑体" w:eastAsia="黑体" w:cs="宋体"/>
          <w:b/>
          <w:sz w:val="28"/>
          <w:szCs w:val="28"/>
          <w:highlight w:val="none"/>
        </w:rPr>
      </w:pPr>
    </w:p>
    <w:p>
      <w:pPr>
        <w:pStyle w:val="18"/>
        <w:adjustRightInd w:val="0"/>
        <w:snapToGrid w:val="0"/>
        <w:ind w:firstLine="0" w:firstLineChars="0"/>
        <w:rPr>
          <w:rFonts w:ascii="黑体" w:hAnsi="黑体" w:eastAsia="黑体" w:cs="宋体"/>
          <w:b/>
          <w:sz w:val="28"/>
          <w:szCs w:val="28"/>
          <w:highlight w:val="none"/>
        </w:rPr>
      </w:pPr>
    </w:p>
    <w:p>
      <w:pPr>
        <w:pStyle w:val="18"/>
        <w:adjustRightInd w:val="0"/>
        <w:snapToGrid w:val="0"/>
        <w:ind w:firstLine="0" w:firstLineChars="0"/>
        <w:rPr>
          <w:rFonts w:ascii="黑体" w:hAnsi="黑体" w:eastAsia="黑体" w:cs="宋体"/>
          <w:b/>
          <w:sz w:val="28"/>
          <w:szCs w:val="28"/>
          <w:highlight w:val="none"/>
        </w:rPr>
      </w:pPr>
    </w:p>
    <w:p>
      <w:pPr>
        <w:pStyle w:val="18"/>
        <w:adjustRightInd w:val="0"/>
        <w:snapToGrid w:val="0"/>
        <w:ind w:firstLine="0" w:firstLineChars="0"/>
        <w:jc w:val="center"/>
        <w:rPr>
          <w:rFonts w:ascii="黑体" w:hAnsi="黑体" w:eastAsia="黑体" w:cs="宋体"/>
          <w:b/>
          <w:sz w:val="28"/>
          <w:szCs w:val="28"/>
          <w:highlight w:val="none"/>
        </w:rPr>
      </w:pPr>
      <w:r>
        <w:rPr>
          <w:rFonts w:hint="eastAsia" w:ascii="黑体" w:hAnsi="黑体" w:eastAsia="黑体" w:cs="宋体"/>
          <w:b/>
          <w:sz w:val="28"/>
          <w:szCs w:val="28"/>
          <w:highlight w:val="none"/>
        </w:rPr>
        <w:t>深圳市住房和建设局</w:t>
      </w:r>
    </w:p>
    <w:p>
      <w:pPr>
        <w:pStyle w:val="18"/>
        <w:adjustRightInd w:val="0"/>
        <w:snapToGrid w:val="0"/>
        <w:ind w:firstLine="0" w:firstLineChars="0"/>
        <w:jc w:val="center"/>
        <w:rPr>
          <w:rFonts w:ascii="黑体" w:hAnsi="黑体" w:eastAsia="黑体" w:cs="宋体"/>
          <w:b/>
          <w:sz w:val="28"/>
          <w:szCs w:val="28"/>
          <w:highlight w:val="none"/>
        </w:rPr>
      </w:pPr>
      <w:r>
        <w:rPr>
          <w:rFonts w:hint="eastAsia" w:ascii="黑体" w:hAnsi="黑体" w:eastAsia="黑体" w:cs="宋体"/>
          <w:b/>
          <w:sz w:val="28"/>
          <w:szCs w:val="28"/>
          <w:highlight w:val="none"/>
        </w:rPr>
        <w:t>20</w:t>
      </w:r>
      <w:r>
        <w:rPr>
          <w:rFonts w:hint="eastAsia" w:ascii="黑体" w:hAnsi="黑体" w:eastAsia="黑体" w:cs="宋体"/>
          <w:b/>
          <w:sz w:val="28"/>
          <w:szCs w:val="28"/>
          <w:highlight w:val="none"/>
          <w:lang w:val="en-US" w:eastAsia="zh-CN"/>
        </w:rPr>
        <w:t>2</w:t>
      </w:r>
      <w:r>
        <w:rPr>
          <w:rFonts w:hint="default" w:ascii="黑体" w:hAnsi="黑体" w:eastAsia="黑体" w:cs="宋体"/>
          <w:b/>
          <w:sz w:val="28"/>
          <w:szCs w:val="28"/>
          <w:highlight w:val="none"/>
          <w:lang w:val="en-US" w:eastAsia="zh-CN"/>
        </w:rPr>
        <w:t>5</w:t>
      </w:r>
      <w:r>
        <w:rPr>
          <w:rFonts w:hint="eastAsia" w:ascii="黑体" w:hAnsi="黑体" w:eastAsia="黑体" w:cs="宋体"/>
          <w:b/>
          <w:sz w:val="28"/>
          <w:szCs w:val="28"/>
          <w:highlight w:val="none"/>
        </w:rPr>
        <w:t>年</w:t>
      </w:r>
      <w:r>
        <w:rPr>
          <w:rFonts w:hint="eastAsia" w:ascii="黑体" w:hAnsi="黑体" w:eastAsia="黑体" w:cs="宋体"/>
          <w:b/>
          <w:sz w:val="28"/>
          <w:szCs w:val="28"/>
          <w:highlight w:val="none"/>
          <w:lang w:val="en-US" w:eastAsia="zh-CN"/>
        </w:rPr>
        <w:t>5</w:t>
      </w:r>
      <w:bookmarkStart w:id="0" w:name="_GoBack"/>
      <w:bookmarkEnd w:id="0"/>
      <w:r>
        <w:rPr>
          <w:rFonts w:hint="eastAsia" w:ascii="黑体" w:hAnsi="黑体" w:eastAsia="黑体" w:cs="宋体"/>
          <w:b/>
          <w:sz w:val="28"/>
          <w:szCs w:val="28"/>
          <w:highlight w:val="none"/>
        </w:rPr>
        <w:t>月</w:t>
      </w:r>
    </w:p>
    <w:p>
      <w:pPr>
        <w:adjustRightInd w:val="0"/>
        <w:snapToGrid w:val="0"/>
        <w:ind w:firstLine="550" w:firstLineChars="196"/>
        <w:rPr>
          <w:rFonts w:hint="eastAsia" w:ascii="仿宋_GB2312" w:hAnsi="仿宋_GB2312" w:cs="仿宋_GB2312"/>
          <w:sz w:val="28"/>
          <w:szCs w:val="28"/>
          <w:highlight w:val="none"/>
        </w:rPr>
      </w:pPr>
      <w:r>
        <w:rPr>
          <w:rFonts w:ascii="黑体" w:hAnsi="黑体" w:cs="宋体"/>
          <w:b/>
          <w:sz w:val="28"/>
          <w:szCs w:val="28"/>
          <w:highlight w:val="none"/>
        </w:rPr>
        <w:br w:type="page"/>
      </w:r>
    </w:p>
    <w:p>
      <w:pPr>
        <w:pStyle w:val="4"/>
        <w:pageBreakBefore w:val="0"/>
        <w:widowControl w:val="0"/>
        <w:kinsoku/>
        <w:wordWrap/>
        <w:overflowPunct/>
        <w:topLinePunct w:val="0"/>
        <w:autoSpaceDE/>
        <w:autoSpaceDN/>
        <w:bidi w:val="0"/>
        <w:adjustRightInd w:val="0"/>
        <w:snapToGrid w:val="0"/>
        <w:spacing w:before="312" w:after="312" w:line="560" w:lineRule="exact"/>
        <w:ind w:left="0" w:leftChars="0" w:firstLine="0" w:firstLineChars="0"/>
        <w:jc w:val="center"/>
        <w:textAlignment w:val="auto"/>
        <w:rPr>
          <w:color w:val="auto"/>
          <w:szCs w:val="28"/>
          <w:highlight w:val="none"/>
        </w:rPr>
      </w:pPr>
      <w:r>
        <w:rPr>
          <w:rFonts w:hint="eastAsia"/>
          <w:color w:val="auto"/>
          <w:highlight w:val="none"/>
        </w:rPr>
        <w:t>第一章  招标公告</w:t>
      </w:r>
    </w:p>
    <w:p>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根据《深圳市住房和建设局政府采购管理办法》的有关规定，深圳市住房和建设局就“</w:t>
      </w:r>
      <w:r>
        <w:rPr>
          <w:rFonts w:hint="default" w:ascii="仿宋_GB2312" w:hAnsi="仿宋_GB2312" w:cs="仿宋_GB2312"/>
          <w:color w:val="auto"/>
          <w:kern w:val="0"/>
          <w:sz w:val="32"/>
          <w:szCs w:val="32"/>
          <w:highlight w:val="none"/>
          <w:lang w:val="en-US" w:eastAsia="zh-CN" w:bidi="ar-SA"/>
        </w:rPr>
        <w:t>2025年深圳市房地产高质量发展跟踪评价及技术服务</w:t>
      </w:r>
      <w:r>
        <w:rPr>
          <w:rFonts w:hint="eastAsia" w:ascii="仿宋_GB2312" w:hAnsi="仿宋_GB2312" w:eastAsia="仿宋_GB2312" w:cs="仿宋_GB2312"/>
          <w:color w:val="auto"/>
          <w:kern w:val="0"/>
          <w:sz w:val="32"/>
          <w:szCs w:val="32"/>
          <w:highlight w:val="none"/>
          <w:lang w:val="en-US" w:eastAsia="zh-CN" w:bidi="ar-SA"/>
        </w:rPr>
        <w:t>”项目，采用公开招标的方式实施采购，欢迎符合资格的供应商参加投标。</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一、项目名称：</w:t>
      </w:r>
      <w:r>
        <w:rPr>
          <w:rFonts w:hint="eastAsia" w:ascii="仿宋_GB2312" w:hAnsi="仿宋_GB2312" w:eastAsia="仿宋_GB2312" w:cs="仿宋_GB2312"/>
          <w:color w:val="auto"/>
          <w:kern w:val="0"/>
          <w:sz w:val="32"/>
          <w:szCs w:val="32"/>
          <w:highlight w:val="none"/>
          <w:lang w:val="en-US" w:eastAsia="zh-CN" w:bidi="ar-SA"/>
        </w:rPr>
        <w:t>2025年深圳市房地产高质量发展跟踪评价及技术服务。</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二、采购预算：</w:t>
      </w:r>
      <w:r>
        <w:rPr>
          <w:rFonts w:hint="eastAsia" w:ascii="仿宋_GB2312" w:hAnsi="仿宋_GB2312" w:eastAsia="仿宋_GB2312" w:cs="仿宋_GB2312"/>
          <w:color w:val="auto"/>
          <w:kern w:val="0"/>
          <w:sz w:val="32"/>
          <w:szCs w:val="32"/>
          <w:highlight w:val="none"/>
          <w:lang w:val="en-US" w:eastAsia="zh-CN" w:bidi="ar-SA"/>
        </w:rPr>
        <w:t>人民币45.1056万。</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三、项目内容、供应商资格、定标方法等：</w:t>
      </w:r>
      <w:r>
        <w:rPr>
          <w:rFonts w:hint="eastAsia" w:ascii="仿宋_GB2312" w:hAnsi="仿宋_GB2312" w:eastAsia="仿宋_GB2312" w:cs="仿宋_GB2312"/>
          <w:color w:val="auto"/>
          <w:kern w:val="0"/>
          <w:sz w:val="32"/>
          <w:szCs w:val="32"/>
          <w:highlight w:val="none"/>
          <w:lang w:val="en-US" w:eastAsia="zh-CN" w:bidi="ar-SA"/>
        </w:rPr>
        <w:t>详见招标文件。</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四、投标报名时间：</w:t>
      </w:r>
      <w:r>
        <w:rPr>
          <w:rFonts w:hint="eastAsia" w:ascii="仿宋_GB2312" w:hAnsi="仿宋_GB2312" w:eastAsia="仿宋_GB2312" w:cs="仿宋_GB2312"/>
          <w:color w:val="auto"/>
          <w:kern w:val="0"/>
          <w:sz w:val="32"/>
          <w:szCs w:val="32"/>
          <w:highlight w:val="none"/>
          <w:lang w:val="en-US" w:eastAsia="zh-CN" w:bidi="ar-SA"/>
        </w:rPr>
        <w:t>202</w:t>
      </w:r>
      <w:r>
        <w:rPr>
          <w:rFonts w:hint="default"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5月19</w:t>
      </w:r>
      <w:r>
        <w:rPr>
          <w:rFonts w:hint="eastAsia" w:ascii="仿宋_GB2312" w:hAnsi="仿宋_GB2312" w:eastAsia="仿宋_GB2312" w:cs="仿宋_GB2312"/>
          <w:color w:val="auto"/>
          <w:kern w:val="0"/>
          <w:sz w:val="32"/>
          <w:szCs w:val="32"/>
          <w:highlight w:val="none"/>
          <w:lang w:val="en-US" w:eastAsia="zh-CN" w:bidi="ar-SA"/>
        </w:rPr>
        <w:t>日9:00至</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24</w:t>
      </w:r>
      <w:r>
        <w:rPr>
          <w:rFonts w:hint="eastAsia" w:ascii="仿宋_GB2312" w:hAnsi="仿宋_GB2312" w:eastAsia="仿宋_GB2312" w:cs="仿宋_GB2312"/>
          <w:color w:val="auto"/>
          <w:kern w:val="0"/>
          <w:sz w:val="32"/>
          <w:szCs w:val="32"/>
          <w:highlight w:val="none"/>
          <w:lang w:val="en-US" w:eastAsia="zh-CN" w:bidi="ar-SA"/>
        </w:rPr>
        <w:t>日18:00止。</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五、投标文件递交截止时间：</w:t>
      </w:r>
      <w:r>
        <w:rPr>
          <w:rFonts w:hint="eastAsia" w:ascii="仿宋_GB2312" w:hAnsi="仿宋_GB2312" w:eastAsia="仿宋_GB2312" w:cs="仿宋_GB2312"/>
          <w:color w:val="auto"/>
          <w:kern w:val="0"/>
          <w:sz w:val="32"/>
          <w:szCs w:val="32"/>
          <w:highlight w:val="none"/>
          <w:lang w:val="en-US" w:eastAsia="zh-CN" w:bidi="ar-SA"/>
        </w:rPr>
        <w:t>202</w:t>
      </w:r>
      <w:r>
        <w:rPr>
          <w:rFonts w:hint="default"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24</w:t>
      </w:r>
      <w:r>
        <w:rPr>
          <w:rFonts w:hint="eastAsia" w:ascii="仿宋_GB2312" w:hAnsi="仿宋_GB2312" w:eastAsia="仿宋_GB2312" w:cs="仿宋_GB2312"/>
          <w:color w:val="auto"/>
          <w:kern w:val="0"/>
          <w:sz w:val="32"/>
          <w:szCs w:val="32"/>
          <w:highlight w:val="none"/>
          <w:lang w:val="en-US" w:eastAsia="zh-CN" w:bidi="ar-SA"/>
        </w:rPr>
        <w:t>日18:00前。</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六、投标文件递交地点：</w:t>
      </w:r>
      <w:r>
        <w:rPr>
          <w:rFonts w:hint="eastAsia" w:ascii="仿宋_GB2312" w:hAnsi="仿宋_GB2312" w:eastAsia="仿宋_GB2312" w:cs="仿宋_GB2312"/>
          <w:color w:val="auto"/>
          <w:kern w:val="0"/>
          <w:sz w:val="32"/>
          <w:szCs w:val="32"/>
          <w:highlight w:val="none"/>
          <w:lang w:val="en-US" w:eastAsia="zh-CN" w:bidi="ar-SA"/>
        </w:rPr>
        <w:t>深圳市福田区</w:t>
      </w:r>
      <w:r>
        <w:rPr>
          <w:rFonts w:hint="eastAsia" w:ascii="仿宋_GB2312" w:hAnsi="仿宋_GB2312" w:cs="仿宋_GB2312"/>
          <w:color w:val="auto"/>
          <w:kern w:val="0"/>
          <w:sz w:val="32"/>
          <w:szCs w:val="32"/>
          <w:highlight w:val="none"/>
          <w:lang w:val="en-US" w:eastAsia="zh-CN" w:bidi="ar-SA"/>
        </w:rPr>
        <w:t>振兴路1号住建科研楼南楼707</w:t>
      </w:r>
      <w:r>
        <w:rPr>
          <w:rFonts w:hint="eastAsia" w:ascii="仿宋_GB2312" w:hAnsi="仿宋_GB2312" w:eastAsia="仿宋_GB2312" w:cs="仿宋_GB2312"/>
          <w:color w:val="auto"/>
          <w:kern w:val="0"/>
          <w:sz w:val="32"/>
          <w:szCs w:val="32"/>
          <w:highlight w:val="none"/>
          <w:lang w:val="en-US" w:eastAsia="zh-CN" w:bidi="ar-SA"/>
        </w:rPr>
        <w:t>。</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七、答疑事项：</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宋体"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eastAsia" w:ascii="仿宋_GB2312" w:hAnsi="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月</w:t>
      </w:r>
      <w:r>
        <w:rPr>
          <w:rFonts w:hint="eastAsia" w:ascii="仿宋_GB2312" w:hAnsi="仿宋_GB2312" w:cs="仿宋_GB2312"/>
          <w:color w:val="000000"/>
          <w:kern w:val="0"/>
          <w:sz w:val="32"/>
          <w:szCs w:val="32"/>
          <w:highlight w:val="none"/>
          <w:lang w:val="en-US" w:eastAsia="zh-CN"/>
        </w:rPr>
        <w:t>24</w:t>
      </w:r>
      <w:r>
        <w:rPr>
          <w:rFonts w:hint="eastAsia" w:ascii="仿宋_GB2312" w:hAnsi="仿宋_GB2312" w:eastAsia="仿宋_GB2312" w:cs="仿宋_GB2312"/>
          <w:color w:val="000000"/>
          <w:kern w:val="0"/>
          <w:sz w:val="32"/>
          <w:szCs w:val="32"/>
          <w:highlight w:val="none"/>
        </w:rPr>
        <w:t>日18:00前凡对招标文件有任何疑问的，可以向深圳市住房和建设局书面提出，逾期不予受理。收到疑问后，深圳市住房和建设局将组织人员答疑，并将答疑结果通过官方网站向社会公布。</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八、联系人：</w:t>
      </w:r>
      <w:r>
        <w:rPr>
          <w:rFonts w:hint="eastAsia" w:ascii="仿宋_GB2312" w:hAnsi="仿宋_GB2312" w:cs="仿宋_GB2312"/>
          <w:b w:val="0"/>
          <w:bCs w:val="0"/>
          <w:color w:val="000000"/>
          <w:kern w:val="0"/>
          <w:sz w:val="32"/>
          <w:szCs w:val="32"/>
          <w:highlight w:val="none"/>
          <w:lang w:val="en-US" w:eastAsia="zh-CN"/>
        </w:rPr>
        <w:t>张</w:t>
      </w:r>
      <w:r>
        <w:rPr>
          <w:rFonts w:hint="eastAsia" w:ascii="仿宋_GB2312" w:hAnsi="仿宋_GB2312" w:eastAsia="仿宋_GB2312" w:cs="仿宋_GB2312"/>
          <w:b w:val="0"/>
          <w:bCs w:val="0"/>
          <w:color w:val="000000"/>
          <w:kern w:val="0"/>
          <w:sz w:val="32"/>
          <w:szCs w:val="32"/>
          <w:highlight w:val="none"/>
          <w:lang w:val="en-US" w:eastAsia="zh-CN"/>
        </w:rPr>
        <w:t>工；联系电话：0755-83786835</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p>
    <w:p>
      <w:pPr>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深圳市住房和建设局</w:t>
      </w:r>
    </w:p>
    <w:p>
      <w:pPr>
        <w:pStyle w:val="4"/>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right"/>
        <w:textAlignment w:val="auto"/>
        <w:rPr>
          <w:highlight w:val="none"/>
        </w:rPr>
      </w:pP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仿宋_GB2312"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19</w:t>
      </w:r>
      <w:r>
        <w:rPr>
          <w:rFonts w:hint="eastAsia" w:ascii="仿宋_GB2312" w:hAnsi="仿宋_GB2312" w:eastAsia="仿宋_GB2312" w:cs="仿宋_GB2312"/>
          <w:color w:val="000000"/>
          <w:kern w:val="0"/>
          <w:sz w:val="32"/>
          <w:szCs w:val="32"/>
          <w:highlight w:val="none"/>
        </w:rPr>
        <w:t>日</w:t>
      </w:r>
      <w:r>
        <w:rPr>
          <w:highlight w:val="none"/>
        </w:rPr>
        <w:br w:type="page"/>
      </w:r>
    </w:p>
    <w:p>
      <w:pPr>
        <w:pStyle w:val="4"/>
        <w:pageBreakBefore w:val="0"/>
        <w:widowControl w:val="0"/>
        <w:kinsoku/>
        <w:wordWrap/>
        <w:overflowPunct/>
        <w:topLinePunct w:val="0"/>
        <w:autoSpaceDE/>
        <w:autoSpaceDN/>
        <w:bidi w:val="0"/>
        <w:adjustRightInd w:val="0"/>
        <w:snapToGrid w:val="0"/>
        <w:spacing w:before="312" w:after="312" w:line="560" w:lineRule="exact"/>
        <w:ind w:firstLine="0" w:firstLineChars="0"/>
        <w:jc w:val="center"/>
        <w:textAlignment w:val="auto"/>
        <w:rPr>
          <w:rFonts w:hint="eastAsia" w:ascii="黑体" w:hAnsi="黑体" w:eastAsia="黑体" w:cs="黑体"/>
          <w:b w:val="0"/>
          <w:bCs/>
          <w:highlight w:val="none"/>
        </w:rPr>
      </w:pPr>
      <w:r>
        <w:rPr>
          <w:rFonts w:hint="eastAsia" w:ascii="黑体" w:hAnsi="黑体" w:eastAsia="黑体" w:cs="黑体"/>
          <w:b w:val="0"/>
          <w:bCs/>
          <w:highlight w:val="none"/>
        </w:rPr>
        <w:t>第</w:t>
      </w:r>
      <w:r>
        <w:rPr>
          <w:rFonts w:hint="eastAsia" w:ascii="黑体" w:hAnsi="黑体" w:eastAsia="黑体" w:cs="黑体"/>
          <w:b w:val="0"/>
          <w:bCs/>
          <w:highlight w:val="none"/>
          <w:lang w:eastAsia="zh-CN"/>
        </w:rPr>
        <w:t>二</w:t>
      </w:r>
      <w:r>
        <w:rPr>
          <w:rFonts w:hint="eastAsia" w:ascii="黑体" w:hAnsi="黑体" w:eastAsia="黑体" w:cs="黑体"/>
          <w:b w:val="0"/>
          <w:bCs/>
          <w:highlight w:val="none"/>
        </w:rPr>
        <w:t>章  招标项目需求</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一、项目背景</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_GB2312" w:cs="仿宋"/>
          <w:color w:val="auto"/>
          <w:sz w:val="32"/>
          <w:szCs w:val="32"/>
          <w:highlight w:val="none"/>
          <w:lang w:val="en-US" w:eastAsia="zh-CN"/>
        </w:rPr>
      </w:pPr>
      <w:r>
        <w:rPr>
          <w:rFonts w:hint="eastAsia" w:ascii="仿宋" w:hAnsi="仿宋" w:cs="仿宋"/>
          <w:color w:val="auto"/>
          <w:sz w:val="32"/>
          <w:szCs w:val="32"/>
          <w:highlight w:val="none"/>
          <w:lang w:val="en-US" w:eastAsia="zh-CN"/>
        </w:rPr>
        <w:t>为</w:t>
      </w:r>
      <w:r>
        <w:rPr>
          <w:rFonts w:hint="default" w:ascii="仿宋" w:hAnsi="仿宋" w:cs="仿宋"/>
          <w:color w:val="auto"/>
          <w:sz w:val="32"/>
          <w:szCs w:val="32"/>
          <w:highlight w:val="none"/>
          <w:lang w:val="en-US" w:eastAsia="zh-CN"/>
        </w:rPr>
        <w:t>贯彻</w:t>
      </w:r>
      <w:r>
        <w:rPr>
          <w:rFonts w:hint="eastAsia" w:ascii="仿宋" w:hAnsi="仿宋" w:eastAsia="仿宋_GB2312" w:cs="仿宋"/>
          <w:color w:val="auto"/>
          <w:sz w:val="32"/>
          <w:szCs w:val="32"/>
          <w:highlight w:val="none"/>
          <w:lang w:val="en-US" w:eastAsia="zh-CN"/>
        </w:rPr>
        <w:t>落实</w:t>
      </w:r>
      <w:r>
        <w:rPr>
          <w:rFonts w:hint="default" w:ascii="仿宋" w:hAnsi="仿宋" w:cs="仿宋"/>
          <w:color w:val="auto"/>
          <w:sz w:val="32"/>
          <w:szCs w:val="32"/>
          <w:highlight w:val="none"/>
          <w:lang w:val="en-US" w:eastAsia="zh-CN"/>
        </w:rPr>
        <w:t>中央、省、市</w:t>
      </w:r>
      <w:r>
        <w:rPr>
          <w:rFonts w:hint="eastAsia" w:ascii="仿宋" w:hAnsi="仿宋" w:eastAsia="仿宋_GB2312" w:cs="仿宋"/>
          <w:color w:val="auto"/>
          <w:sz w:val="32"/>
          <w:szCs w:val="32"/>
          <w:highlight w:val="none"/>
          <w:lang w:val="en-US" w:eastAsia="zh-CN"/>
        </w:rPr>
        <w:t>部署</w:t>
      </w:r>
      <w:r>
        <w:rPr>
          <w:rFonts w:hint="default" w:ascii="仿宋" w:hAnsi="仿宋" w:cs="仿宋"/>
          <w:color w:val="auto"/>
          <w:sz w:val="32"/>
          <w:szCs w:val="32"/>
          <w:highlight w:val="none"/>
          <w:lang w:val="en-US" w:eastAsia="zh-CN"/>
        </w:rPr>
        <w:t>要求</w:t>
      </w:r>
      <w:r>
        <w:rPr>
          <w:rFonts w:hint="eastAsia" w:ascii="仿宋" w:hAnsi="仿宋" w:eastAsia="仿宋_GB2312" w:cs="仿宋"/>
          <w:color w:val="auto"/>
          <w:sz w:val="32"/>
          <w:szCs w:val="32"/>
          <w:highlight w:val="none"/>
          <w:lang w:val="en-US" w:eastAsia="zh-CN"/>
        </w:rPr>
        <w:t>，践行房地产工作人民性、政治性</w:t>
      </w:r>
      <w:r>
        <w:rPr>
          <w:rFonts w:hint="default" w:ascii="仿宋" w:hAnsi="仿宋" w:cs="仿宋"/>
          <w:color w:val="auto"/>
          <w:sz w:val="32"/>
          <w:szCs w:val="32"/>
          <w:highlight w:val="none"/>
          <w:lang w:val="en-US" w:eastAsia="zh-CN"/>
        </w:rPr>
        <w:t>，</w:t>
      </w:r>
      <w:r>
        <w:rPr>
          <w:rFonts w:hint="eastAsia" w:ascii="仿宋" w:hAnsi="仿宋" w:cs="仿宋"/>
          <w:color w:val="auto"/>
          <w:sz w:val="32"/>
          <w:szCs w:val="32"/>
          <w:highlight w:val="none"/>
          <w:lang w:val="en-US" w:eastAsia="zh-CN"/>
        </w:rPr>
        <w:t>推动</w:t>
      </w:r>
      <w:r>
        <w:rPr>
          <w:rFonts w:hint="eastAsia" w:ascii="仿宋" w:hAnsi="仿宋" w:eastAsia="仿宋_GB2312" w:cs="仿宋"/>
          <w:color w:val="auto"/>
          <w:sz w:val="32"/>
          <w:szCs w:val="32"/>
          <w:highlight w:val="none"/>
          <w:lang w:val="en-US" w:eastAsia="zh-CN"/>
        </w:rPr>
        <w:t>房地产市场止跌回稳</w:t>
      </w:r>
      <w:r>
        <w:rPr>
          <w:rFonts w:hint="default" w:ascii="仿宋" w:hAnsi="仿宋" w:cs="仿宋"/>
          <w:color w:val="auto"/>
          <w:sz w:val="32"/>
          <w:szCs w:val="32"/>
          <w:highlight w:val="none"/>
          <w:lang w:val="en-US" w:eastAsia="zh-CN"/>
        </w:rPr>
        <w:t>，</w:t>
      </w:r>
      <w:r>
        <w:rPr>
          <w:rFonts w:hint="eastAsia" w:ascii="仿宋" w:hAnsi="仿宋" w:eastAsia="仿宋_GB2312" w:cs="仿宋"/>
          <w:color w:val="auto"/>
          <w:sz w:val="32"/>
          <w:szCs w:val="32"/>
          <w:highlight w:val="none"/>
          <w:lang w:val="en-US" w:eastAsia="zh-CN"/>
        </w:rPr>
        <w:t>促进</w:t>
      </w:r>
      <w:r>
        <w:rPr>
          <w:rFonts w:hint="eastAsia" w:ascii="仿宋" w:hAnsi="仿宋" w:cs="仿宋"/>
          <w:color w:val="auto"/>
          <w:sz w:val="32"/>
          <w:szCs w:val="32"/>
          <w:highlight w:val="none"/>
          <w:lang w:val="en-US" w:eastAsia="zh-CN"/>
        </w:rPr>
        <w:t>我市</w:t>
      </w:r>
      <w:r>
        <w:rPr>
          <w:rFonts w:hint="eastAsia" w:ascii="仿宋" w:hAnsi="仿宋" w:eastAsia="仿宋_GB2312" w:cs="仿宋"/>
          <w:color w:val="auto"/>
          <w:sz w:val="32"/>
          <w:szCs w:val="32"/>
          <w:highlight w:val="none"/>
          <w:lang w:val="en-US" w:eastAsia="zh-CN"/>
        </w:rPr>
        <w:t>房地产高质量发展</w:t>
      </w:r>
      <w:r>
        <w:rPr>
          <w:rFonts w:hint="default" w:ascii="仿宋" w:hAnsi="仿宋" w:cs="仿宋"/>
          <w:color w:val="auto"/>
          <w:sz w:val="32"/>
          <w:szCs w:val="32"/>
          <w:highlight w:val="none"/>
          <w:lang w:val="en-US" w:eastAsia="zh-CN"/>
        </w:rPr>
        <w:t>，</w:t>
      </w:r>
      <w:r>
        <w:rPr>
          <w:rFonts w:hint="eastAsia" w:ascii="仿宋" w:hAnsi="仿宋" w:cs="仿宋"/>
          <w:color w:val="auto"/>
          <w:sz w:val="32"/>
          <w:szCs w:val="32"/>
          <w:highlight w:val="none"/>
          <w:lang w:val="en-US" w:eastAsia="zh-CN"/>
        </w:rPr>
        <w:t>结合我市房地产市场和行业发展实际，</w:t>
      </w:r>
      <w:r>
        <w:rPr>
          <w:rFonts w:hint="default" w:ascii="仿宋" w:hAnsi="仿宋" w:cs="仿宋"/>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lang w:val="en-US" w:eastAsia="zh-CN"/>
        </w:rPr>
        <w:t>2025</w:t>
      </w:r>
      <w:r>
        <w:rPr>
          <w:rFonts w:hint="eastAsia" w:ascii="仿宋" w:hAnsi="仿宋" w:cs="仿宋"/>
          <w:color w:val="auto"/>
          <w:sz w:val="32"/>
          <w:szCs w:val="32"/>
          <w:highlight w:val="none"/>
          <w:lang w:val="en-US" w:eastAsia="zh-CN"/>
        </w:rPr>
        <w:t>年深圳市房地产高质量发展跟踪评价及技术服务</w:t>
      </w:r>
      <w:r>
        <w:rPr>
          <w:rFonts w:hint="default" w:ascii="仿宋" w:hAnsi="仿宋" w:cs="仿宋"/>
          <w:color w:val="auto"/>
          <w:sz w:val="32"/>
          <w:szCs w:val="32"/>
          <w:highlight w:val="none"/>
          <w:lang w:val="en-US" w:eastAsia="zh-CN"/>
        </w:rPr>
        <w:t>工作</w:t>
      </w:r>
      <w:r>
        <w:rPr>
          <w:rFonts w:hint="eastAsia" w:ascii="仿宋" w:hAnsi="仿宋" w:eastAsia="仿宋_GB2312" w:cs="仿宋"/>
          <w:color w:val="auto"/>
          <w:sz w:val="32"/>
          <w:szCs w:val="32"/>
          <w:highlight w:val="none"/>
          <w:lang w:val="en-US" w:eastAsia="zh-CN"/>
        </w:rPr>
        <w:t>。</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二、项目服务内容</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_GB2312" w:cs="仿宋"/>
          <w:color w:val="auto"/>
          <w:sz w:val="32"/>
          <w:szCs w:val="32"/>
          <w:highlight w:val="none"/>
          <w:lang w:val="en-US" w:eastAsia="zh-CN"/>
        </w:rPr>
      </w:pPr>
      <w:r>
        <w:rPr>
          <w:rFonts w:hint="eastAsia" w:ascii="仿宋" w:hAnsi="仿宋" w:eastAsia="仿宋_GB2312" w:cs="仿宋"/>
          <w:color w:val="auto"/>
          <w:sz w:val="32"/>
          <w:szCs w:val="32"/>
          <w:highlight w:val="none"/>
          <w:lang w:val="en-US" w:eastAsia="zh-CN"/>
        </w:rPr>
        <w:t>跟踪落实</w:t>
      </w:r>
      <w:r>
        <w:rPr>
          <w:rFonts w:hint="eastAsia" w:ascii="仿宋_GB2312" w:hAnsi="仿宋_GB2312" w:eastAsia="仿宋_GB2312" w:cs="仿宋_GB2312"/>
          <w:color w:val="auto"/>
          <w:sz w:val="32"/>
          <w:szCs w:val="32"/>
          <w:highlight w:val="none"/>
          <w:lang w:val="en-US" w:eastAsia="zh-CN"/>
        </w:rPr>
        <w:t>2024-2025</w:t>
      </w:r>
      <w:r>
        <w:rPr>
          <w:rFonts w:hint="eastAsia" w:ascii="仿宋" w:hAnsi="仿宋" w:eastAsia="仿宋_GB2312" w:cs="仿宋"/>
          <w:color w:val="auto"/>
          <w:sz w:val="32"/>
          <w:szCs w:val="32"/>
          <w:highlight w:val="none"/>
          <w:lang w:val="en-US" w:eastAsia="zh-CN"/>
        </w:rPr>
        <w:t>年</w:t>
      </w:r>
      <w:r>
        <w:rPr>
          <w:rFonts w:hint="eastAsia" w:ascii="仿宋" w:hAnsi="仿宋" w:cs="仿宋"/>
          <w:color w:val="auto"/>
          <w:sz w:val="32"/>
          <w:szCs w:val="32"/>
          <w:highlight w:val="none"/>
          <w:lang w:val="en-US" w:eastAsia="zh-CN"/>
        </w:rPr>
        <w:t>上级有关</w:t>
      </w:r>
      <w:r>
        <w:rPr>
          <w:rFonts w:hint="eastAsia" w:ascii="仿宋" w:hAnsi="仿宋" w:eastAsia="仿宋_GB2312" w:cs="仿宋"/>
          <w:color w:val="auto"/>
          <w:sz w:val="32"/>
          <w:szCs w:val="32"/>
          <w:highlight w:val="none"/>
          <w:lang w:val="en-US" w:eastAsia="zh-CN"/>
        </w:rPr>
        <w:t>房地产高质量发展的决策部署，</w:t>
      </w:r>
      <w:r>
        <w:rPr>
          <w:rFonts w:hint="default" w:ascii="仿宋" w:hAnsi="仿宋" w:cs="仿宋"/>
          <w:color w:val="auto"/>
          <w:sz w:val="32"/>
          <w:szCs w:val="32"/>
          <w:highlight w:val="none"/>
          <w:lang w:val="en-US" w:eastAsia="zh-CN"/>
        </w:rPr>
        <w:t>深入分析</w:t>
      </w:r>
      <w:r>
        <w:rPr>
          <w:rFonts w:hint="eastAsia" w:ascii="仿宋" w:hAnsi="仿宋" w:eastAsia="仿宋_GB2312" w:cs="仿宋"/>
          <w:color w:val="auto"/>
          <w:sz w:val="32"/>
          <w:szCs w:val="32"/>
          <w:highlight w:val="none"/>
          <w:lang w:val="en-US" w:eastAsia="zh-CN"/>
        </w:rPr>
        <w:t>我市房地产市场和行业发展实际</w:t>
      </w:r>
      <w:r>
        <w:rPr>
          <w:rFonts w:hint="default" w:ascii="仿宋" w:hAnsi="仿宋" w:cs="仿宋"/>
          <w:color w:val="auto"/>
          <w:sz w:val="32"/>
          <w:szCs w:val="32"/>
          <w:highlight w:val="none"/>
          <w:lang w:val="en-US" w:eastAsia="zh-CN"/>
        </w:rPr>
        <w:t>，</w:t>
      </w:r>
      <w:r>
        <w:rPr>
          <w:rFonts w:hint="eastAsia" w:ascii="仿宋" w:hAnsi="仿宋" w:eastAsia="仿宋_GB2312" w:cs="仿宋"/>
          <w:color w:val="auto"/>
          <w:sz w:val="32"/>
          <w:szCs w:val="32"/>
          <w:highlight w:val="none"/>
          <w:lang w:val="en-US" w:eastAsia="zh-CN"/>
        </w:rPr>
        <w:t>跟踪</w:t>
      </w:r>
      <w:r>
        <w:rPr>
          <w:rFonts w:hint="eastAsia" w:ascii="仿宋" w:hAnsi="仿宋" w:cs="仿宋"/>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lang w:val="en-US" w:eastAsia="zh-CN"/>
        </w:rPr>
        <w:t>2025</w:t>
      </w:r>
      <w:r>
        <w:rPr>
          <w:rFonts w:hint="eastAsia" w:ascii="仿宋" w:hAnsi="仿宋" w:eastAsia="仿宋_GB2312" w:cs="仿宋"/>
          <w:color w:val="auto"/>
          <w:sz w:val="32"/>
          <w:szCs w:val="32"/>
          <w:highlight w:val="none"/>
          <w:lang w:val="en-US" w:eastAsia="zh-CN"/>
        </w:rPr>
        <w:t>年深圳市房地产高质量发展的</w:t>
      </w:r>
      <w:r>
        <w:rPr>
          <w:rFonts w:hint="eastAsia" w:ascii="仿宋" w:hAnsi="仿宋" w:cs="仿宋"/>
          <w:color w:val="auto"/>
          <w:sz w:val="32"/>
          <w:szCs w:val="32"/>
          <w:highlight w:val="none"/>
          <w:lang w:val="en-US" w:eastAsia="zh-CN"/>
        </w:rPr>
        <w:t>工作举措</w:t>
      </w:r>
      <w:r>
        <w:rPr>
          <w:rFonts w:hint="eastAsia" w:ascii="仿宋" w:hAnsi="仿宋" w:eastAsia="仿宋_GB2312" w:cs="仿宋"/>
          <w:color w:val="auto"/>
          <w:sz w:val="32"/>
          <w:szCs w:val="32"/>
          <w:highlight w:val="none"/>
          <w:lang w:val="en-US" w:eastAsia="zh-CN"/>
        </w:rPr>
        <w:t>、存在不足</w:t>
      </w:r>
      <w:r>
        <w:rPr>
          <w:rFonts w:hint="eastAsia" w:ascii="仿宋" w:hAnsi="仿宋" w:cs="仿宋"/>
          <w:color w:val="auto"/>
          <w:sz w:val="32"/>
          <w:szCs w:val="32"/>
          <w:highlight w:val="none"/>
          <w:lang w:val="en-US" w:eastAsia="zh-CN"/>
        </w:rPr>
        <w:t>和面临的形势，结合有关案例</w:t>
      </w:r>
      <w:r>
        <w:rPr>
          <w:rFonts w:hint="default" w:ascii="仿宋" w:hAnsi="仿宋" w:cs="仿宋"/>
          <w:color w:val="auto"/>
          <w:sz w:val="32"/>
          <w:szCs w:val="32"/>
          <w:highlight w:val="none"/>
          <w:lang w:val="en-US" w:eastAsia="zh-CN"/>
        </w:rPr>
        <w:t>和具体工作</w:t>
      </w:r>
      <w:r>
        <w:rPr>
          <w:rFonts w:hint="eastAsia" w:ascii="仿宋" w:hAnsi="仿宋" w:cs="仿宋"/>
          <w:color w:val="auto"/>
          <w:sz w:val="32"/>
          <w:szCs w:val="32"/>
          <w:highlight w:val="none"/>
          <w:lang w:val="en-US" w:eastAsia="zh-CN"/>
        </w:rPr>
        <w:t>，合理运用综合调研、统计分析等方法开展研究工作，提出有关工作</w:t>
      </w:r>
      <w:r>
        <w:rPr>
          <w:rFonts w:hint="eastAsia" w:ascii="仿宋" w:hAnsi="仿宋" w:eastAsia="仿宋_GB2312" w:cs="仿宋"/>
          <w:color w:val="auto"/>
          <w:sz w:val="32"/>
          <w:szCs w:val="32"/>
          <w:highlight w:val="none"/>
          <w:lang w:val="en-US" w:eastAsia="zh-CN"/>
        </w:rPr>
        <w:t>建议。</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三</w:t>
      </w:r>
      <w:r>
        <w:rPr>
          <w:rFonts w:hint="eastAsia" w:ascii="楷体_GB2312" w:hAnsi="楷体_GB2312" w:eastAsia="楷体_GB2312" w:cs="楷体_GB2312"/>
          <w:b/>
          <w:bCs/>
          <w:sz w:val="32"/>
          <w:szCs w:val="32"/>
          <w:highlight w:val="none"/>
        </w:rPr>
        <w:t>、投标报价</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（一）项目服务价格上限：本次项目服务的控制金额为人民币</w:t>
      </w:r>
      <w:r>
        <w:rPr>
          <w:rFonts w:hint="eastAsia" w:ascii="仿宋_GB2312" w:hAnsi="仿宋_GB2312" w:eastAsia="仿宋_GB2312" w:cs="仿宋_GB2312"/>
          <w:color w:val="auto"/>
          <w:kern w:val="0"/>
          <w:sz w:val="32"/>
          <w:szCs w:val="32"/>
          <w:highlight w:val="none"/>
          <w:lang w:val="en-US" w:eastAsia="zh-CN" w:bidi="ar-SA"/>
        </w:rPr>
        <w:t>45.1056</w:t>
      </w:r>
      <w:r>
        <w:rPr>
          <w:rFonts w:hint="eastAsia" w:ascii="仿宋" w:hAnsi="仿宋" w:eastAsia="仿宋_GB2312" w:cs="仿宋"/>
          <w:b w:val="0"/>
          <w:bCs w:val="0"/>
          <w:kern w:val="2"/>
          <w:sz w:val="32"/>
          <w:szCs w:val="32"/>
          <w:highlight w:val="none"/>
          <w:lang w:val="en-US" w:eastAsia="zh-CN" w:bidi="ar-SA"/>
        </w:rPr>
        <w:t>万以内，参加单位的报价不可高于控制金额，否则参加单位的投标文件视同无效。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二）本项目服务费采用包干制，应包括服务成本、法定税费和参加单位的利润。由参加单位根据招标文件所提供的资料自行测算投标报价；一经中标，投标报价总价作为中标单位与采购单位签订的合同金额，合同期限内不做调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（三）投标人应根据本单位的成本自行决定报价，但不得以低于其单位成本的报价投标；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（四）投标人的投标报价不得超过财政预算限额；</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（五）投标人的投标报价，应是本项目招标范围和招标文件及合同条款上所列的各项内容中所述的全部，不得以任何理由予以重复；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（六）各投标人在投标报价时，应充分考虑投标报价的风险。</w:t>
      </w:r>
    </w:p>
    <w:p>
      <w:pPr>
        <w:pStyle w:val="6"/>
        <w:pageBreakBefore w:val="0"/>
        <w:widowControl w:val="0"/>
        <w:numPr>
          <w:ilvl w:val="0"/>
          <w:numId w:val="0"/>
        </w:numPr>
        <w:kinsoku/>
        <w:wordWrap/>
        <w:overflowPunct/>
        <w:topLinePunct w:val="0"/>
        <w:autoSpaceDE/>
        <w:autoSpaceDN/>
        <w:bidi w:val="0"/>
        <w:spacing w:after="78" w:line="560" w:lineRule="exact"/>
        <w:ind w:firstLine="64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b/>
          <w:bCs/>
          <w:sz w:val="32"/>
          <w:szCs w:val="32"/>
          <w:highlight w:val="none"/>
          <w:lang w:eastAsia="zh-CN"/>
        </w:rPr>
        <w:t>四</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sz w:val="32"/>
          <w:szCs w:val="32"/>
          <w:highlight w:val="none"/>
          <w:lang w:eastAsia="zh-CN"/>
        </w:rPr>
        <w:t>项目服务人员要求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项目主要团队成员（主要技术人员）总人数至少</w:t>
      </w:r>
      <w:r>
        <w:rPr>
          <w:rFonts w:hint="eastAsia" w:ascii="仿宋_GB2312" w:hAnsi="仿宋_GB2312" w:eastAsia="仿宋_GB2312" w:cs="仿宋_GB2312"/>
          <w:b w:val="0"/>
          <w:bCs w:val="0"/>
          <w:kern w:val="2"/>
          <w:sz w:val="32"/>
          <w:szCs w:val="32"/>
          <w:highlight w:val="none"/>
          <w:lang w:val="en-US" w:eastAsia="zh-CN" w:bidi="ar-SA"/>
        </w:rPr>
        <w:t>5</w:t>
      </w:r>
      <w:r>
        <w:rPr>
          <w:rFonts w:hint="eastAsia" w:ascii="仿宋" w:hAnsi="仿宋" w:eastAsia="仿宋_GB2312" w:cs="仿宋"/>
          <w:b w:val="0"/>
          <w:bCs w:val="0"/>
          <w:kern w:val="2"/>
          <w:sz w:val="32"/>
          <w:szCs w:val="32"/>
          <w:highlight w:val="none"/>
          <w:lang w:val="en-US" w:eastAsia="zh-CN" w:bidi="ar-SA"/>
        </w:rPr>
        <w:t>人（项目负责人除外），项目团队成员应具有丰富的房地产课题、调查课题研究经验。</w:t>
      </w:r>
    </w:p>
    <w:p>
      <w:pPr>
        <w:pStyle w:val="4"/>
        <w:pageBreakBefore w:val="0"/>
        <w:widowControl w:val="0"/>
        <w:kinsoku/>
        <w:wordWrap/>
        <w:overflowPunct/>
        <w:topLinePunct w:val="0"/>
        <w:autoSpaceDE/>
        <w:autoSpaceDN/>
        <w:bidi w:val="0"/>
        <w:adjustRightInd w:val="0"/>
        <w:snapToGrid w:val="0"/>
        <w:spacing w:before="312" w:after="312" w:line="560" w:lineRule="exact"/>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lang w:eastAsia="zh-CN"/>
        </w:rPr>
        <w:t>五</w:t>
      </w:r>
      <w:r>
        <w:rPr>
          <w:rFonts w:hint="eastAsia" w:ascii="楷体_GB2312" w:hAnsi="楷体_GB2312" w:eastAsia="楷体_GB2312" w:cs="楷体_GB2312"/>
          <w:b/>
          <w:bCs/>
          <w:szCs w:val="32"/>
          <w:highlight w:val="none"/>
        </w:rPr>
        <w:t>、投标人资格要求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（一）满足《中华人民共和国政府采购法》第二十二条规定（须提供营业执照或法人证书等证明材料扫描件）。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（二）投标人须承诺参与本项目采购活动前三年内，在经营活动中没有重大违法记录。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（三）投标人须承诺参与本项目政府采购活动时不存在被有关部门禁止参与政府采购活动且在有效期内的情况；与其他投标供应商不存在“单位负责人为同一人或者存在直接控股、管理关系”的情况。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（四）投标人单位的授权代表应为该单位法人/负责人或经法人/负责人授权的该单位员工。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szCs w:val="32"/>
          <w:highlight w:val="none"/>
        </w:rPr>
      </w:pPr>
      <w:r>
        <w:rPr>
          <w:rFonts w:hint="eastAsia" w:ascii="仿宋" w:hAnsi="仿宋" w:eastAsia="仿宋_GB2312" w:cs="仿宋"/>
          <w:b w:val="0"/>
          <w:bCs w:val="0"/>
          <w:kern w:val="2"/>
          <w:sz w:val="32"/>
          <w:szCs w:val="32"/>
          <w:highlight w:val="none"/>
          <w:lang w:val="en-US" w:eastAsia="zh-CN" w:bidi="ar-SA"/>
        </w:rPr>
        <w:t>（五）本项目不接受联合体投标。</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lang w:eastAsia="zh-CN"/>
        </w:rPr>
        <w:t>六</w:t>
      </w:r>
      <w:r>
        <w:rPr>
          <w:rFonts w:hint="eastAsia" w:ascii="楷体_GB2312" w:hAnsi="楷体_GB2312" w:eastAsia="楷体_GB2312" w:cs="楷体_GB2312"/>
          <w:b/>
          <w:bCs/>
          <w:szCs w:val="32"/>
          <w:highlight w:val="none"/>
        </w:rPr>
        <w:t>、评、定标有关事项</w:t>
      </w:r>
    </w:p>
    <w:p>
      <w:pPr>
        <w:pageBreakBefore w:val="0"/>
        <w:widowControl w:val="0"/>
        <w:kinsoku/>
        <w:wordWrap/>
        <w:overflowPunct/>
        <w:topLinePunct w:val="0"/>
        <w:autoSpaceDE/>
        <w:autoSpaceDN/>
        <w:bidi w:val="0"/>
        <w:adjustRightInd w:val="0"/>
        <w:snapToGrid w:val="0"/>
        <w:spacing w:line="560" w:lineRule="exact"/>
        <w:ind w:firstLine="640"/>
        <w:textAlignment w:val="auto"/>
        <w:rPr>
          <w:szCs w:val="32"/>
          <w:highlight w:val="none"/>
        </w:rPr>
      </w:pPr>
      <w:r>
        <w:rPr>
          <w:rFonts w:hint="eastAsia"/>
          <w:szCs w:val="32"/>
          <w:highlight w:val="none"/>
        </w:rPr>
        <w:t>（一）定标办法</w:t>
      </w:r>
    </w:p>
    <w:p>
      <w:pPr>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szCs w:val="32"/>
          <w:highlight w:val="none"/>
          <w:lang w:val="en-US" w:eastAsia="zh-CN"/>
        </w:rPr>
      </w:pPr>
      <w:r>
        <w:rPr>
          <w:rFonts w:hint="eastAsia" w:ascii="仿宋_GB2312"/>
          <w:szCs w:val="32"/>
          <w:highlight w:val="none"/>
        </w:rPr>
        <w:t>本项目采用一次票决法</w:t>
      </w:r>
      <w:r>
        <w:rPr>
          <w:rFonts w:hint="eastAsia" w:ascii="仿宋_GB2312"/>
          <w:szCs w:val="32"/>
          <w:highlight w:val="none"/>
          <w:lang w:eastAsia="zh-CN"/>
        </w:rPr>
        <w:t>，由评标委员会对投标单位进行投票推荐，以评标委员会成员给予的推荐票数高者为中标单位（每位评标委员会成员有一推荐票）。评审因素表如下：</w:t>
      </w:r>
    </w:p>
    <w:tbl>
      <w:tblPr>
        <w:tblStyle w:val="13"/>
        <w:tblpPr w:leftFromText="180" w:rightFromText="180" w:vertAnchor="text" w:horzAnchor="page" w:tblpXSpec="center" w:tblpY="623"/>
        <w:tblOverlap w:val="never"/>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59"/>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blHeader/>
          <w:jc w:val="center"/>
        </w:trPr>
        <w:tc>
          <w:tcPr>
            <w:tcW w:w="783" w:type="dxa"/>
            <w:vAlign w:val="center"/>
          </w:tcPr>
          <w:p>
            <w:pPr>
              <w:spacing w:line="240" w:lineRule="auto"/>
              <w:ind w:firstLine="0" w:firstLineChars="0"/>
              <w:jc w:val="center"/>
              <w:rPr>
                <w:rFonts w:hint="eastAsia" w:ascii="Calibri" w:hAnsi="Calibri" w:eastAsia="宋体" w:cs="Times New Roman"/>
                <w:b/>
                <w:bCs/>
                <w:sz w:val="24"/>
                <w:szCs w:val="24"/>
                <w:highlight w:val="none"/>
              </w:rPr>
            </w:pPr>
            <w:r>
              <w:rPr>
                <w:rFonts w:hint="eastAsia" w:ascii="Calibri" w:hAnsi="Calibri" w:eastAsia="宋体" w:cs="Times New Roman"/>
                <w:b/>
                <w:bCs/>
                <w:sz w:val="24"/>
                <w:szCs w:val="24"/>
                <w:highlight w:val="none"/>
              </w:rPr>
              <w:t>序号</w:t>
            </w:r>
          </w:p>
        </w:tc>
        <w:tc>
          <w:tcPr>
            <w:tcW w:w="1859" w:type="dxa"/>
            <w:vAlign w:val="center"/>
          </w:tcPr>
          <w:p>
            <w:pPr>
              <w:spacing w:line="240" w:lineRule="auto"/>
              <w:ind w:firstLine="0" w:firstLineChars="0"/>
              <w:jc w:val="center"/>
              <w:rPr>
                <w:rFonts w:hint="eastAsia" w:ascii="Calibri" w:hAnsi="Calibri" w:eastAsia="宋体" w:cs="Times New Roman"/>
                <w:b/>
                <w:bCs/>
                <w:sz w:val="24"/>
                <w:szCs w:val="24"/>
                <w:highlight w:val="none"/>
                <w:lang w:eastAsia="zh-CN"/>
              </w:rPr>
            </w:pPr>
            <w:r>
              <w:rPr>
                <w:rFonts w:hint="eastAsia" w:ascii="Calibri" w:hAnsi="Calibri" w:eastAsia="宋体" w:cs="Times New Roman"/>
                <w:b/>
                <w:bCs/>
                <w:sz w:val="24"/>
                <w:szCs w:val="24"/>
                <w:highlight w:val="none"/>
                <w:lang w:eastAsia="zh-CN"/>
              </w:rPr>
              <w:t>内容</w:t>
            </w:r>
          </w:p>
        </w:tc>
        <w:tc>
          <w:tcPr>
            <w:tcW w:w="6360" w:type="dxa"/>
            <w:vAlign w:val="center"/>
          </w:tcPr>
          <w:p>
            <w:pPr>
              <w:spacing w:line="240" w:lineRule="auto"/>
              <w:ind w:firstLine="0" w:firstLineChars="0"/>
              <w:jc w:val="center"/>
              <w:rPr>
                <w:rFonts w:hint="eastAsia" w:ascii="Calibri" w:hAnsi="Calibri" w:eastAsia="宋体" w:cs="Times New Roman"/>
                <w:b/>
                <w:bCs/>
                <w:sz w:val="24"/>
                <w:szCs w:val="24"/>
                <w:highlight w:val="none"/>
                <w:lang w:eastAsia="zh-CN"/>
              </w:rPr>
            </w:pPr>
            <w:r>
              <w:rPr>
                <w:rFonts w:hint="eastAsia" w:ascii="Calibri" w:hAnsi="Calibri" w:eastAsia="宋体" w:cs="Times New Roman"/>
                <w:b/>
                <w:bCs/>
                <w:sz w:val="24"/>
                <w:szCs w:val="24"/>
                <w:highlight w:val="none"/>
                <w:lang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783"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859"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投标报价</w:t>
            </w:r>
          </w:p>
        </w:tc>
        <w:tc>
          <w:tcPr>
            <w:tcW w:w="6360" w:type="dxa"/>
            <w:vAlign w:val="center"/>
          </w:tcPr>
          <w:p>
            <w:pPr>
              <w:spacing w:line="240" w:lineRule="auto"/>
              <w:ind w:firstLine="0" w:firstLine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投标人总报价及各分项详细报价是否科学合理，横向比较。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783"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859"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实施方案</w:t>
            </w:r>
          </w:p>
        </w:tc>
        <w:tc>
          <w:tcPr>
            <w:tcW w:w="6360" w:type="dxa"/>
            <w:vAlign w:val="center"/>
          </w:tcPr>
          <w:p>
            <w:pPr>
              <w:spacing w:line="240" w:lineRule="auto"/>
              <w:ind w:firstLine="0" w:firstLine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对</w:t>
            </w:r>
            <w:r>
              <w:rPr>
                <w:rFonts w:hint="eastAsia" w:ascii="宋体" w:hAnsi="宋体" w:eastAsia="宋体" w:cs="Times New Roman"/>
                <w:sz w:val="21"/>
                <w:szCs w:val="21"/>
                <w:highlight w:val="none"/>
                <w:lang w:val="en-US" w:eastAsia="zh-CN"/>
              </w:rPr>
              <w:t>项目</w:t>
            </w:r>
            <w:r>
              <w:rPr>
                <w:rFonts w:hint="eastAsia" w:ascii="宋体" w:hAnsi="宋体" w:eastAsia="宋体" w:cs="Times New Roman"/>
                <w:sz w:val="21"/>
                <w:szCs w:val="21"/>
                <w:highlight w:val="none"/>
              </w:rPr>
              <w:t>的理解、目标定位是否到位，工作思路是否清晰，工作安排是否科学合理，横向比较。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jc w:val="center"/>
        </w:trPr>
        <w:tc>
          <w:tcPr>
            <w:tcW w:w="783" w:type="dxa"/>
            <w:vAlign w:val="center"/>
          </w:tcPr>
          <w:p>
            <w:pPr>
              <w:spacing w:line="240" w:lineRule="auto"/>
              <w:ind w:firstLine="0" w:firstLineChars="0"/>
              <w:jc w:val="center"/>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w:t>
            </w:r>
          </w:p>
        </w:tc>
        <w:tc>
          <w:tcPr>
            <w:tcW w:w="1859"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项目重点难点分析、应对措施及相关的合理化建议</w:t>
            </w:r>
          </w:p>
        </w:tc>
        <w:tc>
          <w:tcPr>
            <w:tcW w:w="6360" w:type="dxa"/>
            <w:vAlign w:val="center"/>
          </w:tcPr>
          <w:p>
            <w:pPr>
              <w:spacing w:line="240" w:lineRule="auto"/>
              <w:ind w:firstLine="0" w:firstLine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重难点分析合理准确，解决方案科学可行,横向比较。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w:t>
            </w:r>
          </w:p>
        </w:tc>
        <w:tc>
          <w:tcPr>
            <w:tcW w:w="1859"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质量保障措施及方案</w:t>
            </w:r>
          </w:p>
        </w:tc>
        <w:tc>
          <w:tcPr>
            <w:tcW w:w="6360" w:type="dxa"/>
            <w:vAlign w:val="center"/>
          </w:tcPr>
          <w:p>
            <w:pPr>
              <w:spacing w:line="240" w:lineRule="auto"/>
              <w:ind w:firstLine="0" w:firstLine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项目进度控制措施的有效性，及保密安全措施的全面性、可行性,横向比较。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783"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w:t>
            </w:r>
          </w:p>
        </w:tc>
        <w:tc>
          <w:tcPr>
            <w:tcW w:w="1859"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项目完成（服务期满）后的服务承诺</w:t>
            </w:r>
          </w:p>
        </w:tc>
        <w:tc>
          <w:tcPr>
            <w:tcW w:w="6360" w:type="dxa"/>
            <w:vAlign w:val="center"/>
          </w:tcPr>
          <w:p>
            <w:pPr>
              <w:spacing w:line="240" w:lineRule="auto"/>
              <w:ind w:firstLine="0" w:firstLine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项目完成后的技术服务、跟踪服务承诺是否到位,横向比较。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w:t>
            </w:r>
          </w:p>
        </w:tc>
        <w:tc>
          <w:tcPr>
            <w:tcW w:w="1859" w:type="dxa"/>
            <w:vAlign w:val="center"/>
          </w:tcPr>
          <w:p>
            <w:pPr>
              <w:spacing w:line="240" w:lineRule="auto"/>
              <w:ind w:firstLine="0" w:firstLineChars="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违约承诺</w:t>
            </w:r>
          </w:p>
        </w:tc>
        <w:tc>
          <w:tcPr>
            <w:tcW w:w="6360" w:type="dxa"/>
            <w:vAlign w:val="center"/>
          </w:tcPr>
          <w:p>
            <w:pPr>
              <w:spacing w:line="240" w:lineRule="auto"/>
              <w:ind w:firstLine="0" w:firstLineChars="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针对项目</w:t>
            </w:r>
            <w:r>
              <w:rPr>
                <w:rFonts w:hint="eastAsia" w:ascii="宋体" w:hAnsi="宋体" w:eastAsia="宋体" w:cs="Times New Roman"/>
                <w:sz w:val="21"/>
                <w:szCs w:val="21"/>
                <w:highlight w:val="none"/>
                <w:lang w:val="en-US" w:eastAsia="zh-CN"/>
              </w:rPr>
              <w:t>完成</w:t>
            </w:r>
            <w:r>
              <w:rPr>
                <w:rFonts w:hint="eastAsia" w:ascii="宋体" w:hAnsi="宋体" w:eastAsia="宋体" w:cs="Times New Roman"/>
                <w:sz w:val="21"/>
                <w:szCs w:val="21"/>
                <w:highlight w:val="none"/>
              </w:rPr>
              <w:t>及后续服务过程中可能出现的违约情形进行预判，并提出合理、具体的违约承诺,横向比较。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7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w:t>
            </w:r>
          </w:p>
        </w:tc>
        <w:tc>
          <w:tcPr>
            <w:tcW w:w="1859"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rPr>
              <w:t>投标人同类项目业绩情况</w:t>
            </w:r>
          </w:p>
        </w:tc>
        <w:tc>
          <w:tcPr>
            <w:tcW w:w="6360"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投标人自2019年1月1日至本项目开标之日（以合同签订时间为准）承担过</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同类项目</w:t>
            </w:r>
            <w:r>
              <w:rPr>
                <w:rFonts w:hint="eastAsia" w:ascii="宋体" w:hAnsi="宋体" w:eastAsia="宋体" w:cs="Times New Roman"/>
                <w:sz w:val="21"/>
                <w:szCs w:val="21"/>
                <w:highlight w:val="none"/>
              </w:rPr>
              <w:t>,横向比较。</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default" w:ascii="宋体" w:hAnsi="宋体" w:eastAsia="宋体" w:cs="Times New Roman"/>
                <w:sz w:val="21"/>
                <w:szCs w:val="21"/>
                <w:highlight w:val="none"/>
                <w:lang w:val="en-US" w:eastAsia="zh-CN"/>
              </w:rPr>
            </w:pP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1.提供合同关键信息作为依据。2.通过合同关键信息无法判断的，还须同时提供其它证明资料，如项目履约（验收）合格评价证明或甲方出具的证明文件等。3.以上资料均要求提供扫描件，原件备查。评分中出现无证明资料或专家无法凭所提供资料判断的情况，一律作</w:t>
            </w:r>
            <w:r>
              <w:rPr>
                <w:rFonts w:hint="eastAsia" w:ascii="宋体" w:hAnsi="宋体" w:eastAsia="宋体" w:cs="宋体"/>
                <w:sz w:val="21"/>
                <w:szCs w:val="21"/>
                <w:highlight w:val="none"/>
                <w:lang w:eastAsia="zh-CN"/>
              </w:rPr>
              <w:t>无效</w:t>
            </w:r>
            <w:r>
              <w:rPr>
                <w:rFonts w:hint="eastAsia" w:ascii="宋体" w:hAnsi="宋体" w:eastAsia="宋体" w:cs="宋体"/>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7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w:t>
            </w:r>
          </w:p>
        </w:tc>
        <w:tc>
          <w:tcPr>
            <w:tcW w:w="1859"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投标人获奖情况</w:t>
            </w:r>
          </w:p>
        </w:tc>
        <w:tc>
          <w:tcPr>
            <w:tcW w:w="6360"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从2015年1月1日至本项目投标截止日（以证书颁发日期为准），投标人获得国家级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省级或市级荣誉或奖项</w:t>
            </w:r>
            <w:r>
              <w:rPr>
                <w:rFonts w:hint="eastAsia" w:ascii="宋体" w:hAnsi="宋体" w:eastAsia="宋体" w:cs="宋体"/>
                <w:sz w:val="21"/>
                <w:szCs w:val="21"/>
                <w:highlight w:val="none"/>
                <w:lang w:eastAsia="zh-CN"/>
              </w:rPr>
              <w:t>，</w:t>
            </w:r>
            <w:r>
              <w:rPr>
                <w:rFonts w:hint="eastAsia" w:ascii="宋体" w:hAnsi="宋体" w:eastAsia="宋体" w:cs="Times New Roman"/>
                <w:sz w:val="21"/>
                <w:szCs w:val="21"/>
                <w:highlight w:val="none"/>
              </w:rPr>
              <w:t>横向比较</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国家级奖项要求奖项颁发单位为国务院、国家部委或相关的全国性行业协会（学会）；省级奖项要求奖项颁发单位为省（自治区、直辖市）人民政府（或行业主管行政机关）或相应区域的行业协会（学会），不含副省级；市级奖项要求奖项颁发单位为市级人民政府（或行业主管行政机关）或相应区域的行业协会（学会）。</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1.提供相关奖项照片或获奖（荣誉）证书等证明材料作为得分依据。2.以上资料均要求提供扫描件（或官方网站截图），原件备查。评分中出现无证明资料或专家无法凭所提供资料判断的情况，一律作</w:t>
            </w:r>
            <w:r>
              <w:rPr>
                <w:rFonts w:hint="eastAsia" w:ascii="宋体" w:hAnsi="宋体" w:eastAsia="宋体" w:cs="宋体"/>
                <w:sz w:val="21"/>
                <w:szCs w:val="21"/>
                <w:highlight w:val="none"/>
                <w:lang w:eastAsia="zh-CN"/>
              </w:rPr>
              <w:t>无效</w:t>
            </w:r>
            <w:r>
              <w:rPr>
                <w:rFonts w:hint="eastAsia" w:ascii="宋体" w:hAnsi="宋体" w:eastAsia="宋体" w:cs="宋体"/>
                <w:sz w:val="21"/>
                <w:szCs w:val="21"/>
                <w:highlight w:val="none"/>
              </w:rPr>
              <w:t>处理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7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w:t>
            </w:r>
          </w:p>
        </w:tc>
        <w:tc>
          <w:tcPr>
            <w:tcW w:w="1859"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rPr>
              <w:t>拟安排的项目负责人情况（仅限一人）</w:t>
            </w:r>
          </w:p>
        </w:tc>
        <w:tc>
          <w:tcPr>
            <w:tcW w:w="6360"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1.具有经济类硕士研究生（或以上）学历；</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2.具有经济</w:t>
            </w:r>
            <w:r>
              <w:rPr>
                <w:rFonts w:hint="eastAsia" w:ascii="宋体" w:hAnsi="宋体" w:eastAsia="宋体" w:cs="宋体"/>
                <w:sz w:val="21"/>
                <w:szCs w:val="21"/>
                <w:highlight w:val="none"/>
                <w:lang w:eastAsia="zh-CN"/>
              </w:rPr>
              <w:t>类</w:t>
            </w:r>
            <w:r>
              <w:rPr>
                <w:rFonts w:hint="eastAsia" w:ascii="宋体" w:hAnsi="宋体" w:eastAsia="宋体" w:cs="宋体"/>
                <w:kern w:val="0"/>
                <w:sz w:val="21"/>
                <w:szCs w:val="21"/>
                <w:highlight w:val="none"/>
                <w:lang w:eastAsia="zh-CN"/>
              </w:rPr>
              <w:t>专业</w:t>
            </w:r>
            <w:r>
              <w:rPr>
                <w:rFonts w:hint="eastAsia" w:ascii="宋体" w:hAnsi="宋体" w:eastAsia="宋体" w:cs="宋体"/>
                <w:kern w:val="0"/>
                <w:sz w:val="21"/>
                <w:szCs w:val="21"/>
                <w:highlight w:val="none"/>
              </w:rPr>
              <w:t>副高级（或以上）职称。</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Times New Roman"/>
                <w:sz w:val="21"/>
                <w:szCs w:val="21"/>
                <w:highlight w:val="none"/>
              </w:rPr>
              <w:t>横向比较</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.要求提供投标人承诺项目负责人为本单位职工的承诺函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提供项目负责人学位证书或学历证书、职称证书等相关证明资料作为依据；</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以上证明文件</w:t>
            </w:r>
            <w:r>
              <w:rPr>
                <w:rFonts w:hint="eastAsia" w:ascii="宋体" w:hAnsi="宋体" w:eastAsia="宋体" w:cs="宋体"/>
                <w:kern w:val="0"/>
                <w:sz w:val="21"/>
                <w:szCs w:val="21"/>
                <w:highlight w:val="none"/>
              </w:rPr>
              <w:t>扫描件，</w:t>
            </w:r>
            <w:r>
              <w:rPr>
                <w:rFonts w:hint="eastAsia" w:ascii="宋体" w:hAnsi="宋体" w:eastAsia="宋体" w:cs="宋体"/>
                <w:sz w:val="21"/>
                <w:szCs w:val="21"/>
                <w:highlight w:val="none"/>
              </w:rPr>
              <w:t>如涉及网站截图或照片等证明材料,需提供清晰图片,</w:t>
            </w:r>
            <w:r>
              <w:rPr>
                <w:rFonts w:hint="eastAsia" w:ascii="宋体" w:hAnsi="宋体" w:eastAsia="宋体" w:cs="宋体"/>
                <w:kern w:val="0"/>
                <w:sz w:val="21"/>
                <w:szCs w:val="21"/>
                <w:highlight w:val="none"/>
              </w:rPr>
              <w:t>原件备查</w:t>
            </w:r>
            <w:r>
              <w:rPr>
                <w:rFonts w:hint="eastAsia" w:ascii="宋体" w:hAnsi="宋体" w:eastAsia="宋体" w:cs="宋体"/>
                <w:sz w:val="21"/>
                <w:szCs w:val="21"/>
                <w:highlight w:val="none"/>
              </w:rPr>
              <w:t>。未按要求提供有效证明材料或提供不清晰导致评委无法识别的作</w:t>
            </w:r>
            <w:r>
              <w:rPr>
                <w:rFonts w:hint="eastAsia" w:ascii="宋体" w:hAnsi="宋体" w:eastAsia="宋体" w:cs="宋体"/>
                <w:sz w:val="21"/>
                <w:szCs w:val="21"/>
                <w:highlight w:val="none"/>
                <w:lang w:eastAsia="zh-CN"/>
              </w:rPr>
              <w:t>无效</w:t>
            </w:r>
            <w:r>
              <w:rPr>
                <w:rFonts w:hint="eastAsia" w:ascii="宋体" w:hAnsi="宋体" w:eastAsia="宋体" w:cs="宋体"/>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10</w:t>
            </w:r>
          </w:p>
        </w:tc>
        <w:tc>
          <w:tcPr>
            <w:tcW w:w="1859"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rPr>
              <w:t>拟安排的项目主要团队成员（主要技术人员）情况（项目负责人除外）</w:t>
            </w:r>
          </w:p>
        </w:tc>
        <w:tc>
          <w:tcPr>
            <w:tcW w:w="6360"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拟安排的项目主要团队成员</w:t>
            </w:r>
            <w:r>
              <w:rPr>
                <w:rFonts w:hint="eastAsia" w:ascii="宋体" w:hAnsi="宋体" w:eastAsia="宋体" w:cs="宋体"/>
                <w:kern w:val="0"/>
                <w:sz w:val="21"/>
                <w:szCs w:val="21"/>
                <w:highlight w:val="none"/>
              </w:rPr>
              <w:t>为本单位职工，且项目主要团队成员总人数至少</w:t>
            </w:r>
            <w:r>
              <w:rPr>
                <w:rFonts w:hint="default" w:ascii="宋体" w:hAnsi="宋体" w:eastAsia="宋体" w:cs="宋体"/>
                <w:kern w:val="0"/>
                <w:sz w:val="21"/>
                <w:szCs w:val="21"/>
                <w:highlight w:val="none"/>
                <w:lang w:val="en-US"/>
              </w:rPr>
              <w:t>5</w:t>
            </w:r>
            <w:r>
              <w:rPr>
                <w:rFonts w:hint="eastAsia" w:ascii="宋体" w:hAnsi="宋体" w:eastAsia="宋体" w:cs="宋体"/>
                <w:kern w:val="0"/>
                <w:sz w:val="21"/>
                <w:szCs w:val="21"/>
                <w:highlight w:val="none"/>
              </w:rPr>
              <w:t>人（项目负责人除外），在此基础上：1.</w:t>
            </w:r>
            <w:r>
              <w:rPr>
                <w:rFonts w:hint="eastAsia" w:ascii="宋体" w:hAnsi="宋体" w:eastAsia="宋体" w:cs="宋体"/>
                <w:sz w:val="21"/>
                <w:szCs w:val="21"/>
                <w:highlight w:val="none"/>
              </w:rPr>
              <w:t>项目主要</w:t>
            </w:r>
            <w:r>
              <w:rPr>
                <w:rFonts w:hint="eastAsia" w:ascii="宋体" w:hAnsi="宋体" w:eastAsia="宋体" w:cs="宋体"/>
                <w:kern w:val="0"/>
                <w:sz w:val="21"/>
                <w:szCs w:val="21"/>
                <w:highlight w:val="none"/>
              </w:rPr>
              <w:t>团队成员具有经济类或管理类副高级（</w:t>
            </w:r>
            <w:r>
              <w:rPr>
                <w:rFonts w:hint="eastAsia" w:ascii="宋体" w:hAnsi="宋体" w:eastAsia="宋体" w:cs="宋体"/>
                <w:kern w:val="0"/>
                <w:sz w:val="21"/>
                <w:szCs w:val="21"/>
                <w:highlight w:val="none"/>
                <w:lang w:eastAsia="zh-CN"/>
              </w:rPr>
              <w:t>或</w:t>
            </w:r>
            <w:r>
              <w:rPr>
                <w:rFonts w:hint="eastAsia" w:ascii="宋体" w:hAnsi="宋体" w:eastAsia="宋体" w:cs="宋体"/>
                <w:kern w:val="0"/>
                <w:sz w:val="21"/>
                <w:szCs w:val="21"/>
                <w:highlight w:val="none"/>
              </w:rPr>
              <w:t>以上）</w:t>
            </w:r>
            <w:r>
              <w:rPr>
                <w:rFonts w:hint="eastAsia" w:ascii="宋体" w:hAnsi="宋体" w:eastAsia="宋体" w:cs="宋体"/>
                <w:kern w:val="0"/>
                <w:sz w:val="21"/>
                <w:szCs w:val="21"/>
                <w:highlight w:val="none"/>
                <w:lang w:eastAsia="zh-CN"/>
              </w:rPr>
              <w:t>或者</w:t>
            </w:r>
            <w:r>
              <w:rPr>
                <w:rFonts w:hint="eastAsia" w:ascii="宋体" w:hAnsi="宋体" w:eastAsia="宋体" w:cs="宋体"/>
                <w:kern w:val="0"/>
                <w:sz w:val="21"/>
                <w:szCs w:val="21"/>
                <w:highlight w:val="none"/>
              </w:rPr>
              <w:t>中级职称</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rPr>
              <w:t>项目主要</w:t>
            </w:r>
            <w:r>
              <w:rPr>
                <w:rFonts w:hint="eastAsia" w:ascii="宋体" w:hAnsi="宋体" w:eastAsia="宋体" w:cs="宋体"/>
                <w:kern w:val="0"/>
                <w:sz w:val="21"/>
                <w:szCs w:val="21"/>
                <w:highlight w:val="none"/>
              </w:rPr>
              <w:t>团队成员中具有</w:t>
            </w:r>
            <w:r>
              <w:rPr>
                <w:rFonts w:hint="eastAsia" w:ascii="宋体" w:hAnsi="宋体" w:eastAsia="宋体" w:cs="宋体"/>
                <w:kern w:val="0"/>
                <w:sz w:val="21"/>
                <w:szCs w:val="21"/>
                <w:highlight w:val="none"/>
                <w:lang w:eastAsia="zh-CN"/>
              </w:rPr>
              <w:t>经济类</w:t>
            </w:r>
            <w:r>
              <w:rPr>
                <w:rFonts w:hint="eastAsia" w:ascii="宋体" w:hAnsi="宋体" w:eastAsia="宋体" w:cs="宋体"/>
                <w:kern w:val="0"/>
                <w:sz w:val="21"/>
                <w:szCs w:val="21"/>
                <w:highlight w:val="none"/>
              </w:rPr>
              <w:t>博士学位或博士研究生学历。</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Times New Roman"/>
                <w:sz w:val="21"/>
                <w:szCs w:val="21"/>
                <w:highlight w:val="none"/>
              </w:rPr>
              <w:t>横向比较</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：1.要求提供投标人承诺项目团队主要成员为本单位职工的承诺函；2.学位证书或学历证书、职称证书等相关证明资料作为依据；3.</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以上证明文件</w:t>
            </w:r>
            <w:r>
              <w:rPr>
                <w:rFonts w:hint="eastAsia" w:ascii="宋体" w:hAnsi="宋体" w:eastAsia="宋体" w:cs="宋体"/>
                <w:kern w:val="0"/>
                <w:sz w:val="21"/>
                <w:szCs w:val="21"/>
                <w:highlight w:val="none"/>
              </w:rPr>
              <w:t>扫描件，</w:t>
            </w:r>
            <w:r>
              <w:rPr>
                <w:rFonts w:hint="eastAsia" w:ascii="宋体" w:hAnsi="宋体" w:eastAsia="宋体" w:cs="宋体"/>
                <w:sz w:val="21"/>
                <w:szCs w:val="21"/>
                <w:highlight w:val="none"/>
              </w:rPr>
              <w:t>如涉及网站截图或照片等证明材料,需提供清晰图片,</w:t>
            </w:r>
            <w:r>
              <w:rPr>
                <w:rFonts w:hint="eastAsia" w:ascii="宋体" w:hAnsi="宋体" w:eastAsia="宋体" w:cs="宋体"/>
                <w:kern w:val="0"/>
                <w:sz w:val="21"/>
                <w:szCs w:val="21"/>
                <w:highlight w:val="none"/>
              </w:rPr>
              <w:t>原件备查</w:t>
            </w:r>
            <w:r>
              <w:rPr>
                <w:rFonts w:hint="eastAsia" w:ascii="宋体" w:hAnsi="宋体" w:eastAsia="宋体" w:cs="宋体"/>
                <w:sz w:val="21"/>
                <w:szCs w:val="21"/>
                <w:highlight w:val="none"/>
              </w:rPr>
              <w:t>。未按要求提供有效证明材料或提供不清晰导致评委无法识别</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作</w:t>
            </w:r>
            <w:r>
              <w:rPr>
                <w:rFonts w:hint="eastAsia" w:ascii="宋体" w:hAnsi="宋体" w:eastAsia="宋体" w:cs="宋体"/>
                <w:sz w:val="21"/>
                <w:szCs w:val="21"/>
                <w:highlight w:val="none"/>
                <w:lang w:eastAsia="zh-CN"/>
              </w:rPr>
              <w:t>无效</w:t>
            </w:r>
            <w:r>
              <w:rPr>
                <w:rFonts w:hint="eastAsia" w:ascii="宋体" w:hAnsi="宋体" w:eastAsia="宋体" w:cs="宋体"/>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11</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rPr>
              <w:t>投标人自主知识产权产品（创新、设计）情况</w:t>
            </w:r>
          </w:p>
        </w:tc>
        <w:tc>
          <w:tcPr>
            <w:tcW w:w="6360"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投标人自2020年1月1日起</w:t>
            </w:r>
            <w:r>
              <w:rPr>
                <w:rFonts w:hint="eastAsia" w:ascii="宋体" w:hAnsi="宋体" w:eastAsia="宋体" w:cs="宋体"/>
                <w:sz w:val="21"/>
                <w:szCs w:val="21"/>
                <w:highlight w:val="none"/>
                <w:lang w:eastAsia="zh-CN"/>
              </w:rPr>
              <w:t>至本项目开标之日</w:t>
            </w:r>
            <w:r>
              <w:rPr>
                <w:rFonts w:hint="eastAsia" w:ascii="宋体" w:hAnsi="宋体" w:eastAsia="宋体" w:cs="宋体"/>
                <w:sz w:val="21"/>
                <w:szCs w:val="21"/>
                <w:highlight w:val="none"/>
              </w:rPr>
              <w:t>，在房地产相关领域获得软件著作权登记证书。</w:t>
            </w:r>
          </w:p>
          <w:p>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宋体"/>
                <w:sz w:val="21"/>
                <w:szCs w:val="21"/>
                <w:highlight w:val="none"/>
              </w:rPr>
            </w:pPr>
            <w:r>
              <w:rPr>
                <w:rFonts w:hint="eastAsia" w:ascii="宋体" w:hAnsi="宋体" w:eastAsia="宋体" w:cs="Times New Roman"/>
                <w:sz w:val="21"/>
                <w:szCs w:val="21"/>
                <w:highlight w:val="none"/>
              </w:rPr>
              <w:t>横向比较</w:t>
            </w:r>
            <w:r>
              <w:rPr>
                <w:rFonts w:hint="eastAsia" w:ascii="宋体" w:hAnsi="宋体" w:eastAsia="宋体" w:cs="宋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：1.要求提供有效的软件著作权登记证书等证明材料作为依据。2.以上资料均要求提供扫描件（或官方网站截图），原件备查。评分中出现无证明资料或专家无法凭所提供资料判断的情况，一律作</w:t>
            </w:r>
            <w:r>
              <w:rPr>
                <w:rFonts w:hint="eastAsia" w:ascii="宋体" w:hAnsi="宋体" w:eastAsia="宋体" w:cs="宋体"/>
                <w:sz w:val="21"/>
                <w:szCs w:val="21"/>
                <w:highlight w:val="none"/>
                <w:lang w:eastAsia="zh-CN"/>
              </w:rPr>
              <w:t>无效</w:t>
            </w:r>
            <w:r>
              <w:rPr>
                <w:rFonts w:hint="eastAsia" w:ascii="宋体" w:hAnsi="宋体" w:eastAsia="宋体" w:cs="宋体"/>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12</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诚信评价</w:t>
            </w:r>
          </w:p>
        </w:tc>
        <w:tc>
          <w:tcPr>
            <w:tcW w:w="6360"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eastAsia="zh-CN"/>
              </w:rPr>
              <w:t>未出现</w:t>
            </w:r>
            <w:r>
              <w:rPr>
                <w:rFonts w:hint="eastAsia" w:ascii="宋体" w:hAnsi="宋体" w:eastAsia="宋体" w:cs="宋体"/>
                <w:sz w:val="21"/>
                <w:szCs w:val="21"/>
                <w:highlight w:val="none"/>
              </w:rPr>
              <w:t>在参与政府采购活动中出现诚信相关问题且在相关主管部门处理措施实施期限内</w:t>
            </w:r>
            <w:r>
              <w:rPr>
                <w:rFonts w:hint="eastAsia" w:ascii="宋体" w:hAnsi="宋体" w:eastAsia="宋体" w:cs="宋体"/>
                <w:sz w:val="21"/>
                <w:szCs w:val="21"/>
                <w:highlight w:val="none"/>
                <w:lang w:eastAsia="zh-CN"/>
              </w:rPr>
              <w:t>的情况</w:t>
            </w:r>
            <w:r>
              <w:rPr>
                <w:rFonts w:hint="eastAsia" w:ascii="宋体" w:hAnsi="宋体" w:eastAsia="宋体" w:cs="宋体"/>
                <w:sz w:val="21"/>
                <w:szCs w:val="21"/>
                <w:highlight w:val="none"/>
              </w:rPr>
              <w:t>。</w:t>
            </w:r>
            <w:r>
              <w:rPr>
                <w:rFonts w:hint="eastAsia" w:ascii="宋体" w:hAnsi="宋体" w:eastAsia="宋体" w:cs="Times New Roman"/>
                <w:sz w:val="21"/>
                <w:szCs w:val="21"/>
                <w:highlight w:val="none"/>
              </w:rPr>
              <w:t>横向比较</w:t>
            </w:r>
            <w:r>
              <w:rPr>
                <w:rFonts w:hint="eastAsia" w:ascii="宋体" w:hAnsi="宋体" w:eastAsia="宋体" w:cs="宋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Times New Roman"/>
                <w:sz w:val="21"/>
                <w:szCs w:val="21"/>
                <w:highlight w:val="none"/>
              </w:rPr>
            </w:pPr>
            <w:r>
              <w:rPr>
                <w:rFonts w:hint="eastAsia" w:ascii="宋体" w:hAnsi="宋体" w:eastAsia="宋体" w:cs="宋体"/>
                <w:sz w:val="21"/>
                <w:szCs w:val="21"/>
                <w:highlight w:val="none"/>
              </w:rPr>
              <w:t>要求提供</w:t>
            </w:r>
            <w:r>
              <w:rPr>
                <w:rFonts w:hint="eastAsia" w:ascii="宋体" w:hAnsi="宋体" w:eastAsia="宋体" w:cs="宋体"/>
                <w:sz w:val="21"/>
                <w:szCs w:val="21"/>
                <w:highlight w:val="none"/>
                <w:lang w:eastAsia="zh-CN"/>
              </w:rPr>
              <w:t>承诺函</w:t>
            </w:r>
            <w:r>
              <w:rPr>
                <w:rFonts w:hint="eastAsia" w:ascii="宋体" w:hAnsi="宋体" w:eastAsia="宋体" w:cs="宋体"/>
                <w:sz w:val="21"/>
                <w:szCs w:val="21"/>
                <w:highlight w:val="none"/>
              </w:rPr>
              <w:t>作为依据。</w:t>
            </w:r>
          </w:p>
        </w:tc>
      </w:tr>
    </w:tbl>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b/>
          <w:sz w:val="28"/>
          <w:szCs w:val="28"/>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hint="eastAsia"/>
          <w:highlight w:val="none"/>
        </w:rPr>
      </w:pPr>
      <w:r>
        <w:rPr>
          <w:rFonts w:hint="eastAsia"/>
          <w:highlight w:val="none"/>
        </w:rPr>
        <w:t>（二）投标文件要求</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1.投标文件的组成和格式</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按本招标书第三章有关内容准备。</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2.投标文件的份数及装订、密封要求</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highlight w:val="none"/>
        </w:rPr>
      </w:pPr>
      <w:r>
        <w:rPr>
          <w:rFonts w:hint="eastAsia" w:ascii="仿宋_GB2312" w:hAnsi="仿宋_GB2312" w:cs="仿宋_GB2312"/>
          <w:highlight w:val="none"/>
        </w:rPr>
        <w:t xml:space="preserve">    （1）投标人应准备投标文件一套，封袋上应写明投标人的名称、项目名称。</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（2）投标文件正本应使用A4纸统一装订，且应使用不能擦去的墨水书写或打印，并由投标人加盖公章和法定代表人或法定代表人委托的代理人签字。</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（3）投标文件的正本必须密封，封面均须加盖投标人法人公章并在密封口骑缝加盖法人公章。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3.投标文件的递交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（1）投标人将投标文件按以上规定密封和标记后，按以下注明的地址在投标截止时间之前送至招标单位。</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 xml:space="preserve">（2）递交资料截止时间：以招标公告公布时间为准。    </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地点：深圳市福田区</w:t>
      </w:r>
      <w:r>
        <w:rPr>
          <w:rFonts w:hint="eastAsia" w:ascii="仿宋_GB2312" w:hAnsi="仿宋_GB2312" w:cs="仿宋_GB2312"/>
          <w:highlight w:val="none"/>
          <w:lang w:eastAsia="zh-CN"/>
        </w:rPr>
        <w:t>振兴路1号住建科研楼南楼707</w:t>
      </w:r>
      <w:r>
        <w:rPr>
          <w:rFonts w:hint="eastAsia" w:ascii="仿宋_GB2312" w:hAnsi="仿宋_GB2312" w:cs="仿宋_GB2312"/>
          <w:highlight w:val="none"/>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联系人</w:t>
      </w:r>
      <w:r>
        <w:rPr>
          <w:rFonts w:hint="eastAsia" w:ascii="仿宋_GB2312" w:hAnsi="仿宋_GB2312" w:cs="仿宋_GB2312"/>
          <w:highlight w:val="none"/>
          <w:lang w:eastAsia="zh-CN"/>
        </w:rPr>
        <w:t>：张</w:t>
      </w:r>
      <w:r>
        <w:rPr>
          <w:rFonts w:hint="eastAsia" w:ascii="仿宋_GB2312" w:hAnsi="仿宋_GB2312" w:eastAsia="仿宋_GB2312" w:cs="仿宋_GB2312"/>
          <w:b w:val="0"/>
          <w:bCs w:val="0"/>
          <w:color w:val="000000"/>
          <w:kern w:val="0"/>
          <w:sz w:val="32"/>
          <w:szCs w:val="32"/>
          <w:highlight w:val="none"/>
          <w:lang w:val="en-US" w:eastAsia="zh-CN"/>
        </w:rPr>
        <w:t>工；联系电话：0755-837868</w:t>
      </w:r>
      <w:r>
        <w:rPr>
          <w:rFonts w:hint="eastAsia" w:ascii="仿宋_GB2312" w:hAnsi="仿宋_GB2312" w:cs="仿宋_GB2312"/>
          <w:b w:val="0"/>
          <w:bCs w:val="0"/>
          <w:color w:val="000000"/>
          <w:kern w:val="0"/>
          <w:sz w:val="32"/>
          <w:szCs w:val="32"/>
          <w:highlight w:val="none"/>
          <w:lang w:val="en-US" w:eastAsia="zh-CN"/>
        </w:rPr>
        <w:t>35。</w:t>
      </w:r>
    </w:p>
    <w:p>
      <w:pPr>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_GB2312"/>
          <w:szCs w:val="32"/>
          <w:highlight w:val="none"/>
        </w:rPr>
      </w:pPr>
      <w:r>
        <w:rPr>
          <w:rFonts w:hint="eastAsia" w:ascii="仿宋" w:hAnsi="仿宋" w:eastAsia="仿宋_GB2312"/>
          <w:szCs w:val="32"/>
          <w:highlight w:val="none"/>
        </w:rPr>
        <w:t>（三）保密及其它注意事项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1.评标是招标工作的重要环节，评标工作由招标人组织专家独立进行。评标工作将遵照评标原则，公正、平等地对待所有投标人。</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3.在开标、投标期间，投标人不得向评标专家询问评标情况，不得进行旨在影响评标结果的活动。</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4.为保证定标的公正性，在评标过程中，评标专家不得与投标人私下交换意见。在招标工作结束后，凡与评标情况有接触的任何人，不得也不应将评标情况扩散出评标人员之外。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5.评标人员不向落标方解释落标原因，不退还投标文件。</w:t>
      </w:r>
    </w:p>
    <w:p>
      <w:pPr>
        <w:pStyle w:val="4"/>
        <w:pageBreakBefore w:val="0"/>
        <w:widowControl w:val="0"/>
        <w:kinsoku/>
        <w:wordWrap/>
        <w:overflowPunct/>
        <w:topLinePunct w:val="0"/>
        <w:bidi w:val="0"/>
        <w:adjustRightInd w:val="0"/>
        <w:snapToGrid w:val="0"/>
        <w:spacing w:before="312" w:after="312" w:line="560" w:lineRule="exact"/>
        <w:ind w:firstLine="643"/>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lang w:eastAsia="zh-CN"/>
        </w:rPr>
        <w:t>七</w:t>
      </w:r>
      <w:r>
        <w:rPr>
          <w:rFonts w:hint="eastAsia" w:ascii="楷体_GB2312" w:hAnsi="楷体_GB2312" w:eastAsia="楷体_GB2312" w:cs="楷体_GB2312"/>
          <w:b/>
          <w:bCs/>
          <w:szCs w:val="32"/>
          <w:highlight w:val="none"/>
        </w:rPr>
        <w:t>、废标条款</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符合下列条件之一，即可定为废标：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1.报价文件无投标人盖章，无法定代表人或法定代表人授权代表签字或盖章的；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2.投标文件未按规定的格式填写，内容不全或关键字迹模糊、无法辨认的；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3.投标人递交两份或多份内容不同的投标文件，或在一份投标文件中对同一招标项目报有两个或多个报价，且未声明哪一个有效的，按招标文件规定提交备选投标方案的除外；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4.投标人以他人的名义投标、串通投标、以行贿手段谋取中标或者以其他弄虚作假方式投标的。</w:t>
      </w:r>
    </w:p>
    <w:p>
      <w:pPr>
        <w:pStyle w:val="4"/>
        <w:pageBreakBefore w:val="0"/>
        <w:widowControl w:val="0"/>
        <w:kinsoku/>
        <w:wordWrap/>
        <w:overflowPunct/>
        <w:topLinePunct w:val="0"/>
        <w:bidi w:val="0"/>
        <w:adjustRightInd w:val="0"/>
        <w:snapToGrid w:val="0"/>
        <w:spacing w:before="312" w:after="312" w:line="560" w:lineRule="exact"/>
        <w:ind w:firstLine="643"/>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lang w:eastAsia="zh-CN"/>
        </w:rPr>
        <w:t>八</w:t>
      </w:r>
      <w:r>
        <w:rPr>
          <w:rFonts w:hint="eastAsia" w:ascii="楷体_GB2312" w:hAnsi="楷体_GB2312" w:eastAsia="楷体_GB2312" w:cs="楷体_GB2312"/>
          <w:b/>
          <w:bCs/>
          <w:szCs w:val="32"/>
          <w:highlight w:val="none"/>
        </w:rPr>
        <w:t>、流标情形</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符合下列情形之一，本次招标流标，需重新招标：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1.符合招标文件规定并作出实质性响应的供应商不足</w:t>
      </w:r>
      <w:r>
        <w:rPr>
          <w:rFonts w:hint="eastAsia" w:ascii="仿宋_GB2312"/>
          <w:szCs w:val="32"/>
          <w:highlight w:val="none"/>
          <w:lang w:eastAsia="zh-CN"/>
        </w:rPr>
        <w:t>一</w:t>
      </w:r>
      <w:r>
        <w:rPr>
          <w:rFonts w:hint="eastAsia" w:ascii="仿宋_GB2312"/>
          <w:szCs w:val="32"/>
          <w:highlight w:val="none"/>
        </w:rPr>
        <w:t>家；</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2.采购的公正性受到影响；</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3.投标报价均超过了采购预算；</w:t>
      </w:r>
    </w:p>
    <w:p>
      <w:pPr>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黑体"/>
          <w:b/>
          <w:bCs/>
          <w:szCs w:val="32"/>
          <w:highlight w:val="none"/>
        </w:rPr>
      </w:pPr>
      <w:r>
        <w:rPr>
          <w:rFonts w:hint="eastAsia" w:ascii="仿宋_GB2312"/>
          <w:szCs w:val="32"/>
          <w:highlight w:val="none"/>
        </w:rPr>
        <w:t>4.采购任务取消。</w:t>
      </w:r>
    </w:p>
    <w:p>
      <w:pPr>
        <w:pStyle w:val="4"/>
        <w:pageBreakBefore w:val="0"/>
        <w:widowControl w:val="0"/>
        <w:kinsoku/>
        <w:wordWrap/>
        <w:overflowPunct/>
        <w:topLinePunct w:val="0"/>
        <w:bidi w:val="0"/>
        <w:adjustRightInd w:val="0"/>
        <w:snapToGrid w:val="0"/>
        <w:spacing w:before="312" w:after="312" w:line="560" w:lineRule="exact"/>
        <w:ind w:firstLine="643"/>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lang w:eastAsia="zh-CN"/>
        </w:rPr>
        <w:t>九</w:t>
      </w:r>
      <w:r>
        <w:rPr>
          <w:rFonts w:hint="eastAsia" w:ascii="楷体_GB2312" w:hAnsi="楷体_GB2312" w:eastAsia="楷体_GB2312" w:cs="楷体_GB2312"/>
          <w:b/>
          <w:bCs/>
          <w:szCs w:val="32"/>
          <w:highlight w:val="none"/>
        </w:rPr>
        <w:t>、注意事项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1、中标人不得将项目非法分包或转包给任何单位和个人。否则，采购单位有权即刻终止合同，并要求中标人赔偿相应损失。</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2、投标人若认为招标文件的技术要求或其他要求有倾向性或不公正性，可在招标答疑阶段提出，以维护招标行为的公平、公正。</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3、投标人使用的标准必须是国际公认或国家、或地方政府颁布的同等或更高的标准，如投标人使用的标准低于上述标准,评标委员会将有权不予接受，投标人必须列表将明显的差异详细说明。</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highlight w:val="none"/>
        </w:rPr>
      </w:pPr>
      <w:r>
        <w:rPr>
          <w:rFonts w:hint="eastAsia" w:ascii="仿宋_GB2312"/>
          <w:szCs w:val="32"/>
          <w:highlight w:val="none"/>
        </w:rPr>
        <w:t>4、投标人所提交的投标文件对技术参数和各项要求的响应应是列出具体内容。如果投标人只注明“符合”或“满足”，将被视为“不符合”，并可能严重影响评标结果。</w:t>
      </w:r>
    </w:p>
    <w:p>
      <w:pPr>
        <w:pageBreakBefore w:val="0"/>
        <w:widowControl w:val="0"/>
        <w:kinsoku/>
        <w:wordWrap/>
        <w:overflowPunct/>
        <w:topLinePunct w:val="0"/>
        <w:bidi w:val="0"/>
        <w:adjustRightInd w:val="0"/>
        <w:snapToGrid w:val="0"/>
        <w:spacing w:line="560" w:lineRule="exact"/>
        <w:ind w:firstLine="0" w:firstLineChars="0"/>
        <w:textAlignment w:val="auto"/>
        <w:rPr>
          <w:rFonts w:ascii="仿宋_GB2312"/>
          <w:szCs w:val="32"/>
          <w:highlight w:val="none"/>
        </w:rPr>
      </w:pPr>
    </w:p>
    <w:p>
      <w:pPr>
        <w:pageBreakBefore w:val="0"/>
        <w:widowControl w:val="0"/>
        <w:kinsoku/>
        <w:wordWrap/>
        <w:overflowPunct/>
        <w:topLinePunct w:val="0"/>
        <w:bidi w:val="0"/>
        <w:snapToGrid w:val="0"/>
        <w:spacing w:line="560" w:lineRule="exact"/>
        <w:textAlignment w:val="auto"/>
        <w:rPr>
          <w:rFonts w:hint="eastAsia" w:ascii="宋体" w:hAnsi="宋体" w:eastAsia="宋体"/>
          <w:b/>
          <w:highlight w:val="none"/>
        </w:rPr>
      </w:pPr>
      <w:r>
        <w:rPr>
          <w:rFonts w:hint="eastAsia" w:ascii="宋体" w:hAnsi="宋体" w:eastAsia="宋体"/>
          <w:b/>
          <w:highlight w:val="none"/>
        </w:rPr>
        <w:br w:type="page"/>
      </w:r>
    </w:p>
    <w:p>
      <w:pPr>
        <w:pStyle w:val="4"/>
        <w:pageBreakBefore w:val="0"/>
        <w:widowControl w:val="0"/>
        <w:kinsoku/>
        <w:wordWrap/>
        <w:overflowPunct/>
        <w:topLinePunct w:val="0"/>
        <w:bidi w:val="0"/>
        <w:adjustRightInd w:val="0"/>
        <w:snapToGrid w:val="0"/>
        <w:spacing w:before="312" w:after="312" w:line="560" w:lineRule="exact"/>
        <w:ind w:firstLine="0" w:firstLineChars="0"/>
        <w:jc w:val="center"/>
        <w:textAlignment w:val="auto"/>
        <w:rPr>
          <w:rFonts w:hint="eastAsia" w:ascii="黑体" w:hAnsi="黑体" w:eastAsia="黑体" w:cs="黑体"/>
          <w:b w:val="0"/>
          <w:bCs/>
          <w:highlight w:val="none"/>
        </w:rPr>
      </w:pPr>
      <w:r>
        <w:rPr>
          <w:rFonts w:hint="eastAsia" w:ascii="黑体" w:hAnsi="黑体" w:eastAsia="黑体" w:cs="黑体"/>
          <w:b w:val="0"/>
          <w:bCs/>
          <w:highlight w:val="none"/>
        </w:rPr>
        <w:t>第三章  投标文件格式、附件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投标文件组成：</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 xml:space="preserve"> 1、投标文件正文（信息公开部分）：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（1）法定代表人/负责人资格证明书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（2）投标文件签署授权委托书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3</w:t>
      </w:r>
      <w:r>
        <w:rPr>
          <w:rFonts w:hint="eastAsia" w:ascii="仿宋_GB2312"/>
          <w:szCs w:val="32"/>
          <w:highlight w:val="none"/>
        </w:rPr>
        <w:t>）承诺函</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4</w:t>
      </w:r>
      <w:r>
        <w:rPr>
          <w:rFonts w:hint="eastAsia" w:ascii="仿宋_GB2312"/>
          <w:szCs w:val="32"/>
          <w:highlight w:val="none"/>
        </w:rPr>
        <w:t>）项目报价表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（5）供应商基本情况表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（6）投标人同类项目业绩情况（格式自定）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（7）投标人获奖情况（格式自定）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8</w:t>
      </w:r>
      <w:r>
        <w:rPr>
          <w:rFonts w:hint="eastAsia" w:ascii="仿宋_GB2312"/>
          <w:szCs w:val="32"/>
          <w:highlight w:val="none"/>
        </w:rPr>
        <w:t>）投标人自主知识产权产品（创新、设计）情况（格式自定）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lang w:eastAsia="zh-CN"/>
        </w:rPr>
        <w:t>（</w:t>
      </w:r>
      <w:r>
        <w:rPr>
          <w:rFonts w:hint="eastAsia" w:ascii="仿宋_GB2312"/>
          <w:szCs w:val="32"/>
          <w:highlight w:val="none"/>
          <w:lang w:val="en-US" w:eastAsia="zh-CN"/>
        </w:rPr>
        <w:t>9</w:t>
      </w:r>
      <w:r>
        <w:rPr>
          <w:rFonts w:hint="eastAsia" w:ascii="仿宋_GB2312"/>
          <w:szCs w:val="32"/>
          <w:highlight w:val="none"/>
          <w:lang w:eastAsia="zh-CN"/>
        </w:rPr>
        <w:t>）</w:t>
      </w:r>
      <w:r>
        <w:rPr>
          <w:rFonts w:hint="eastAsia" w:ascii="仿宋_GB2312"/>
          <w:szCs w:val="32"/>
          <w:highlight w:val="none"/>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 xml:space="preserve"> 2、投标文件附件（非信息公开部分）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（1）实施方案</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2</w:t>
      </w:r>
      <w:r>
        <w:rPr>
          <w:rFonts w:hint="eastAsia" w:ascii="仿宋_GB2312"/>
          <w:szCs w:val="32"/>
          <w:highlight w:val="none"/>
        </w:rPr>
        <w:t>）项目重点难点分析、应对措施及相关的合理化建议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3</w:t>
      </w:r>
      <w:r>
        <w:rPr>
          <w:rFonts w:hint="eastAsia" w:ascii="仿宋_GB2312"/>
          <w:szCs w:val="32"/>
          <w:highlight w:val="none"/>
        </w:rPr>
        <w:t>）研究质量（完成时间）保障措施及方案</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4</w:t>
      </w:r>
      <w:r>
        <w:rPr>
          <w:rFonts w:hint="eastAsia" w:ascii="仿宋_GB2312"/>
          <w:szCs w:val="32"/>
          <w:highlight w:val="none"/>
        </w:rPr>
        <w:t>）项目完成（服务期满）后的服务承诺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5</w:t>
      </w:r>
      <w:r>
        <w:rPr>
          <w:rFonts w:hint="eastAsia" w:ascii="仿宋_GB2312"/>
          <w:szCs w:val="32"/>
          <w:highlight w:val="none"/>
        </w:rPr>
        <w:t>）违约承诺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6</w:t>
      </w:r>
      <w:r>
        <w:rPr>
          <w:rFonts w:hint="eastAsia" w:ascii="仿宋_GB2312"/>
          <w:szCs w:val="32"/>
          <w:highlight w:val="none"/>
        </w:rPr>
        <w:t>）拟安排的项目负责人情况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7</w:t>
      </w:r>
      <w:r>
        <w:rPr>
          <w:rFonts w:hint="eastAsia" w:ascii="仿宋_GB2312"/>
          <w:szCs w:val="32"/>
          <w:highlight w:val="none"/>
        </w:rPr>
        <w:t>）拟安排的项目团队成员（项目负责人除外）情况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8</w:t>
      </w:r>
      <w:r>
        <w:rPr>
          <w:rFonts w:hint="eastAsia" w:ascii="仿宋_GB2312"/>
          <w:szCs w:val="32"/>
          <w:highlight w:val="none"/>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szCs w:val="32"/>
          <w:highlight w:val="none"/>
        </w:rPr>
        <w:br w:type="page"/>
      </w:r>
    </w:p>
    <w:p>
      <w:pPr>
        <w:pageBreakBefore w:val="0"/>
        <w:widowControl w:val="0"/>
        <w:kinsoku/>
        <w:wordWrap/>
        <w:overflowPunct/>
        <w:topLinePunct w:val="0"/>
        <w:bidi w:val="0"/>
        <w:adjustRightInd w:val="0"/>
        <w:snapToGrid w:val="0"/>
        <w:spacing w:line="560" w:lineRule="exact"/>
        <w:ind w:firstLine="0" w:firstLineChars="0"/>
        <w:textAlignment w:val="auto"/>
        <w:outlineLvl w:val="0"/>
        <w:rPr>
          <w:rFonts w:hint="eastAsia" w:ascii="仿宋_GB2312" w:hAnsi="仿宋_GB2312" w:cs="仿宋_GB2312"/>
          <w:b/>
          <w:szCs w:val="32"/>
          <w:highlight w:val="none"/>
        </w:rPr>
      </w:pPr>
      <w:r>
        <w:rPr>
          <w:rFonts w:hint="eastAsia" w:ascii="仿宋_GB2312" w:hAnsi="仿宋_GB2312" w:cs="仿宋_GB2312"/>
          <w:b/>
          <w:szCs w:val="32"/>
          <w:highlight w:val="none"/>
        </w:rPr>
        <w:t>投标文件正文（信息公开部分）：</w:t>
      </w:r>
    </w:p>
    <w:p>
      <w:pPr>
        <w:pStyle w:val="5"/>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cs="仿宋_GB2312"/>
          <w:b w:val="0"/>
          <w:highlight w:val="none"/>
        </w:rPr>
      </w:pPr>
      <w:r>
        <w:rPr>
          <w:rFonts w:hint="eastAsia" w:ascii="仿宋_GB2312" w:hAnsi="仿宋_GB2312" w:cs="仿宋_GB2312"/>
          <w:b w:val="0"/>
          <w:highlight w:val="none"/>
        </w:rPr>
        <w:t>一、法定代表人/负责人资格证明书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 xml:space="preserve">   </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同志，现任我单位</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职务，为法定代表人/负责人，特此证明。</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附：法定代表人（单位负责人）身份证扫描件。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说明：</w:t>
      </w:r>
    </w:p>
    <w:p>
      <w:pPr>
        <w:pageBreakBefore w:val="0"/>
        <w:widowControl w:val="0"/>
        <w:kinsoku/>
        <w:wordWrap/>
        <w:overflowPunct/>
        <w:topLinePunct w:val="0"/>
        <w:bidi w:val="0"/>
        <w:adjustRightInd w:val="0"/>
        <w:snapToGrid w:val="0"/>
        <w:spacing w:line="560" w:lineRule="exact"/>
        <w:ind w:firstLine="800" w:firstLineChars="25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1、法定代表人为企业事业单位、国家机关、社会团体的主要行政负责人，负责人为非法人组织的主要负责人。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 xml:space="preserve"> 2、内容必须填写真实、清楚，涂改无效，不得转让、买卖。</w:t>
      </w:r>
    </w:p>
    <w:p>
      <w:pPr>
        <w:pStyle w:val="5"/>
        <w:pageBreakBefore w:val="0"/>
        <w:widowControl w:val="0"/>
        <w:kinsoku/>
        <w:wordWrap/>
        <w:overflowPunct/>
        <w:topLinePunct w:val="0"/>
        <w:bidi w:val="0"/>
        <w:adjustRightInd w:val="0"/>
        <w:snapToGrid w:val="0"/>
        <w:spacing w:before="120" w:after="120" w:line="560" w:lineRule="exact"/>
        <w:ind w:firstLine="0" w:firstLineChars="0"/>
        <w:jc w:val="center"/>
        <w:textAlignment w:val="auto"/>
        <w:rPr>
          <w:rFonts w:hint="eastAsia" w:ascii="仿宋_GB2312" w:hAnsi="仿宋_GB2312" w:cs="仿宋_GB2312"/>
          <w:b w:val="0"/>
          <w:highlight w:val="none"/>
        </w:rPr>
      </w:pPr>
      <w:r>
        <w:rPr>
          <w:rFonts w:hint="eastAsia" w:ascii="仿宋_GB2312" w:hAnsi="仿宋_GB2312" w:cs="仿宋_GB2312"/>
          <w:b w:val="0"/>
          <w:highlight w:val="none"/>
        </w:rPr>
        <w:br w:type="page"/>
      </w:r>
      <w:r>
        <w:rPr>
          <w:rFonts w:hint="eastAsia" w:ascii="仿宋_GB2312" w:hAnsi="仿宋_GB2312" w:cs="仿宋_GB2312"/>
          <w:b w:val="0"/>
          <w:highlight w:val="none"/>
        </w:rPr>
        <w:t>二、投标文件签署授权委托书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本授权委托书声明：我</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（姓名）系</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（投标人名称）的法定代表人/负责人，现授权委托</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（单位名称）的</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（姓名）为我单位签署本项目已递交的投标文件的法定代表人/负责人的授权委托代理人，代理人全权代表我所签署的本项目已递交的投标文件内容我均承认。</w:t>
      </w:r>
    </w:p>
    <w:p>
      <w:pPr>
        <w:pStyle w:val="2"/>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代理人无转委托权，特此委托。</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附：代理人身份证扫描件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highlight w:val="none"/>
          <w:u w:val="single"/>
        </w:rPr>
      </w:pPr>
      <w:r>
        <w:rPr>
          <w:rFonts w:hint="eastAsia" w:ascii="仿宋_GB2312" w:hAnsi="仿宋_GB2312" w:cs="仿宋_GB2312"/>
          <w:szCs w:val="32"/>
          <w:highlight w:val="none"/>
        </w:rPr>
        <w:t>代理人（签章）：</w:t>
      </w:r>
      <w:r>
        <w:rPr>
          <w:rFonts w:hint="eastAsia" w:ascii="仿宋_GB2312" w:hAnsi="仿宋_GB2312" w:cs="仿宋_GB2312"/>
          <w:szCs w:val="32"/>
          <w:highlight w:val="none"/>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投标人（盖章）：</w:t>
      </w:r>
      <w:r>
        <w:rPr>
          <w:rFonts w:hint="eastAsia" w:ascii="仿宋_GB2312" w:hAnsi="仿宋_GB2312" w:cs="仿宋_GB2312"/>
          <w:szCs w:val="32"/>
          <w:highlight w:val="none"/>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法定代表人/负责人（签章）：</w:t>
      </w:r>
      <w:r>
        <w:rPr>
          <w:rFonts w:hint="eastAsia" w:ascii="仿宋_GB2312" w:hAnsi="仿宋_GB2312" w:cs="仿宋_GB2312"/>
          <w:szCs w:val="32"/>
          <w:highlight w:val="none"/>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授权委托日期：</w:t>
      </w:r>
      <w:r>
        <w:rPr>
          <w:rFonts w:hint="eastAsia" w:ascii="仿宋_GB2312" w:hAnsi="仿宋_GB2312" w:cs="仿宋_GB2312"/>
          <w:szCs w:val="32"/>
          <w:highlight w:val="none"/>
          <w:u w:val="single"/>
        </w:rPr>
        <w:t xml:space="preserve">  20</w:t>
      </w:r>
      <w:r>
        <w:rPr>
          <w:rFonts w:hint="eastAsia" w:ascii="仿宋_GB2312" w:hAnsi="仿宋_GB2312" w:cs="仿宋_GB2312"/>
          <w:szCs w:val="32"/>
          <w:highlight w:val="none"/>
          <w:u w:val="single"/>
          <w:lang w:val="en-US" w:eastAsia="zh-CN"/>
        </w:rPr>
        <w:t>25</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年</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 xml:space="preserve">月 </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日</w:t>
      </w:r>
    </w:p>
    <w:p>
      <w:pPr>
        <w:pStyle w:val="2"/>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60" w:lineRule="exact"/>
        <w:ind w:left="0" w:leftChars="0" w:firstLine="0" w:firstLineChars="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kern w:val="0"/>
          <w:szCs w:val="32"/>
          <w:highlight w:val="none"/>
        </w:rPr>
      </w:pPr>
    </w:p>
    <w:p>
      <w:pPr>
        <w:pStyle w:val="5"/>
        <w:pageBreakBefore w:val="0"/>
        <w:widowControl w:val="0"/>
        <w:kinsoku/>
        <w:wordWrap/>
        <w:overflowPunct/>
        <w:topLinePunct w:val="0"/>
        <w:bidi w:val="0"/>
        <w:adjustRightInd w:val="0"/>
        <w:snapToGrid w:val="0"/>
        <w:spacing w:line="560" w:lineRule="exact"/>
        <w:ind w:firstLine="0" w:firstLineChars="0"/>
        <w:jc w:val="center"/>
        <w:textAlignment w:val="auto"/>
        <w:rPr>
          <w:rFonts w:ascii="黑体"/>
          <w:b w:val="0"/>
          <w:highlight w:val="none"/>
        </w:rPr>
      </w:pPr>
      <w:r>
        <w:rPr>
          <w:rFonts w:hint="eastAsia" w:ascii="黑体"/>
          <w:b w:val="0"/>
          <w:highlight w:val="none"/>
        </w:rPr>
        <w:br w:type="page"/>
      </w:r>
      <w:r>
        <w:rPr>
          <w:rFonts w:hint="eastAsia" w:ascii="黑体"/>
          <w:b w:val="0"/>
          <w:highlight w:val="none"/>
        </w:rPr>
        <w:t>三、项目投标及履约承诺函</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r>
        <w:rPr>
          <w:rFonts w:hint="eastAsia" w:ascii="宋体" w:hAnsi="宋体"/>
          <w:szCs w:val="32"/>
          <w:highlight w:val="none"/>
        </w:rPr>
        <w:t>致：</w:t>
      </w:r>
      <w:r>
        <w:rPr>
          <w:rFonts w:hint="eastAsia" w:ascii="宋体" w:hAnsi="宋体"/>
          <w:szCs w:val="32"/>
          <w:highlight w:val="none"/>
          <w:u w:val="single"/>
        </w:rPr>
        <w:t>深圳市住房和建设局</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r>
        <w:rPr>
          <w:rFonts w:hint="eastAsia" w:ascii="宋体" w:hAnsi="宋体"/>
          <w:szCs w:val="32"/>
          <w:highlight w:val="none"/>
        </w:rPr>
        <w:t>我单位承诺：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1.我单位满足《中华人民共和国政府采购法》第二十二条规定的下列条件：</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（一）具有独立承担民事责任的能力；</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（二）具有良好的商业信誉和健全的财务会计制度；</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（三）具有履行合同所必需的设备和专业技术能力；</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（四）有依法缴纳税收和社会保障资金的良好记录；</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（五）参加政府采购活动前三年内，在经营活动中没有重大违法记录；</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（六）法律、行政法规规定的其他条件。</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2.我单位参与本项目采购活动前三年内，在经营活动中没有重大违法记录，包括因违法经营受到刑事处罚或者责令停产停业、吊销许可证或者执照、较大数额罚款等行政处罚。</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highlight w:val="none"/>
        </w:rPr>
      </w:pPr>
      <w:r>
        <w:rPr>
          <w:rFonts w:hint="eastAsia" w:ascii="宋体" w:hAnsi="宋体"/>
          <w:szCs w:val="32"/>
          <w:highlight w:val="none"/>
        </w:rPr>
        <w:t>3.我单位参与本项目政府采购活动时不存在被有关部门禁止参与政府采购活动且在有效期内的情况；与其他投标供应商不存在“单位负责人为同一人或者存在直接控股、管理关系”的情况。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eastAsia="仿宋_GB2312"/>
          <w:szCs w:val="32"/>
          <w:highlight w:val="none"/>
          <w:lang w:eastAsia="zh-CN"/>
        </w:rPr>
      </w:pPr>
      <w:r>
        <w:rPr>
          <w:rFonts w:hint="eastAsia" w:ascii="宋体" w:hAnsi="宋体"/>
          <w:szCs w:val="32"/>
          <w:highlight w:val="none"/>
        </w:rPr>
        <w:t>4.我单位承诺非联合体投标，不非法转包或分包，为本项目所提供的货物或服务未侵犯知识产权</w:t>
      </w:r>
      <w:r>
        <w:rPr>
          <w:rFonts w:hint="eastAsia" w:ascii="宋体" w:hAnsi="宋体"/>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r>
        <w:rPr>
          <w:rFonts w:hint="eastAsia" w:ascii="宋体" w:hAnsi="宋体"/>
          <w:szCs w:val="32"/>
          <w:highlight w:val="none"/>
        </w:rPr>
        <w:t>3.我单位如果中标，做到守信，不偷工减料，依照本项目招标文件需求内容、签署的采购合同及本单位在投标中所作的一切承诺履约。</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r>
        <w:rPr>
          <w:rFonts w:hint="eastAsia" w:ascii="宋体" w:hAnsi="宋体"/>
          <w:szCs w:val="32"/>
          <w:highlight w:val="none"/>
        </w:rPr>
        <w:t>以上承诺，如有违反，愿依照国家相关法律处理，并承担由此给采购人带来的损失。</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r>
        <w:rPr>
          <w:rFonts w:hint="eastAsia" w:ascii="宋体" w:hAnsi="宋体"/>
          <w:szCs w:val="32"/>
          <w:highlight w:val="none"/>
        </w:rPr>
        <w:t xml:space="preserve">                       投标单位名称（盖章）：</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highlight w:val="none"/>
        </w:rPr>
      </w:pPr>
      <w:r>
        <w:rPr>
          <w:rFonts w:hint="eastAsia" w:ascii="宋体" w:hAnsi="宋体"/>
          <w:szCs w:val="32"/>
          <w:highlight w:val="none"/>
        </w:rPr>
        <w:t xml:space="preserve">                       法人代表/负责人（签章）：</w:t>
      </w:r>
    </w:p>
    <w:p>
      <w:pPr>
        <w:pStyle w:val="3"/>
        <w:pageBreakBefore w:val="0"/>
        <w:widowControl w:val="0"/>
        <w:kinsoku/>
        <w:wordWrap/>
        <w:overflowPunct/>
        <w:topLinePunct w:val="0"/>
        <w:bidi w:val="0"/>
        <w:snapToGrid w:val="0"/>
        <w:spacing w:line="560" w:lineRule="exact"/>
        <w:ind w:firstLine="643"/>
        <w:textAlignment w:val="auto"/>
        <w:rPr>
          <w:b/>
          <w:sz w:val="32"/>
          <w:szCs w:val="32"/>
          <w:highlight w:val="none"/>
        </w:rPr>
      </w:pPr>
      <w:r>
        <w:rPr>
          <w:b/>
          <w:sz w:val="32"/>
          <w:szCs w:val="32"/>
          <w:highlight w:val="none"/>
        </w:rPr>
        <w:t xml:space="preserve">                         </w:t>
      </w:r>
    </w:p>
    <w:p>
      <w:pPr>
        <w:pStyle w:val="3"/>
        <w:pageBreakBefore w:val="0"/>
        <w:widowControl w:val="0"/>
        <w:kinsoku/>
        <w:wordWrap/>
        <w:overflowPunct/>
        <w:topLinePunct w:val="0"/>
        <w:bidi w:val="0"/>
        <w:snapToGrid w:val="0"/>
        <w:spacing w:line="560" w:lineRule="exact"/>
        <w:ind w:firstLine="4176" w:firstLineChars="1300"/>
        <w:textAlignment w:val="auto"/>
        <w:rPr>
          <w:b/>
          <w:sz w:val="32"/>
          <w:szCs w:val="32"/>
          <w:highlight w:val="none"/>
        </w:rPr>
      </w:pPr>
      <w:r>
        <w:rPr>
          <w:b/>
          <w:sz w:val="32"/>
          <w:szCs w:val="32"/>
          <w:highlight w:val="none"/>
        </w:rPr>
        <w:t xml:space="preserve">   </w:t>
      </w:r>
      <w:r>
        <w:rPr>
          <w:rFonts w:hint="eastAsia" w:hAnsi="宋体" w:eastAsia="仿宋_GB2312" w:cs="Times New Roman"/>
          <w:sz w:val="32"/>
          <w:szCs w:val="32"/>
          <w:highlight w:val="none"/>
        </w:rPr>
        <w:t>二〇</w:t>
      </w:r>
      <w:r>
        <w:rPr>
          <w:rFonts w:hint="eastAsia" w:hAnsi="宋体" w:eastAsia="仿宋_GB2312" w:cs="Times New Roman"/>
          <w:sz w:val="32"/>
          <w:szCs w:val="32"/>
          <w:highlight w:val="none"/>
          <w:lang w:eastAsia="zh-CN"/>
        </w:rPr>
        <w:t>二五</w:t>
      </w:r>
      <w:r>
        <w:rPr>
          <w:rFonts w:hint="eastAsia" w:hAnsi="宋体" w:eastAsia="仿宋_GB2312" w:cs="Times New Roman"/>
          <w:sz w:val="32"/>
          <w:szCs w:val="32"/>
          <w:highlight w:val="none"/>
        </w:rPr>
        <w:t xml:space="preserve"> 年   月    日</w:t>
      </w:r>
    </w:p>
    <w:p>
      <w:pPr>
        <w:pStyle w:val="5"/>
        <w:pageBreakBefore w:val="0"/>
        <w:widowControl w:val="0"/>
        <w:kinsoku/>
        <w:wordWrap/>
        <w:overflowPunct/>
        <w:topLinePunct w:val="0"/>
        <w:bidi w:val="0"/>
        <w:adjustRightInd w:val="0"/>
        <w:snapToGrid w:val="0"/>
        <w:spacing w:before="120" w:after="120" w:line="560" w:lineRule="exact"/>
        <w:ind w:firstLine="0" w:firstLineChars="0"/>
        <w:jc w:val="center"/>
        <w:textAlignment w:val="auto"/>
        <w:rPr>
          <w:rFonts w:ascii="黑体"/>
          <w:b w:val="0"/>
          <w:highlight w:val="none"/>
        </w:rPr>
      </w:pPr>
      <w:r>
        <w:rPr>
          <w:rFonts w:ascii="黑体"/>
          <w:b w:val="0"/>
          <w:highlight w:val="none"/>
        </w:rPr>
        <w:br w:type="page"/>
      </w:r>
      <w:r>
        <w:rPr>
          <w:rFonts w:hint="eastAsia" w:ascii="黑体"/>
          <w:b w:val="0"/>
          <w:highlight w:val="none"/>
        </w:rPr>
        <w:t>四、项目报价表</w:t>
      </w:r>
    </w:p>
    <w:p>
      <w:pPr>
        <w:pageBreakBefore w:val="0"/>
        <w:widowControl w:val="0"/>
        <w:kinsoku/>
        <w:wordWrap/>
        <w:overflowPunct/>
        <w:topLinePunct w:val="0"/>
        <w:bidi w:val="0"/>
        <w:adjustRightInd w:val="0"/>
        <w:snapToGrid w:val="0"/>
        <w:spacing w:line="560" w:lineRule="exact"/>
        <w:ind w:left="0" w:leftChars="0" w:firstLine="0" w:firstLineChars="0"/>
        <w:textAlignment w:val="auto"/>
        <w:rPr>
          <w:bCs/>
          <w:snapToGrid w:val="0"/>
          <w:kern w:val="0"/>
          <w:szCs w:val="32"/>
          <w:highlight w:val="none"/>
        </w:rPr>
      </w:pPr>
      <w:r>
        <w:rPr>
          <w:rFonts w:hint="eastAsia"/>
          <w:bCs/>
          <w:snapToGrid w:val="0"/>
          <w:kern w:val="0"/>
          <w:szCs w:val="32"/>
          <w:highlight w:val="none"/>
        </w:rPr>
        <w:t>单位： 人民币元</w:t>
      </w:r>
    </w:p>
    <w:tbl>
      <w:tblPr>
        <w:tblStyle w:val="13"/>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20" w:hRule="atLeast"/>
          <w:jc w:val="center"/>
        </w:trPr>
        <w:tc>
          <w:tcPr>
            <w:tcW w:w="2988"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项目名称</w:t>
            </w:r>
          </w:p>
        </w:tc>
        <w:tc>
          <w:tcPr>
            <w:tcW w:w="198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投标总价</w:t>
            </w:r>
          </w:p>
        </w:tc>
        <w:tc>
          <w:tcPr>
            <w:tcW w:w="144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服务期限（天）</w:t>
            </w:r>
          </w:p>
        </w:tc>
        <w:tc>
          <w:tcPr>
            <w:tcW w:w="162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38" w:hRule="atLeast"/>
          <w:jc w:val="center"/>
        </w:trPr>
        <w:tc>
          <w:tcPr>
            <w:tcW w:w="2988" w:type="dxa"/>
            <w:tcBorders>
              <w:top w:val="single" w:color="auto" w:sz="4" w:space="0"/>
            </w:tcBorders>
            <w:vAlign w:val="center"/>
          </w:tcPr>
          <w:p>
            <w:pPr>
              <w:pageBreakBefore w:val="0"/>
              <w:widowControl w:val="0"/>
              <w:kinsoku/>
              <w:wordWrap/>
              <w:overflowPunct/>
              <w:topLinePunct w:val="0"/>
              <w:bidi w:val="0"/>
              <w:snapToGrid w:val="0"/>
              <w:spacing w:line="560" w:lineRule="exact"/>
              <w:ind w:firstLine="0" w:firstLineChars="0"/>
              <w:textAlignment w:val="auto"/>
              <w:rPr>
                <w:rFonts w:hint="default"/>
                <w:snapToGrid w:val="0"/>
                <w:kern w:val="0"/>
                <w:szCs w:val="32"/>
                <w:highlight w:val="none"/>
                <w:u w:val="single"/>
                <w:lang w:val="en-US"/>
              </w:rPr>
            </w:pPr>
            <w:r>
              <w:rPr>
                <w:rFonts w:hint="default"/>
                <w:snapToGrid w:val="0"/>
                <w:kern w:val="0"/>
                <w:szCs w:val="32"/>
                <w:highlight w:val="none"/>
                <w:u w:val="none"/>
                <w:lang w:val="en-US"/>
              </w:rPr>
              <w:t>2025年深圳市房地产高质量发展跟踪评价及技术服务</w:t>
            </w:r>
          </w:p>
        </w:tc>
        <w:tc>
          <w:tcPr>
            <w:tcW w:w="198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r>
              <w:rPr>
                <w:rFonts w:hint="eastAsia"/>
                <w:snapToGrid w:val="0"/>
                <w:kern w:val="0"/>
                <w:szCs w:val="32"/>
                <w:highlight w:val="none"/>
              </w:rPr>
              <w:t>大写：</w:t>
            </w:r>
          </w:p>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r>
              <w:rPr>
                <w:rFonts w:hint="eastAsia"/>
                <w:snapToGrid w:val="0"/>
                <w:kern w:val="0"/>
                <w:szCs w:val="32"/>
                <w:highlight w:val="none"/>
              </w:rPr>
              <w:t>小写：</w:t>
            </w:r>
          </w:p>
        </w:tc>
        <w:tc>
          <w:tcPr>
            <w:tcW w:w="144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p>
        </w:tc>
        <w:tc>
          <w:tcPr>
            <w:tcW w:w="162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p>
        </w:tc>
      </w:tr>
    </w:tbl>
    <w:p>
      <w:pPr>
        <w:pageBreakBefore w:val="0"/>
        <w:widowControl w:val="0"/>
        <w:kinsoku/>
        <w:wordWrap/>
        <w:overflowPunct/>
        <w:topLinePunct w:val="0"/>
        <w:bidi w:val="0"/>
        <w:adjustRightInd w:val="0"/>
        <w:snapToGrid w:val="0"/>
        <w:spacing w:line="560" w:lineRule="exact"/>
        <w:ind w:firstLine="640"/>
        <w:textAlignment w:val="auto"/>
        <w:rPr>
          <w:snapToGrid w:val="0"/>
          <w:kern w:val="0"/>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注：1、价格应按“招标文件”中规定的货币单位填写。</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2、本项目服务期限要求为</w:t>
      </w:r>
      <w:r>
        <w:rPr>
          <w:rFonts w:hint="eastAsia" w:ascii="仿宋_GB2312" w:hAnsi="仿宋_GB2312" w:cs="仿宋_GB2312"/>
          <w:snapToGrid w:val="0"/>
          <w:kern w:val="0"/>
          <w:szCs w:val="32"/>
          <w:highlight w:val="none"/>
          <w:u w:val="none"/>
          <w:lang w:eastAsia="zh-CN"/>
        </w:rPr>
        <w:t>：</w:t>
      </w:r>
      <w:r>
        <w:rPr>
          <w:rFonts w:hint="eastAsia" w:ascii="仿宋_GB2312" w:hAnsi="仿宋_GB2312" w:cs="仿宋_GB2312"/>
          <w:snapToGrid w:val="0"/>
          <w:kern w:val="0"/>
          <w:szCs w:val="32"/>
          <w:highlight w:val="none"/>
          <w:u w:val="single"/>
          <w:lang w:eastAsia="zh-CN"/>
        </w:rPr>
        <w:t>至</w:t>
      </w:r>
      <w:r>
        <w:rPr>
          <w:rFonts w:hint="eastAsia" w:ascii="仿宋_GB2312" w:hAnsi="仿宋_GB2312" w:cs="仿宋_GB2312"/>
          <w:snapToGrid w:val="0"/>
          <w:kern w:val="0"/>
          <w:szCs w:val="32"/>
          <w:highlight w:val="none"/>
          <w:u w:val="single"/>
          <w:lang w:val="en-US" w:eastAsia="zh-CN"/>
        </w:rPr>
        <w:t>2025年12月</w:t>
      </w:r>
      <w:r>
        <w:rPr>
          <w:rFonts w:hint="eastAsia" w:ascii="仿宋_GB2312" w:hAnsi="仿宋_GB2312" w:cs="仿宋_GB2312"/>
          <w:snapToGrid w:val="0"/>
          <w:kern w:val="0"/>
          <w:szCs w:val="32"/>
          <w:highlight w:val="none"/>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3、投标总价低于财政预算限额的70%的，供应商必须对该报价做出合理说明。如该报价成为中标价格，该项目将成为重点监管、重点验收项目。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4、投标人如果需要对报价或其它内容加以说明，可在备注栏填写。</w:t>
      </w:r>
    </w:p>
    <w:p>
      <w:pPr>
        <w:pStyle w:val="3"/>
        <w:pageBreakBefore w:val="0"/>
        <w:widowControl w:val="0"/>
        <w:kinsoku/>
        <w:wordWrap/>
        <w:overflowPunct/>
        <w:topLinePunct w:val="0"/>
        <w:bidi w:val="0"/>
        <w:snapToGrid w:val="0"/>
        <w:spacing w:line="560" w:lineRule="exact"/>
        <w:ind w:firstLine="643"/>
        <w:textAlignment w:val="auto"/>
        <w:rPr>
          <w:b/>
          <w:bCs/>
          <w:snapToGrid w:val="0"/>
          <w:sz w:val="32"/>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szCs w:val="32"/>
          <w:highlight w:val="none"/>
        </w:rPr>
      </w:pPr>
    </w:p>
    <w:p>
      <w:pPr>
        <w:pageBreakBefore w:val="0"/>
        <w:widowControl w:val="0"/>
        <w:kinsoku/>
        <w:wordWrap/>
        <w:overflowPunct/>
        <w:topLinePunct w:val="0"/>
        <w:bidi w:val="0"/>
        <w:adjustRightInd w:val="0"/>
        <w:snapToGrid w:val="0"/>
        <w:spacing w:line="560" w:lineRule="exact"/>
        <w:ind w:left="960" w:leftChars="150" w:hanging="480" w:hangingChars="150"/>
        <w:textAlignment w:val="auto"/>
        <w:rPr>
          <w:rFonts w:hint="eastAsia" w:ascii="仿宋_GB2312" w:hAnsi="仿宋_GB2312" w:cs="仿宋_GB2312"/>
          <w:b/>
          <w:bCs/>
          <w:szCs w:val="32"/>
          <w:highlight w:val="none"/>
        </w:rPr>
      </w:pPr>
      <w:r>
        <w:rPr>
          <w:rFonts w:hint="eastAsia" w:ascii="黑体"/>
          <w:b w:val="0"/>
          <w:highlight w:val="none"/>
        </w:rPr>
        <w:br w:type="page"/>
      </w:r>
    </w:p>
    <w:p>
      <w:pPr>
        <w:ind w:left="0" w:leftChars="0" w:firstLine="0" w:firstLineChars="0"/>
        <w:jc w:val="center"/>
        <w:rPr>
          <w:rFonts w:hint="eastAsia"/>
          <w:highlight w:val="none"/>
          <w:lang w:eastAsia="zh-CN"/>
        </w:rPr>
      </w:pPr>
      <w:r>
        <w:rPr>
          <w:rFonts w:hint="eastAsia"/>
          <w:highlight w:val="none"/>
          <w:lang w:eastAsia="zh-CN"/>
        </w:rPr>
        <w:t>五、供应商基本情况</w:t>
      </w:r>
    </w:p>
    <w:p>
      <w:pPr>
        <w:ind w:left="0" w:leftChars="0" w:firstLine="0" w:firstLineChars="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填表单位：（加盖单位公章）</w:t>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 xml:space="preserve">   填表日期：    年   月   日</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采购人</w:t>
            </w:r>
          </w:p>
        </w:tc>
        <w:tc>
          <w:tcPr>
            <w:tcW w:w="25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项目名称</w:t>
            </w:r>
          </w:p>
        </w:tc>
        <w:tc>
          <w:tcPr>
            <w:tcW w:w="2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投标（响应）供应商</w:t>
            </w:r>
          </w:p>
        </w:tc>
        <w:tc>
          <w:tcPr>
            <w:tcW w:w="25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供应商统一社会信用代码</w:t>
            </w:r>
          </w:p>
        </w:tc>
        <w:tc>
          <w:tcPr>
            <w:tcW w:w="2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序号</w:t>
            </w:r>
          </w:p>
        </w:tc>
        <w:tc>
          <w:tcPr>
            <w:tcW w:w="228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职务</w:t>
            </w:r>
          </w:p>
        </w:tc>
        <w:tc>
          <w:tcPr>
            <w:tcW w:w="94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姓名</w:t>
            </w:r>
          </w:p>
        </w:tc>
        <w:tc>
          <w:tcPr>
            <w:tcW w:w="199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身份证号码</w:t>
            </w:r>
          </w:p>
        </w:tc>
        <w:tc>
          <w:tcPr>
            <w:tcW w:w="15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劳动合同</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关系单位</w:t>
            </w:r>
          </w:p>
        </w:tc>
        <w:tc>
          <w:tcPr>
            <w:tcW w:w="14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缴纳社会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3</w:t>
            </w:r>
          </w:p>
        </w:tc>
        <w:tc>
          <w:tcPr>
            <w:tcW w:w="2282"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4</w:t>
            </w:r>
          </w:p>
        </w:tc>
        <w:tc>
          <w:tcPr>
            <w:tcW w:w="22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5</w:t>
            </w:r>
          </w:p>
        </w:tc>
        <w:tc>
          <w:tcPr>
            <w:tcW w:w="228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894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23"/>
        <w:spacing w:line="20" w:lineRule="exact"/>
        <w:rPr>
          <w:highlight w:val="none"/>
        </w:rPr>
      </w:pPr>
    </w:p>
    <w:p>
      <w:pPr>
        <w:rPr>
          <w:rFonts w:hint="eastAsia"/>
          <w:highlight w:val="none"/>
          <w:lang w:eastAsia="zh-CN"/>
        </w:rPr>
      </w:pPr>
    </w:p>
    <w:p>
      <w:pPr>
        <w:rPr>
          <w:rFonts w:hint="eastAsia" w:ascii="黑体"/>
          <w:b w:val="0"/>
          <w:highlight w:val="none"/>
          <w:lang w:eastAsia="zh-CN"/>
        </w:rPr>
      </w:pPr>
      <w:r>
        <w:rPr>
          <w:rFonts w:hint="eastAsia" w:ascii="黑体"/>
          <w:b w:val="0"/>
          <w:highlight w:val="none"/>
          <w:lang w:eastAsia="zh-CN"/>
        </w:rPr>
        <w:br w:type="page"/>
      </w:r>
    </w:p>
    <w:p>
      <w:pPr>
        <w:pStyle w:val="5"/>
        <w:pageBreakBefore w:val="0"/>
        <w:widowControl w:val="0"/>
        <w:kinsoku/>
        <w:wordWrap/>
        <w:overflowPunct/>
        <w:topLinePunct w:val="0"/>
        <w:bidi w:val="0"/>
        <w:adjustRightInd w:val="0"/>
        <w:snapToGrid w:val="0"/>
        <w:spacing w:line="560" w:lineRule="exact"/>
        <w:ind w:firstLine="640"/>
        <w:textAlignment w:val="auto"/>
        <w:rPr>
          <w:rFonts w:hint="eastAsia" w:ascii="黑体"/>
          <w:b w:val="0"/>
          <w:highlight w:val="none"/>
        </w:rPr>
      </w:pPr>
      <w:r>
        <w:rPr>
          <w:rFonts w:hint="eastAsia" w:ascii="黑体"/>
          <w:b w:val="0"/>
          <w:highlight w:val="none"/>
          <w:lang w:eastAsia="zh-CN"/>
        </w:rPr>
        <w:t>六</w:t>
      </w:r>
      <w:r>
        <w:rPr>
          <w:rFonts w:hint="eastAsia" w:ascii="黑体"/>
          <w:b w:val="0"/>
          <w:highlight w:val="none"/>
        </w:rPr>
        <w:t>、投标人同类项目业绩情况（格式自定）</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lang w:eastAsia="zh-CN"/>
        </w:rPr>
        <w:t>七、</w:t>
      </w:r>
      <w:r>
        <w:rPr>
          <w:rFonts w:hint="eastAsia" w:ascii="黑体"/>
          <w:b w:val="0"/>
          <w:highlight w:val="none"/>
        </w:rPr>
        <w:t>投标人获奖情况（格式自定）</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lang w:eastAsia="zh-CN"/>
        </w:rPr>
        <w:t>八</w:t>
      </w:r>
      <w:r>
        <w:rPr>
          <w:rFonts w:hint="eastAsia" w:ascii="黑体"/>
          <w:b w:val="0"/>
          <w:highlight w:val="none"/>
        </w:rPr>
        <w:t>、投标人自主知识产权产品（创新、设计）情况（格式自定）</w:t>
      </w:r>
    </w:p>
    <w:p>
      <w:pPr>
        <w:pStyle w:val="5"/>
        <w:pageBreakBefore w:val="0"/>
        <w:widowControl w:val="0"/>
        <w:kinsoku/>
        <w:wordWrap/>
        <w:overflowPunct/>
        <w:topLinePunct w:val="0"/>
        <w:bidi w:val="0"/>
        <w:adjustRightInd w:val="0"/>
        <w:snapToGrid w:val="0"/>
        <w:spacing w:line="560" w:lineRule="exact"/>
        <w:ind w:firstLine="640"/>
        <w:jc w:val="left"/>
        <w:textAlignment w:val="auto"/>
        <w:rPr>
          <w:rFonts w:ascii="黑体"/>
          <w:b w:val="0"/>
          <w:highlight w:val="none"/>
        </w:rPr>
      </w:pPr>
      <w:r>
        <w:rPr>
          <w:rFonts w:hint="eastAsia" w:ascii="黑体"/>
          <w:b w:val="0"/>
          <w:highlight w:val="none"/>
          <w:lang w:eastAsia="zh-CN"/>
        </w:rPr>
        <w:t>九</w:t>
      </w:r>
      <w:r>
        <w:rPr>
          <w:rFonts w:hint="eastAsia" w:ascii="黑体"/>
          <w:b w:val="0"/>
          <w:highlight w:val="none"/>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szCs w:val="32"/>
          <w:highlight w:val="none"/>
        </w:rPr>
      </w:pPr>
    </w:p>
    <w:p>
      <w:pPr>
        <w:pageBreakBefore w:val="0"/>
        <w:widowControl w:val="0"/>
        <w:kinsoku/>
        <w:wordWrap/>
        <w:overflowPunct/>
        <w:topLinePunct w:val="0"/>
        <w:bidi w:val="0"/>
        <w:adjustRightInd w:val="0"/>
        <w:snapToGrid w:val="0"/>
        <w:spacing w:line="560" w:lineRule="exact"/>
        <w:ind w:firstLine="0" w:firstLineChars="0"/>
        <w:textAlignment w:val="auto"/>
        <w:outlineLvl w:val="0"/>
        <w:rPr>
          <w:b/>
          <w:szCs w:val="32"/>
          <w:highlight w:val="none"/>
        </w:rPr>
      </w:pPr>
      <w:r>
        <w:rPr>
          <w:rFonts w:hint="eastAsia" w:ascii="仿宋_GB2312"/>
          <w:b/>
          <w:szCs w:val="32"/>
          <w:highlight w:val="none"/>
        </w:rPr>
        <w:br w:type="page"/>
      </w:r>
      <w:r>
        <w:rPr>
          <w:rFonts w:hint="eastAsia" w:ascii="仿宋_GB2312"/>
          <w:b/>
          <w:szCs w:val="32"/>
          <w:highlight w:val="none"/>
        </w:rPr>
        <w:t>投标文件附件（非信息公开部分）：</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rPr>
        <w:t>一、实施方案</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lang w:eastAsia="zh-CN"/>
        </w:rPr>
        <w:t>二</w:t>
      </w:r>
      <w:r>
        <w:rPr>
          <w:rFonts w:hint="eastAsia" w:ascii="黑体"/>
          <w:b w:val="0"/>
          <w:highlight w:val="none"/>
        </w:rPr>
        <w:t>、项目重点难点分析、应对措施及相关的合理化建议</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lang w:eastAsia="zh-CN"/>
        </w:rPr>
        <w:t>三</w:t>
      </w:r>
      <w:r>
        <w:rPr>
          <w:rFonts w:hint="eastAsia" w:ascii="黑体"/>
          <w:b w:val="0"/>
          <w:highlight w:val="none"/>
        </w:rPr>
        <w:t>、质量（完成时间）保障措施及方案</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lang w:eastAsia="zh-CN"/>
        </w:rPr>
        <w:t>四</w:t>
      </w:r>
      <w:r>
        <w:rPr>
          <w:rFonts w:hint="eastAsia" w:ascii="黑体"/>
          <w:b w:val="0"/>
          <w:highlight w:val="none"/>
        </w:rPr>
        <w:t>、项目完成（服务期满）后的服务承诺</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lang w:eastAsia="zh-CN"/>
        </w:rPr>
        <w:t>五</w:t>
      </w:r>
      <w:r>
        <w:rPr>
          <w:rFonts w:hint="eastAsia" w:ascii="黑体"/>
          <w:b w:val="0"/>
          <w:highlight w:val="none"/>
        </w:rPr>
        <w:t>、违约承诺</w:t>
      </w:r>
    </w:p>
    <w:p>
      <w:pPr>
        <w:pStyle w:val="5"/>
        <w:pageBreakBefore w:val="0"/>
        <w:widowControl w:val="0"/>
        <w:kinsoku/>
        <w:wordWrap/>
        <w:overflowPunct/>
        <w:topLinePunct w:val="0"/>
        <w:bidi w:val="0"/>
        <w:adjustRightInd w:val="0"/>
        <w:snapToGrid w:val="0"/>
        <w:spacing w:line="560" w:lineRule="exact"/>
        <w:ind w:firstLine="640"/>
        <w:textAlignment w:val="auto"/>
        <w:rPr>
          <w:rFonts w:hint="eastAsia" w:ascii="黑体"/>
          <w:b w:val="0"/>
          <w:highlight w:val="none"/>
        </w:rPr>
      </w:pPr>
      <w:r>
        <w:rPr>
          <w:rFonts w:hint="eastAsia" w:ascii="黑体"/>
          <w:b w:val="0"/>
          <w:highlight w:val="none"/>
          <w:lang w:eastAsia="zh-CN"/>
        </w:rPr>
        <w:t>六、</w:t>
      </w:r>
      <w:r>
        <w:rPr>
          <w:rFonts w:hint="eastAsia" w:ascii="黑体"/>
          <w:b w:val="0"/>
          <w:highlight w:val="none"/>
        </w:rPr>
        <w:t>拟安排的项目负责人情况</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highlight w:val="none"/>
        </w:rPr>
      </w:pPr>
      <w:r>
        <w:rPr>
          <w:rFonts w:hint="eastAsia" w:ascii="黑体"/>
          <w:b w:val="0"/>
          <w:highlight w:val="none"/>
          <w:lang w:eastAsia="zh-CN"/>
        </w:rPr>
        <w:t>七、</w:t>
      </w:r>
      <w:r>
        <w:rPr>
          <w:rFonts w:hint="eastAsia" w:ascii="黑体"/>
          <w:b w:val="0"/>
          <w:highlight w:val="none"/>
        </w:rPr>
        <w:t>拟安排的项目团队成员（项目负责人除外）情况</w:t>
      </w:r>
    </w:p>
    <w:p>
      <w:pPr>
        <w:pStyle w:val="5"/>
        <w:pageBreakBefore w:val="0"/>
        <w:widowControl w:val="0"/>
        <w:kinsoku/>
        <w:wordWrap/>
        <w:overflowPunct/>
        <w:topLinePunct w:val="0"/>
        <w:bidi w:val="0"/>
        <w:adjustRightInd w:val="0"/>
        <w:snapToGrid w:val="0"/>
        <w:spacing w:line="560" w:lineRule="exact"/>
        <w:ind w:firstLine="640"/>
        <w:jc w:val="left"/>
        <w:textAlignment w:val="auto"/>
        <w:rPr>
          <w:rFonts w:ascii="黑体"/>
          <w:b w:val="0"/>
          <w:highlight w:val="none"/>
        </w:rPr>
      </w:pPr>
      <w:r>
        <w:rPr>
          <w:rFonts w:hint="eastAsia" w:ascii="黑体"/>
          <w:b w:val="0"/>
          <w:highlight w:val="none"/>
          <w:lang w:eastAsia="zh-CN"/>
        </w:rPr>
        <w:t>八</w:t>
      </w:r>
      <w:r>
        <w:rPr>
          <w:rFonts w:hint="eastAsia" w:ascii="黑体"/>
          <w:b w:val="0"/>
          <w:highlight w:val="none"/>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560"/>
        <w:textAlignment w:val="auto"/>
        <w:rPr>
          <w:sz w:val="28"/>
          <w:szCs w:val="28"/>
          <w:highlight w:val="none"/>
        </w:rPr>
      </w:pPr>
    </w:p>
    <w:p>
      <w:pPr>
        <w:pStyle w:val="20"/>
        <w:pageBreakBefore w:val="0"/>
        <w:widowControl w:val="0"/>
        <w:kinsoku/>
        <w:wordWrap/>
        <w:overflowPunct/>
        <w:topLinePunct w:val="0"/>
        <w:bidi w:val="0"/>
        <w:adjustRightInd w:val="0"/>
        <w:snapToGrid w:val="0"/>
        <w:spacing w:line="560" w:lineRule="exact"/>
        <w:ind w:firstLine="0" w:firstLineChars="0"/>
        <w:jc w:val="left"/>
        <w:textAlignment w:val="auto"/>
        <w:rPr>
          <w:sz w:val="28"/>
          <w:highlight w:val="none"/>
        </w:rPr>
      </w:pPr>
    </w:p>
    <w:p>
      <w:pPr>
        <w:pStyle w:val="20"/>
        <w:pageBreakBefore w:val="0"/>
        <w:widowControl w:val="0"/>
        <w:kinsoku/>
        <w:wordWrap/>
        <w:overflowPunct/>
        <w:topLinePunct w:val="0"/>
        <w:bidi w:val="0"/>
        <w:adjustRightInd w:val="0"/>
        <w:snapToGrid w:val="0"/>
        <w:spacing w:line="560" w:lineRule="exact"/>
        <w:ind w:firstLine="0" w:firstLineChars="0"/>
        <w:jc w:val="left"/>
        <w:textAlignment w:val="auto"/>
        <w:rPr>
          <w:sz w:val="28"/>
          <w:highlight w:val="none"/>
        </w:rPr>
      </w:pPr>
    </w:p>
    <w:p>
      <w:pPr>
        <w:pStyle w:val="20"/>
        <w:pageBreakBefore w:val="0"/>
        <w:widowControl w:val="0"/>
        <w:kinsoku/>
        <w:wordWrap/>
        <w:overflowPunct/>
        <w:topLinePunct w:val="0"/>
        <w:bidi w:val="0"/>
        <w:adjustRightInd w:val="0"/>
        <w:snapToGrid w:val="0"/>
        <w:spacing w:line="560" w:lineRule="exact"/>
        <w:ind w:firstLine="0" w:firstLineChars="0"/>
        <w:jc w:val="left"/>
        <w:textAlignment w:val="auto"/>
        <w:rPr>
          <w:sz w:val="28"/>
          <w:highlight w:val="none"/>
        </w:rPr>
      </w:pPr>
    </w:p>
    <w:p>
      <w:pPr>
        <w:pStyle w:val="20"/>
        <w:pageBreakBefore w:val="0"/>
        <w:widowControl w:val="0"/>
        <w:kinsoku/>
        <w:wordWrap/>
        <w:overflowPunct/>
        <w:topLinePunct w:val="0"/>
        <w:bidi w:val="0"/>
        <w:adjustRightInd w:val="0"/>
        <w:snapToGrid w:val="0"/>
        <w:spacing w:line="560" w:lineRule="exact"/>
        <w:ind w:firstLine="0" w:firstLineChars="0"/>
        <w:jc w:val="left"/>
        <w:textAlignment w:val="auto"/>
        <w:rPr>
          <w:sz w:val="28"/>
          <w:highlight w:val="none"/>
        </w:rPr>
      </w:pPr>
    </w:p>
    <w:p>
      <w:pPr>
        <w:pStyle w:val="20"/>
        <w:pageBreakBefore w:val="0"/>
        <w:widowControl w:val="0"/>
        <w:kinsoku/>
        <w:wordWrap/>
        <w:overflowPunct/>
        <w:topLinePunct w:val="0"/>
        <w:bidi w:val="0"/>
        <w:adjustRightInd w:val="0"/>
        <w:snapToGrid w:val="0"/>
        <w:spacing w:line="560" w:lineRule="exact"/>
        <w:ind w:firstLine="0" w:firstLineChars="0"/>
        <w:jc w:val="left"/>
        <w:textAlignment w:val="auto"/>
        <w:rPr>
          <w:sz w:val="28"/>
          <w:highlight w:val="none"/>
        </w:rPr>
      </w:pPr>
    </w:p>
    <w:p>
      <w:pPr>
        <w:pStyle w:val="20"/>
        <w:pageBreakBefore w:val="0"/>
        <w:widowControl w:val="0"/>
        <w:kinsoku/>
        <w:wordWrap/>
        <w:overflowPunct/>
        <w:topLinePunct w:val="0"/>
        <w:bidi w:val="0"/>
        <w:adjustRightInd w:val="0"/>
        <w:snapToGrid w:val="0"/>
        <w:spacing w:line="560" w:lineRule="exact"/>
        <w:ind w:firstLine="0" w:firstLineChars="0"/>
        <w:jc w:val="left"/>
        <w:textAlignment w:val="auto"/>
        <w:rPr>
          <w:sz w:val="28"/>
          <w:highlight w:val="none"/>
        </w:rPr>
      </w:pPr>
    </w:p>
    <w:p>
      <w:pPr>
        <w:pStyle w:val="20"/>
        <w:pageBreakBefore w:val="0"/>
        <w:widowControl w:val="0"/>
        <w:kinsoku/>
        <w:wordWrap/>
        <w:overflowPunct/>
        <w:topLinePunct w:val="0"/>
        <w:bidi w:val="0"/>
        <w:adjustRightInd w:val="0"/>
        <w:snapToGrid w:val="0"/>
        <w:spacing w:line="560" w:lineRule="exact"/>
        <w:ind w:firstLine="0" w:firstLineChars="0"/>
        <w:jc w:val="left"/>
        <w:textAlignment w:val="auto"/>
        <w:rPr>
          <w:sz w:val="28"/>
          <w:highlight w:val="none"/>
        </w:rPr>
      </w:pPr>
    </w:p>
    <w:p>
      <w:pPr>
        <w:rPr>
          <w:sz w:val="28"/>
          <w:szCs w:val="28"/>
          <w:highlight w:val="none"/>
        </w:rPr>
      </w:pPr>
      <w:r>
        <w:rPr>
          <w:sz w:val="28"/>
          <w:szCs w:val="28"/>
          <w:highlight w:val="none"/>
        </w:rPr>
        <w:br w:type="page"/>
      </w:r>
    </w:p>
    <w:p>
      <w:pPr>
        <w:pageBreakBefore w:val="0"/>
        <w:widowControl w:val="0"/>
        <w:kinsoku/>
        <w:wordWrap/>
        <w:overflowPunct/>
        <w:topLinePunct w:val="0"/>
        <w:bidi w:val="0"/>
        <w:adjustRightInd w:val="0"/>
        <w:snapToGrid w:val="0"/>
        <w:spacing w:line="560" w:lineRule="exact"/>
        <w:ind w:firstLine="0" w:firstLineChars="0"/>
        <w:textAlignment w:val="auto"/>
        <w:rPr>
          <w:sz w:val="28"/>
          <w:szCs w:val="28"/>
          <w:highlight w:val="none"/>
        </w:rPr>
      </w:pPr>
    </w:p>
    <w:p>
      <w:pPr>
        <w:pStyle w:val="4"/>
        <w:adjustRightInd w:val="0"/>
        <w:snapToGrid w:val="0"/>
        <w:spacing w:before="312" w:after="312" w:line="560" w:lineRule="exact"/>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第四章  合同文本</w:t>
      </w:r>
    </w:p>
    <w:p>
      <w:pPr>
        <w:pStyle w:val="8"/>
        <w:spacing w:line="360" w:lineRule="auto"/>
        <w:ind w:firstLine="481" w:firstLineChars="200"/>
        <w:rPr>
          <w:rFonts w:ascii="Times New Roman" w:hAnsi="Times New Roman"/>
          <w:b/>
          <w:sz w:val="24"/>
          <w:highlight w:val="none"/>
        </w:rPr>
      </w:pPr>
      <w:r>
        <w:rPr>
          <w:rFonts w:hint="eastAsia" w:ascii="Times New Roman" w:hAnsi="Times New Roman"/>
          <w:b/>
          <w:sz w:val="24"/>
          <w:highlight w:val="none"/>
        </w:rPr>
        <w:t>重要说明：采购人在签订合同前有权依据招标文件要求和项目实际情况对以下合同内容进行删改或补充。</w:t>
      </w:r>
    </w:p>
    <w:p>
      <w:pPr>
        <w:tabs>
          <w:tab w:val="left" w:pos="180"/>
        </w:tabs>
        <w:adjustRightInd w:val="0"/>
        <w:snapToGrid w:val="0"/>
        <w:spacing w:line="560" w:lineRule="exact"/>
        <w:ind w:right="420" w:firstLine="4830" w:firstLineChars="2300"/>
        <w:jc w:val="left"/>
        <w:rPr>
          <w:rFonts w:hint="eastAsia" w:ascii="Times New Roman" w:hAnsi="Times New Roman" w:eastAsia="宋体" w:cs="Times New Roman"/>
          <w:sz w:val="21"/>
          <w:szCs w:val="21"/>
          <w:highlight w:val="none"/>
        </w:rPr>
      </w:pPr>
    </w:p>
    <w:p>
      <w:pPr>
        <w:tabs>
          <w:tab w:val="left" w:pos="180"/>
        </w:tabs>
        <w:adjustRightInd w:val="0"/>
        <w:snapToGrid w:val="0"/>
        <w:spacing w:line="560" w:lineRule="exact"/>
        <w:ind w:right="420" w:firstLine="4830" w:firstLineChars="23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sz w:val="21"/>
          <w:szCs w:val="21"/>
          <w:highlight w:val="none"/>
        </w:rPr>
        <w:t>合同编号：</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4"/>
          <w:szCs w:val="24"/>
          <w:highlight w:val="none"/>
          <w:u w:val="single"/>
        </w:rPr>
        <w:t xml:space="preserve">                 </w:t>
      </w:r>
    </w:p>
    <w:p>
      <w:pPr>
        <w:adjustRightInd w:val="0"/>
        <w:snapToGrid w:val="0"/>
        <w:spacing w:line="360" w:lineRule="auto"/>
        <w:ind w:firstLine="0" w:firstLineChars="0"/>
        <w:jc w:val="center"/>
        <w:rPr>
          <w:rFonts w:hint="eastAsia" w:ascii="黑体" w:hAnsi="Times New Roman" w:eastAsia="黑体" w:cs="Times New Roman"/>
          <w:bCs/>
          <w:sz w:val="32"/>
          <w:szCs w:val="32"/>
          <w:highlight w:val="none"/>
        </w:rPr>
      </w:pPr>
    </w:p>
    <w:p>
      <w:pPr>
        <w:adjustRightInd w:val="0"/>
        <w:snapToGrid w:val="0"/>
        <w:spacing w:after="156" w:afterLines="50" w:line="560" w:lineRule="exact"/>
        <w:ind w:firstLine="0" w:firstLineChars="0"/>
        <w:jc w:val="center"/>
        <w:rPr>
          <w:rFonts w:hint="eastAsia" w:ascii="Times New Roman" w:hAnsi="Times New Roman" w:eastAsia="宋体" w:cs="Times New Roman"/>
          <w:sz w:val="36"/>
          <w:szCs w:val="36"/>
          <w:highlight w:val="none"/>
        </w:rPr>
      </w:pPr>
      <w:r>
        <w:rPr>
          <w:rFonts w:hint="eastAsia" w:ascii="黑体" w:hAnsi="Times New Roman" w:eastAsia="黑体" w:cs="Times New Roman"/>
          <w:bCs/>
          <w:sz w:val="36"/>
          <w:szCs w:val="36"/>
          <w:highlight w:val="none"/>
          <w:lang w:eastAsia="zh-CN"/>
        </w:rPr>
        <w:t>服</w:t>
      </w:r>
      <w:r>
        <w:rPr>
          <w:rFonts w:hint="eastAsia" w:ascii="黑体" w:hAnsi="Times New Roman" w:eastAsia="黑体" w:cs="Times New Roman"/>
          <w:bCs/>
          <w:sz w:val="36"/>
          <w:szCs w:val="36"/>
          <w:highlight w:val="none"/>
          <w:lang w:val="en-US" w:eastAsia="zh-CN"/>
        </w:rPr>
        <w:t xml:space="preserve"> </w:t>
      </w:r>
      <w:r>
        <w:rPr>
          <w:rFonts w:hint="eastAsia" w:ascii="黑体" w:hAnsi="Times New Roman" w:eastAsia="黑体" w:cs="Times New Roman"/>
          <w:bCs/>
          <w:sz w:val="36"/>
          <w:szCs w:val="36"/>
          <w:highlight w:val="none"/>
          <w:lang w:eastAsia="zh-CN"/>
        </w:rPr>
        <w:t>务</w:t>
      </w:r>
      <w:r>
        <w:rPr>
          <w:rFonts w:hint="eastAsia" w:ascii="黑体" w:hAnsi="Times New Roman" w:eastAsia="黑体" w:cs="Times New Roman"/>
          <w:bCs/>
          <w:sz w:val="36"/>
          <w:szCs w:val="36"/>
          <w:highlight w:val="none"/>
          <w:lang w:val="en-US" w:eastAsia="zh-CN"/>
        </w:rPr>
        <w:t xml:space="preserve"> </w:t>
      </w:r>
      <w:r>
        <w:rPr>
          <w:rFonts w:hint="eastAsia" w:ascii="黑体" w:hAnsi="Times New Roman" w:eastAsia="黑体" w:cs="Times New Roman"/>
          <w:bCs/>
          <w:sz w:val="36"/>
          <w:szCs w:val="36"/>
          <w:highlight w:val="none"/>
          <w:lang w:eastAsia="zh-CN"/>
        </w:rPr>
        <w:t>采</w:t>
      </w:r>
      <w:r>
        <w:rPr>
          <w:rFonts w:hint="eastAsia" w:ascii="黑体" w:hAnsi="Times New Roman" w:eastAsia="黑体" w:cs="Times New Roman"/>
          <w:bCs/>
          <w:sz w:val="36"/>
          <w:szCs w:val="36"/>
          <w:highlight w:val="none"/>
          <w:lang w:val="en-US" w:eastAsia="zh-CN"/>
        </w:rPr>
        <w:t xml:space="preserve"> </w:t>
      </w:r>
      <w:r>
        <w:rPr>
          <w:rFonts w:hint="eastAsia" w:ascii="黑体" w:hAnsi="Times New Roman" w:eastAsia="黑体" w:cs="Times New Roman"/>
          <w:bCs/>
          <w:sz w:val="36"/>
          <w:szCs w:val="36"/>
          <w:highlight w:val="none"/>
          <w:lang w:eastAsia="zh-CN"/>
        </w:rPr>
        <w:t>购</w:t>
      </w:r>
      <w:r>
        <w:rPr>
          <w:rFonts w:hint="eastAsia" w:ascii="黑体" w:hAnsi="Times New Roman" w:eastAsia="黑体" w:cs="Times New Roman"/>
          <w:bCs/>
          <w:sz w:val="36"/>
          <w:szCs w:val="36"/>
          <w:highlight w:val="none"/>
        </w:rPr>
        <w:t xml:space="preserve"> 合 同</w:t>
      </w:r>
    </w:p>
    <w:p>
      <w:pPr>
        <w:adjustRightInd w:val="0"/>
        <w:snapToGrid w:val="0"/>
        <w:spacing w:line="360" w:lineRule="auto"/>
        <w:ind w:firstLine="0" w:firstLineChars="0"/>
        <w:jc w:val="center"/>
        <w:rPr>
          <w:rFonts w:hint="eastAsia" w:ascii="黑体" w:hAnsi="Times New Roman" w:eastAsia="黑体" w:cs="Times New Roman"/>
          <w:b/>
          <w:bCs/>
          <w:sz w:val="44"/>
          <w:szCs w:val="44"/>
          <w:highlight w:val="none"/>
        </w:rPr>
      </w:pPr>
    </w:p>
    <w:p>
      <w:pPr>
        <w:adjustRightInd w:val="0"/>
        <w:snapToGrid w:val="0"/>
        <w:spacing w:line="360" w:lineRule="auto"/>
        <w:ind w:firstLine="0" w:firstLineChars="0"/>
        <w:jc w:val="center"/>
        <w:rPr>
          <w:rFonts w:hint="eastAsia" w:ascii="黑体" w:hAnsi="Times New Roman" w:eastAsia="黑体" w:cs="Times New Roman"/>
          <w:b/>
          <w:bCs/>
          <w:sz w:val="44"/>
          <w:szCs w:val="44"/>
          <w:highlight w:val="none"/>
        </w:rPr>
      </w:pPr>
    </w:p>
    <w:p>
      <w:pPr>
        <w:tabs>
          <w:tab w:val="left" w:pos="180"/>
          <w:tab w:val="left" w:pos="1980"/>
        </w:tabs>
        <w:spacing w:before="156" w:beforeLines="50" w:after="156" w:afterLines="50" w:line="300" w:lineRule="auto"/>
        <w:ind w:left="2537" w:leftChars="266" w:hanging="1686" w:hangingChars="600"/>
        <w:rPr>
          <w:rFonts w:hint="default" w:ascii="Times New Roman" w:hAnsi="Times New Roman" w:eastAsia="宋体" w:cs="Times New Roman"/>
          <w:b/>
          <w:sz w:val="28"/>
          <w:szCs w:val="28"/>
          <w:highlight w:val="none"/>
          <w:u w:val="single"/>
          <w:lang w:val="en-US" w:eastAsia="zh-CN"/>
        </w:rPr>
      </w:pPr>
      <w:r>
        <w:rPr>
          <w:rFonts w:hint="eastAsia" w:ascii="Times New Roman" w:hAnsi="Times New Roman" w:eastAsia="宋体" w:cs="Times New Roman"/>
          <w:b/>
          <w:sz w:val="28"/>
          <w:szCs w:val="28"/>
          <w:highlight w:val="none"/>
          <w:lang w:eastAsia="zh-CN"/>
        </w:rPr>
        <w:t>项目</w:t>
      </w:r>
      <w:r>
        <w:rPr>
          <w:rFonts w:hint="eastAsia" w:ascii="Times New Roman" w:hAnsi="Times New Roman" w:eastAsia="宋体" w:cs="Times New Roman"/>
          <w:b/>
          <w:sz w:val="28"/>
          <w:szCs w:val="28"/>
          <w:highlight w:val="none"/>
        </w:rPr>
        <w:t>名称 ：</w:t>
      </w:r>
      <w:r>
        <w:rPr>
          <w:rFonts w:hint="eastAsia" w:ascii="Times New Roman" w:hAnsi="Times New Roman" w:eastAsia="宋体" w:cs="Times New Roman"/>
          <w:b w:val="0"/>
          <w:bCs/>
          <w:sz w:val="28"/>
          <w:szCs w:val="28"/>
          <w:highlight w:val="none"/>
          <w:u w:val="single"/>
          <w:lang w:val="en-US" w:eastAsia="zh-CN"/>
        </w:rPr>
        <w:t xml:space="preserve">    </w:t>
      </w:r>
      <w:r>
        <w:rPr>
          <w:rFonts w:hint="default" w:ascii="Times New Roman" w:hAnsi="Times New Roman" w:eastAsia="宋体" w:cs="Times New Roman"/>
          <w:b w:val="0"/>
          <w:bCs/>
          <w:sz w:val="28"/>
          <w:szCs w:val="28"/>
          <w:highlight w:val="none"/>
          <w:u w:val="single"/>
          <w:lang w:val="en-US" w:eastAsia="zh-CN"/>
        </w:rPr>
        <w:t>2025年深圳市房地产高质量发展跟踪评价及技术服务</w:t>
      </w:r>
      <w:r>
        <w:rPr>
          <w:rFonts w:hint="eastAsia" w:ascii="Times New Roman" w:hAnsi="Times New Roman" w:eastAsia="宋体" w:cs="Times New Roman"/>
          <w:b w:val="0"/>
          <w:bCs/>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 xml:space="preserve"> </w:t>
      </w:r>
      <w:r>
        <w:rPr>
          <w:rFonts w:hint="eastAsia" w:ascii="Times New Roman" w:hAnsi="Times New Roman" w:eastAsia="宋体" w:cs="Times New Roman"/>
          <w:b/>
          <w:sz w:val="28"/>
          <w:szCs w:val="28"/>
          <w:highlight w:val="none"/>
          <w:u w:val="single"/>
          <w:lang w:val="en-US" w:eastAsia="zh-CN"/>
        </w:rPr>
        <w:t xml:space="preserve">       </w:t>
      </w:r>
    </w:p>
    <w:p>
      <w:pPr>
        <w:tabs>
          <w:tab w:val="left" w:leader="underscore" w:pos="180"/>
          <w:tab w:val="left" w:pos="2160"/>
          <w:tab w:val="left" w:pos="6480"/>
        </w:tabs>
        <w:spacing w:before="156" w:beforeLines="50" w:after="156" w:afterLines="50" w:line="300" w:lineRule="auto"/>
        <w:ind w:firstLine="562" w:firstLineChars="200"/>
        <w:rPr>
          <w:rFonts w:hint="eastAsia" w:ascii="Times New Roman" w:hAnsi="Times New Roman" w:eastAsia="宋体" w:cs="Times New Roman"/>
          <w:b/>
          <w:sz w:val="28"/>
          <w:szCs w:val="28"/>
          <w:highlight w:val="none"/>
          <w:u w:val="single"/>
        </w:rPr>
      </w:pPr>
      <w:r>
        <w:rPr>
          <w:rFonts w:hint="eastAsia" w:ascii="Times New Roman" w:hAnsi="Times New Roman" w:eastAsia="宋体" w:cs="Times New Roman"/>
          <w:b/>
          <w:sz w:val="28"/>
          <w:szCs w:val="28"/>
          <w:highlight w:val="none"/>
        </w:rPr>
        <w:t>委托方（甲方）：</w:t>
      </w:r>
      <w:r>
        <w:rPr>
          <w:rFonts w:hint="eastAsia" w:ascii="Times New Roman" w:hAnsi="Times New Roman" w:eastAsia="宋体" w:cs="Times New Roman"/>
          <w:b/>
          <w:sz w:val="28"/>
          <w:szCs w:val="28"/>
          <w:highlight w:val="none"/>
          <w:u w:val="single"/>
          <w:lang w:val="en-US" w:eastAsia="zh-CN"/>
        </w:rPr>
        <w:t xml:space="preserve">  </w:t>
      </w:r>
      <w:r>
        <w:rPr>
          <w:rFonts w:hint="eastAsia" w:ascii="Times New Roman" w:hAnsi="Times New Roman" w:eastAsia="宋体" w:cs="Times New Roman"/>
          <w:b w:val="0"/>
          <w:bCs/>
          <w:sz w:val="28"/>
          <w:szCs w:val="28"/>
          <w:highlight w:val="none"/>
          <w:u w:val="single"/>
          <w:lang w:eastAsia="zh-CN"/>
        </w:rPr>
        <w:t>深圳市住房和建设局</w:t>
      </w:r>
      <w:r>
        <w:rPr>
          <w:rFonts w:hint="eastAsia" w:ascii="Times New Roman" w:hAnsi="Times New Roman" w:eastAsia="宋体" w:cs="Times New Roman"/>
          <w:b/>
          <w:sz w:val="28"/>
          <w:szCs w:val="28"/>
          <w:highlight w:val="none"/>
          <w:u w:val="single"/>
          <w:lang w:val="en-US" w:eastAsia="zh-CN"/>
        </w:rPr>
        <w:t xml:space="preserve">          </w:t>
      </w:r>
      <w:r>
        <w:rPr>
          <w:rFonts w:hint="eastAsia" w:ascii="Times New Roman" w:hAnsi="Times New Roman" w:eastAsia="宋体" w:cs="Times New Roman"/>
          <w:b w:val="0"/>
          <w:bCs/>
          <w:sz w:val="28"/>
          <w:szCs w:val="28"/>
          <w:highlight w:val="none"/>
          <w:u w:val="single"/>
          <w:lang w:val="en-US" w:eastAsia="zh-CN"/>
        </w:rPr>
        <w:t xml:space="preserve">          </w:t>
      </w:r>
    </w:p>
    <w:p>
      <w:pPr>
        <w:tabs>
          <w:tab w:val="left" w:pos="180"/>
          <w:tab w:val="left" w:pos="7200"/>
        </w:tabs>
        <w:spacing w:before="156" w:beforeLines="50" w:after="156" w:afterLines="50" w:line="300" w:lineRule="auto"/>
        <w:ind w:firstLine="562" w:firstLineChars="200"/>
        <w:rPr>
          <w:rFonts w:hint="eastAsia" w:ascii="Times New Roman" w:hAnsi="Times New Roman" w:eastAsia="宋体" w:cs="Times New Roman"/>
          <w:b/>
          <w:sz w:val="28"/>
          <w:szCs w:val="28"/>
          <w:highlight w:val="none"/>
          <w:u w:val="single"/>
        </w:rPr>
      </w:pPr>
      <w:r>
        <w:rPr>
          <w:rFonts w:hint="eastAsia" w:ascii="Times New Roman" w:hAnsi="Times New Roman" w:eastAsia="宋体" w:cs="Times New Roman"/>
          <w:b/>
          <w:sz w:val="28"/>
          <w:szCs w:val="28"/>
          <w:highlight w:val="none"/>
        </w:rPr>
        <w:t>受托方（乙方）：</w:t>
      </w:r>
      <w:r>
        <w:rPr>
          <w:rFonts w:hint="eastAsia" w:ascii="Times New Roman" w:hAnsi="Times New Roman" w:eastAsia="宋体" w:cs="Times New Roman"/>
          <w:b/>
          <w:sz w:val="28"/>
          <w:szCs w:val="28"/>
          <w:highlight w:val="none"/>
          <w:u w:val="single"/>
        </w:rPr>
        <w:t xml:space="preserve">                                         </w:t>
      </w:r>
    </w:p>
    <w:p>
      <w:pPr>
        <w:adjustRightInd w:val="0"/>
        <w:snapToGrid w:val="0"/>
        <w:spacing w:line="360" w:lineRule="auto"/>
        <w:ind w:firstLine="0" w:firstLineChars="0"/>
        <w:jc w:val="center"/>
        <w:rPr>
          <w:rFonts w:hint="eastAsia" w:ascii="黑体" w:hAnsi="Times New Roman" w:eastAsia="黑体" w:cs="Times New Roman"/>
          <w:b/>
          <w:bCs/>
          <w:sz w:val="44"/>
          <w:szCs w:val="44"/>
          <w:highlight w:val="none"/>
        </w:rPr>
      </w:pPr>
    </w:p>
    <w:p>
      <w:pPr>
        <w:pStyle w:val="3"/>
        <w:rPr>
          <w:rFonts w:hint="eastAsia"/>
          <w:highlight w:val="none"/>
        </w:rPr>
      </w:pPr>
    </w:p>
    <w:p>
      <w:pPr>
        <w:adjustRightInd w:val="0"/>
        <w:snapToGrid w:val="0"/>
        <w:spacing w:line="360" w:lineRule="auto"/>
        <w:ind w:firstLine="0" w:firstLineChars="0"/>
        <w:jc w:val="both"/>
        <w:rPr>
          <w:rFonts w:hint="eastAsia" w:ascii="黑体" w:hAnsi="Times New Roman" w:eastAsia="黑体" w:cs="Times New Roman"/>
          <w:b/>
          <w:bCs/>
          <w:sz w:val="44"/>
          <w:szCs w:val="44"/>
          <w:highlight w:val="none"/>
        </w:rPr>
      </w:pPr>
    </w:p>
    <w:p>
      <w:pPr>
        <w:tabs>
          <w:tab w:val="left" w:pos="180"/>
          <w:tab w:val="left" w:pos="3780"/>
        </w:tabs>
        <w:spacing w:after="156" w:afterLines="50" w:line="300" w:lineRule="auto"/>
        <w:ind w:firstLine="0" w:firstLineChars="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本合同共</w:t>
      </w:r>
      <w:r>
        <w:rPr>
          <w:rFonts w:ascii="Times New Roman" w:hAnsi="Times New Roman" w:eastAsia="宋体" w:cs="Times New Roman"/>
          <w:sz w:val="21"/>
          <w:szCs w:val="21"/>
          <w:highlight w:val="none"/>
          <w:u w:val="single"/>
        </w:rPr>
        <w:t xml:space="preserve">   </w:t>
      </w:r>
      <w:r>
        <w:rPr>
          <w:rFonts w:hint="eastAsia" w:ascii="Times New Roman" w:hAnsi="Times New Roman" w:eastAsia="宋体" w:cs="Times New Roman"/>
          <w:sz w:val="21"/>
          <w:szCs w:val="21"/>
          <w:highlight w:val="none"/>
        </w:rPr>
        <w:t>页（含封面）</w:t>
      </w:r>
    </w:p>
    <w:p>
      <w:pPr>
        <w:spacing w:before="156" w:beforeLines="50" w:after="156" w:afterLines="50" w:line="300" w:lineRule="auto"/>
        <w:ind w:left="180" w:firstLine="0" w:firstLineChars="0"/>
        <w:jc w:val="center"/>
        <w:rPr>
          <w:rFonts w:hint="eastAsia" w:ascii="黑体" w:hAnsi="Times New Roman" w:eastAsia="黑体" w:cs="Times New Roman"/>
          <w:sz w:val="24"/>
          <w:szCs w:val="24"/>
          <w:highlight w:val="none"/>
        </w:rPr>
      </w:pPr>
    </w:p>
    <w:p>
      <w:pPr>
        <w:spacing w:before="156" w:beforeLines="50" w:after="156" w:afterLines="50" w:line="300" w:lineRule="auto"/>
        <w:ind w:left="180" w:firstLine="0" w:firstLineChars="0"/>
        <w:jc w:val="center"/>
        <w:rPr>
          <w:rFonts w:hint="eastAsia" w:ascii="黑体" w:hAnsi="Times New Roman" w:eastAsia="黑体" w:cs="Times New Roman"/>
          <w:sz w:val="28"/>
          <w:szCs w:val="28"/>
          <w:highlight w:val="none"/>
        </w:rPr>
      </w:pPr>
      <w:r>
        <w:rPr>
          <w:rFonts w:hint="eastAsia" w:ascii="黑体" w:hAnsi="Times New Roman" w:eastAsia="黑体" w:cs="Times New Roman"/>
          <w:sz w:val="28"/>
          <w:szCs w:val="28"/>
          <w:highlight w:val="none"/>
        </w:rPr>
        <w:t>特别提示</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一、</w:t>
      </w:r>
      <w:r>
        <w:rPr>
          <w:rFonts w:hint="eastAsia" w:ascii="Times New Roman" w:hAnsi="Times New Roman" w:eastAsia="宋体" w:cs="Times New Roman"/>
          <w:sz w:val="24"/>
          <w:szCs w:val="24"/>
          <w:highlight w:val="none"/>
        </w:rPr>
        <w:t>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二、</w:t>
      </w:r>
      <w:r>
        <w:rPr>
          <w:rFonts w:hint="eastAsia" w:ascii="Times New Roman" w:hAnsi="Times New Roman" w:eastAsia="宋体" w:cs="Times New Roman"/>
          <w:sz w:val="24"/>
          <w:szCs w:val="24"/>
          <w:highlight w:val="none"/>
        </w:rPr>
        <w:t>关于封面的填写。封面显示的是</w:t>
      </w:r>
      <w:r>
        <w:rPr>
          <w:rFonts w:hint="eastAsia" w:ascii="Times New Roman" w:hAnsi="Times New Roman" w:eastAsia="宋体" w:cs="Times New Roman"/>
          <w:sz w:val="24"/>
          <w:szCs w:val="24"/>
          <w:highlight w:val="none"/>
          <w:lang w:eastAsia="zh-CN"/>
        </w:rPr>
        <w:t>项目</w:t>
      </w:r>
      <w:r>
        <w:rPr>
          <w:rFonts w:hint="eastAsia" w:ascii="Times New Roman" w:hAnsi="Times New Roman" w:eastAsia="宋体" w:cs="Times New Roman"/>
          <w:sz w:val="24"/>
          <w:szCs w:val="24"/>
          <w:highlight w:val="none"/>
        </w:rPr>
        <w:t>名称、双方当事人的名称、合同编号等，供当事人在归档时甄别使用，其内容</w:t>
      </w:r>
      <w:r>
        <w:rPr>
          <w:rFonts w:hint="eastAsia" w:ascii="Times New Roman" w:hAnsi="Times New Roman" w:eastAsia="宋体" w:cs="Times New Roman"/>
          <w:sz w:val="24"/>
          <w:szCs w:val="24"/>
          <w:highlight w:val="none"/>
          <w:lang w:eastAsia="zh-CN"/>
        </w:rPr>
        <w:t>请</w:t>
      </w:r>
      <w:r>
        <w:rPr>
          <w:rFonts w:hint="eastAsia" w:ascii="Times New Roman" w:hAnsi="Times New Roman" w:eastAsia="宋体" w:cs="Times New Roman"/>
          <w:sz w:val="24"/>
          <w:szCs w:val="24"/>
          <w:highlight w:val="none"/>
        </w:rPr>
        <w:t>与合同正文内容</w:t>
      </w:r>
      <w:r>
        <w:rPr>
          <w:rFonts w:hint="eastAsia" w:ascii="Times New Roman" w:hAnsi="Times New Roman" w:eastAsia="宋体" w:cs="Times New Roman"/>
          <w:sz w:val="24"/>
          <w:szCs w:val="24"/>
          <w:highlight w:val="none"/>
          <w:lang w:eastAsia="zh-CN"/>
        </w:rPr>
        <w:t>保持</w:t>
      </w:r>
      <w:r>
        <w:rPr>
          <w:rFonts w:hint="eastAsia" w:ascii="Times New Roman" w:hAnsi="Times New Roman" w:eastAsia="宋体" w:cs="Times New Roman"/>
          <w:sz w:val="24"/>
          <w:szCs w:val="24"/>
          <w:highlight w:val="none"/>
        </w:rPr>
        <w:t>一致。</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三、</w:t>
      </w:r>
      <w:r>
        <w:rPr>
          <w:rFonts w:hint="eastAsia" w:ascii="Times New Roman" w:hAnsi="Times New Roman" w:eastAsia="宋体" w:cs="Times New Roman"/>
          <w:sz w:val="24"/>
          <w:szCs w:val="24"/>
          <w:highlight w:val="none"/>
        </w:rPr>
        <w:t>关于正文部分当事人基本情况的填写。当事人基本情况主要是</w:t>
      </w:r>
      <w:r>
        <w:rPr>
          <w:rFonts w:hint="eastAsia" w:ascii="Times New Roman" w:hAnsi="Times New Roman" w:eastAsia="宋体" w:cs="Times New Roman"/>
          <w:sz w:val="24"/>
          <w:szCs w:val="24"/>
          <w:highlight w:val="none"/>
          <w:lang w:eastAsia="zh-CN"/>
        </w:rPr>
        <w:t>供</w:t>
      </w:r>
      <w:r>
        <w:rPr>
          <w:rFonts w:hint="eastAsia" w:ascii="Times New Roman" w:hAnsi="Times New Roman" w:eastAsia="宋体" w:cs="Times New Roman"/>
          <w:sz w:val="24"/>
          <w:szCs w:val="24"/>
          <w:highlight w:val="none"/>
        </w:rPr>
        <w:t>当事人在履行合同时通讯和付款使用，因此所填内容</w:t>
      </w:r>
      <w:r>
        <w:rPr>
          <w:rFonts w:hint="eastAsia" w:ascii="Times New Roman" w:hAnsi="Times New Roman" w:eastAsia="宋体" w:cs="Times New Roman"/>
          <w:sz w:val="24"/>
          <w:szCs w:val="24"/>
          <w:highlight w:val="none"/>
          <w:lang w:eastAsia="zh-CN"/>
        </w:rPr>
        <w:t>请</w:t>
      </w:r>
      <w:r>
        <w:rPr>
          <w:rFonts w:hint="eastAsia" w:ascii="Times New Roman" w:hAnsi="Times New Roman" w:eastAsia="宋体" w:cs="Times New Roman"/>
          <w:sz w:val="24"/>
          <w:szCs w:val="24"/>
          <w:highlight w:val="none"/>
        </w:rPr>
        <w:t>确保</w:t>
      </w:r>
      <w:r>
        <w:rPr>
          <w:rFonts w:hint="eastAsia" w:ascii="Times New Roman" w:hAnsi="Times New Roman" w:eastAsia="宋体" w:cs="Times New Roman"/>
          <w:sz w:val="24"/>
          <w:szCs w:val="24"/>
          <w:highlight w:val="none"/>
          <w:lang w:eastAsia="zh-CN"/>
        </w:rPr>
        <w:t>信息准确</w:t>
      </w:r>
      <w:r>
        <w:rPr>
          <w:rFonts w:hint="eastAsia" w:ascii="Times New Roman" w:hAnsi="Times New Roman" w:eastAsia="宋体" w:cs="Times New Roman"/>
          <w:sz w:val="24"/>
          <w:szCs w:val="24"/>
          <w:highlight w:val="none"/>
        </w:rPr>
        <w:t>。</w:t>
      </w:r>
    </w:p>
    <w:p>
      <w:pPr>
        <w:spacing w:before="156" w:beforeLines="50" w:after="156" w:afterLines="50" w:line="300" w:lineRule="auto"/>
        <w:ind w:left="0" w:leftChars="0" w:firstLine="480" w:firstLineChars="200"/>
        <w:jc w:val="left"/>
        <w:rPr>
          <w:rFonts w:hint="default" w:ascii="Times New Roman" w:hAnsi="Times New Roman" w:eastAsia="宋体" w:cs="Times New Roman"/>
          <w:sz w:val="24"/>
          <w:szCs w:val="24"/>
          <w:highlight w:val="none"/>
          <w:lang w:val="en" w:eastAsia="zh-CN"/>
        </w:rPr>
      </w:pPr>
      <w:r>
        <w:rPr>
          <w:rFonts w:hint="eastAsia" w:ascii="Times New Roman" w:hAnsi="Times New Roman" w:eastAsia="宋体" w:cs="Times New Roman"/>
          <w:sz w:val="24"/>
          <w:szCs w:val="24"/>
          <w:highlight w:val="none"/>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left="0" w:leftChars="0"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五、</w:t>
      </w:r>
      <w:r>
        <w:rPr>
          <w:rFonts w:hint="eastAsia" w:ascii="Times New Roman" w:hAnsi="Times New Roman" w:eastAsia="宋体" w:cs="Times New Roman"/>
          <w:sz w:val="24"/>
          <w:szCs w:val="24"/>
          <w:highlight w:val="none"/>
        </w:rPr>
        <w:t>本合同示范文本中的“□”为可选择项目，选择该项目</w:t>
      </w:r>
      <w:r>
        <w:rPr>
          <w:rFonts w:hint="eastAsia" w:ascii="Times New Roman" w:hAnsi="Times New Roman" w:eastAsia="宋体" w:cs="Times New Roman"/>
          <w:sz w:val="24"/>
          <w:szCs w:val="24"/>
          <w:highlight w:val="none"/>
          <w:lang w:eastAsia="zh-CN"/>
        </w:rPr>
        <w:t>的，请</w:t>
      </w:r>
      <w:r>
        <w:rPr>
          <w:rFonts w:hint="eastAsia" w:ascii="Times New Roman" w:hAnsi="Times New Roman" w:eastAsia="宋体" w:cs="Times New Roman"/>
          <w:sz w:val="24"/>
          <w:szCs w:val="24"/>
          <w:highlight w:val="none"/>
        </w:rPr>
        <w:t>在“□”内划“√”，不选择的</w:t>
      </w:r>
      <w:r>
        <w:rPr>
          <w:rFonts w:hint="eastAsia" w:ascii="Times New Roman" w:hAnsi="Times New Roman" w:eastAsia="宋体" w:cs="Times New Roman"/>
          <w:sz w:val="24"/>
          <w:szCs w:val="24"/>
          <w:highlight w:val="none"/>
          <w:lang w:eastAsia="zh-CN"/>
        </w:rPr>
        <w:t>请</w:t>
      </w:r>
      <w:r>
        <w:rPr>
          <w:rFonts w:hint="eastAsia" w:ascii="Times New Roman" w:hAnsi="Times New Roman" w:eastAsia="宋体" w:cs="Times New Roman"/>
          <w:sz w:val="24"/>
          <w:szCs w:val="24"/>
          <w:highlight w:val="none"/>
        </w:rPr>
        <w:t>在“□”内划“×”</w:t>
      </w:r>
      <w:r>
        <w:rPr>
          <w:rFonts w:hint="eastAsia" w:ascii="Times New Roman" w:hAnsi="Times New Roman" w:eastAsia="宋体" w:cs="Times New Roman"/>
          <w:sz w:val="24"/>
          <w:szCs w:val="24"/>
          <w:highlight w:val="none"/>
          <w:lang w:eastAsia="zh-CN"/>
        </w:rPr>
        <w:t>。未划</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或</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视为不选择。</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六、</w:t>
      </w:r>
      <w:r>
        <w:rPr>
          <w:rFonts w:hint="eastAsia" w:ascii="Times New Roman" w:hAnsi="Times New Roman" w:eastAsia="宋体" w:cs="Times New Roman"/>
          <w:sz w:val="24"/>
          <w:szCs w:val="24"/>
          <w:highlight w:val="none"/>
        </w:rPr>
        <w:t>当事人使用本合同示范文本</w:t>
      </w:r>
      <w:r>
        <w:rPr>
          <w:rFonts w:hint="eastAsia" w:ascii="Times New Roman" w:hAnsi="Times New Roman" w:eastAsia="宋体" w:cs="Times New Roman"/>
          <w:sz w:val="24"/>
          <w:szCs w:val="24"/>
          <w:highlight w:val="none"/>
          <w:lang w:eastAsia="zh-CN"/>
        </w:rPr>
        <w:t>时</w:t>
      </w:r>
      <w:r>
        <w:rPr>
          <w:rFonts w:hint="eastAsia" w:ascii="Times New Roman" w:hAnsi="Times New Roman" w:eastAsia="宋体" w:cs="Times New Roman"/>
          <w:sz w:val="24"/>
          <w:szCs w:val="24"/>
          <w:highlight w:val="none"/>
        </w:rPr>
        <w:t>，凡是当事人约定无需填写的条款，</w:t>
      </w:r>
      <w:r>
        <w:rPr>
          <w:rFonts w:hint="eastAsia" w:ascii="Times New Roman" w:hAnsi="Times New Roman" w:eastAsia="宋体" w:cs="Times New Roman"/>
          <w:sz w:val="24"/>
          <w:szCs w:val="24"/>
          <w:highlight w:val="none"/>
          <w:lang w:eastAsia="zh-CN"/>
        </w:rPr>
        <w:t>请</w:t>
      </w:r>
      <w:r>
        <w:rPr>
          <w:rFonts w:hint="eastAsia" w:ascii="Times New Roman" w:hAnsi="Times New Roman" w:eastAsia="宋体" w:cs="Times New Roman"/>
          <w:sz w:val="24"/>
          <w:szCs w:val="24"/>
          <w:highlight w:val="none"/>
        </w:rPr>
        <w:t>在该条款填写的空白处划“</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”表示</w:t>
      </w:r>
      <w:r>
        <w:rPr>
          <w:rFonts w:hint="eastAsia" w:ascii="Times New Roman" w:hAnsi="Times New Roman" w:eastAsia="宋体" w:cs="Times New Roman"/>
          <w:sz w:val="24"/>
          <w:szCs w:val="24"/>
          <w:highlight w:val="none"/>
          <w:lang w:eastAsia="zh-CN"/>
        </w:rPr>
        <w:t>，或者直接将无需填写的条款内容进行删除</w:t>
      </w:r>
      <w:r>
        <w:rPr>
          <w:rFonts w:hint="eastAsia" w:ascii="Times New Roman" w:hAnsi="Times New Roman" w:eastAsia="宋体" w:cs="Times New Roman"/>
          <w:sz w:val="24"/>
          <w:szCs w:val="24"/>
          <w:highlight w:val="none"/>
        </w:rPr>
        <w:t>。</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highlight w:val="none"/>
        </w:rPr>
      </w:pPr>
    </w:p>
    <w:p>
      <w:pPr>
        <w:tabs>
          <w:tab w:val="left" w:pos="4140"/>
          <w:tab w:val="left" w:pos="8820"/>
        </w:tabs>
        <w:adjustRightInd w:val="0"/>
        <w:snapToGrid w:val="0"/>
        <w:spacing w:line="560" w:lineRule="exact"/>
        <w:ind w:firstLine="602" w:firstLineChars="200"/>
        <w:jc w:val="left"/>
        <w:rPr>
          <w:rFonts w:hint="eastAsia" w:ascii="Times New Roman" w:hAnsi="Times New Roman" w:eastAsia="宋体" w:cs="Times New Roman"/>
          <w:b/>
          <w:sz w:val="30"/>
          <w:szCs w:val="24"/>
          <w:highlight w:val="none"/>
        </w:rPr>
      </w:pPr>
    </w:p>
    <w:p>
      <w:pPr>
        <w:spacing w:line="580" w:lineRule="exact"/>
        <w:ind w:firstLine="640" w:firstLineChars="200"/>
        <w:rPr>
          <w:rFonts w:hint="eastAsia" w:ascii="仿宋_GB2312" w:hAnsi="Times New Roman" w:eastAsia="仿宋_GB2312" w:cs="Times New Roman"/>
          <w:color w:val="000000"/>
          <w:sz w:val="32"/>
          <w:szCs w:val="32"/>
          <w:highlight w:val="none"/>
        </w:rPr>
      </w:pPr>
    </w:p>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szCs w:val="24"/>
          <w:highlight w:val="none"/>
        </w:rPr>
      </w:pPr>
      <w:r>
        <w:rPr>
          <w:rFonts w:hint="eastAsia" w:ascii="Times New Roman" w:hAnsi="Times New Roman" w:eastAsia="宋体" w:cs="Times New Roman"/>
          <w:b/>
          <w:sz w:val="24"/>
          <w:szCs w:val="24"/>
          <w:highlight w:val="none"/>
        </w:rPr>
        <w:br w:type="page"/>
      </w:r>
      <w:r>
        <w:rPr>
          <w:rFonts w:hint="eastAsia" w:ascii="Times New Roman" w:hAnsi="Times New Roman" w:eastAsia="宋体" w:cs="Times New Roman"/>
          <w:b/>
          <w:sz w:val="24"/>
          <w:szCs w:val="24"/>
          <w:highlight w:val="none"/>
        </w:rPr>
        <w:t>甲方（委托方）</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eastAsia="zh-CN"/>
        </w:rPr>
        <w:t>深圳市住房和建设局</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住所地：</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eastAsia="zh-CN"/>
        </w:rPr>
        <w:t>深圳市福田区振华路</w:t>
      </w:r>
      <w:r>
        <w:rPr>
          <w:rFonts w:hint="eastAsia" w:ascii="Times New Roman" w:hAnsi="Times New Roman" w:eastAsia="宋体" w:cs="Times New Roman"/>
          <w:sz w:val="24"/>
          <w:szCs w:val="24"/>
          <w:highlight w:val="none"/>
          <w:u w:val="single"/>
          <w:lang w:val="en-US" w:eastAsia="zh-CN"/>
        </w:rPr>
        <w:t>8号设计大厦</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法定代表人：</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朱恩平</w:t>
      </w:r>
      <w:r>
        <w:rPr>
          <w:rFonts w:hint="eastAsia" w:ascii="Times New Roman" w:hAnsi="Times New Roman" w:eastAsia="宋体" w:cs="Times New Roman"/>
          <w:sz w:val="24"/>
          <w:szCs w:val="24"/>
          <w:highlight w:val="none"/>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合同联系人：</w:t>
      </w:r>
      <w:r>
        <w:rPr>
          <w:rFonts w:hint="eastAsia" w:ascii="Times New Roman" w:hAnsi="Times New Roman" w:eastAsia="宋体" w:cs="Times New Roman"/>
          <w:b/>
          <w:sz w:val="24"/>
          <w:szCs w:val="24"/>
          <w:highlight w:val="non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p>
    <w:p>
      <w:pPr>
        <w:tabs>
          <w:tab w:val="left" w:pos="8220"/>
        </w:tabs>
        <w:adjustRightInd w:val="0"/>
        <w:snapToGrid w:val="0"/>
        <w:spacing w:line="560" w:lineRule="exact"/>
        <w:ind w:firstLine="240" w:firstLineChars="100"/>
        <w:rPr>
          <w:rFonts w:hint="default" w:ascii="Times New Roman" w:hAnsi="Times New Roman" w:eastAsia="宋体" w:cs="Times New Roman"/>
          <w:b/>
          <w:sz w:val="24"/>
          <w:szCs w:val="24"/>
          <w:highlight w:val="none"/>
          <w:u w:val="single"/>
          <w:lang w:val="en-US" w:eastAsia="zh-CN"/>
        </w:rPr>
      </w:pPr>
      <w:r>
        <w:rPr>
          <w:rFonts w:hint="eastAsia" w:ascii="Times New Roman" w:hAnsi="Times New Roman" w:eastAsia="宋体" w:cs="Times New Roman"/>
          <w:b/>
          <w:sz w:val="24"/>
          <w:szCs w:val="24"/>
          <w:highlight w:val="none"/>
        </w:rPr>
        <w:t>电子邮箱：</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通讯地址：</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深圳市福田区振兴路1号科研楼南楼七层</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szCs w:val="24"/>
          <w:highlight w:val="none"/>
          <w:u w:val="single"/>
        </w:rPr>
      </w:pPr>
      <w:r>
        <w:rPr>
          <w:rFonts w:hint="eastAsia" w:ascii="Times New Roman" w:hAnsi="Times New Roman" w:eastAsia="宋体" w:cs="Times New Roman"/>
          <w:b/>
          <w:sz w:val="24"/>
          <w:szCs w:val="24"/>
          <w:highlight w:val="none"/>
        </w:rPr>
        <w:t>邮政编码：</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518031</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p>
    <w:p>
      <w:pPr>
        <w:tabs>
          <w:tab w:val="left" w:pos="4200"/>
          <w:tab w:val="left" w:pos="7320"/>
        </w:tabs>
        <w:adjustRightInd w:val="0"/>
        <w:snapToGrid w:val="0"/>
        <w:spacing w:line="560" w:lineRule="exact"/>
        <w:ind w:firstLine="240" w:firstLineChars="10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电话：</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b/>
          <w:sz w:val="24"/>
          <w:szCs w:val="24"/>
          <w:highlight w:val="none"/>
        </w:rPr>
        <w:t>传真：</w:t>
      </w:r>
      <w:r>
        <w:rPr>
          <w:rFonts w:hint="eastAsia" w:ascii="Times New Roman" w:hAnsi="Times New Roman" w:eastAsia="宋体" w:cs="Times New Roman"/>
          <w:sz w:val="24"/>
          <w:szCs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开户银行：</w:t>
      </w:r>
      <w:r>
        <w:rPr>
          <w:rFonts w:hint="eastAsia" w:ascii="Times New Roman" w:hAnsi="Times New Roman" w:eastAsia="宋体" w:cs="Times New Roman"/>
          <w:sz w:val="24"/>
          <w:szCs w:val="24"/>
          <w:highlight w:val="none"/>
          <w:u w:val="single"/>
        </w:rPr>
        <w:t xml:space="preserve">                                                   </w:t>
      </w:r>
    </w:p>
    <w:p>
      <w:pPr>
        <w:tabs>
          <w:tab w:val="left" w:pos="2520"/>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银行账号：</w:t>
      </w:r>
      <w:r>
        <w:rPr>
          <w:rFonts w:hint="eastAsia" w:ascii="Times New Roman" w:hAnsi="Times New Roman" w:eastAsia="宋体" w:cs="Times New Roman"/>
          <w:sz w:val="24"/>
          <w:szCs w:val="24"/>
          <w:highlight w:val="none"/>
          <w:u w:val="single"/>
        </w:rPr>
        <w:t xml:space="preserve">                                                   </w:t>
      </w:r>
    </w:p>
    <w:p>
      <w:pPr>
        <w:tabs>
          <w:tab w:val="left" w:pos="8820"/>
        </w:tabs>
        <w:adjustRightInd w:val="0"/>
        <w:snapToGrid w:val="0"/>
        <w:spacing w:line="560" w:lineRule="exact"/>
        <w:ind w:firstLine="0" w:firstLineChars="0"/>
        <w:rPr>
          <w:rFonts w:hint="eastAsia" w:ascii="Times New Roman" w:hAnsi="Times New Roman" w:eastAsia="宋体" w:cs="Times New Roman"/>
          <w:b/>
          <w:sz w:val="24"/>
          <w:szCs w:val="24"/>
          <w:highlight w:val="none"/>
        </w:rPr>
      </w:pPr>
    </w:p>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乙方（受托方）：</w:t>
      </w:r>
      <w:r>
        <w:rPr>
          <w:rFonts w:hint="eastAsia" w:ascii="Times New Roman" w:hAnsi="Times New Roman" w:eastAsia="宋体" w:cs="Times New Roman"/>
          <w:sz w:val="24"/>
          <w:szCs w:val="24"/>
          <w:highlight w:val="none"/>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住所地：</w:t>
      </w:r>
      <w:r>
        <w:rPr>
          <w:rFonts w:hint="eastAsia" w:ascii="Times New Roman" w:hAnsi="Times New Roman" w:eastAsia="宋体" w:cs="Times New Roman"/>
          <w:sz w:val="24"/>
          <w:szCs w:val="24"/>
          <w:highlight w:val="none"/>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法定代表人：</w:t>
      </w:r>
      <w:r>
        <w:rPr>
          <w:rFonts w:hint="eastAsia" w:ascii="Times New Roman" w:hAnsi="Times New Roman" w:eastAsia="宋体" w:cs="Times New Roman"/>
          <w:sz w:val="24"/>
          <w:szCs w:val="24"/>
          <w:highlight w:val="none"/>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合同联系人：</w:t>
      </w:r>
      <w:r>
        <w:rPr>
          <w:rFonts w:hint="eastAsia" w:ascii="Times New Roman" w:hAnsi="Times New Roman" w:eastAsia="宋体" w:cs="Times New Roman"/>
          <w:sz w:val="24"/>
          <w:szCs w:val="24"/>
          <w:highlight w:val="none"/>
          <w:u w:val="single"/>
        </w:rPr>
        <w:t xml:space="preserve">                                                 </w:t>
      </w:r>
    </w:p>
    <w:p>
      <w:pPr>
        <w:tabs>
          <w:tab w:val="left" w:pos="8220"/>
        </w:tabs>
        <w:adjustRightInd w:val="0"/>
        <w:snapToGrid w:val="0"/>
        <w:spacing w:line="560" w:lineRule="exact"/>
        <w:ind w:firstLine="240" w:firstLineChars="100"/>
        <w:rPr>
          <w:rFonts w:hint="default" w:ascii="Times New Roman" w:hAnsi="Times New Roman" w:eastAsia="宋体" w:cs="Times New Roman"/>
          <w:b/>
          <w:sz w:val="24"/>
          <w:szCs w:val="24"/>
          <w:highlight w:val="none"/>
          <w:u w:val="single"/>
          <w:lang w:val="en-US" w:eastAsia="zh-CN"/>
        </w:rPr>
      </w:pPr>
      <w:r>
        <w:rPr>
          <w:rFonts w:hint="eastAsia" w:ascii="Times New Roman" w:hAnsi="Times New Roman" w:eastAsia="宋体" w:cs="Times New Roman"/>
          <w:b/>
          <w:sz w:val="24"/>
          <w:szCs w:val="24"/>
          <w:highlight w:val="none"/>
        </w:rPr>
        <w:t>电子邮箱：</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val="en-US" w:eastAsia="zh-CN"/>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通讯地址：</w:t>
      </w:r>
      <w:r>
        <w:rPr>
          <w:rFonts w:hint="eastAsia" w:ascii="Times New Roman" w:hAnsi="Times New Roman" w:eastAsia="宋体" w:cs="Times New Roman"/>
          <w:sz w:val="24"/>
          <w:szCs w:val="24"/>
          <w:highlight w:val="none"/>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szCs w:val="24"/>
          <w:highlight w:val="none"/>
          <w:u w:val="single"/>
        </w:rPr>
      </w:pPr>
      <w:r>
        <w:rPr>
          <w:rFonts w:hint="eastAsia" w:ascii="Times New Roman" w:hAnsi="Times New Roman" w:eastAsia="宋体" w:cs="Times New Roman"/>
          <w:b/>
          <w:sz w:val="24"/>
          <w:szCs w:val="24"/>
          <w:highlight w:val="none"/>
        </w:rPr>
        <w:t>邮政编码：</w:t>
      </w:r>
      <w:r>
        <w:rPr>
          <w:rFonts w:hint="eastAsia" w:ascii="Times New Roman" w:hAnsi="Times New Roman" w:eastAsia="宋体" w:cs="Times New Roman"/>
          <w:sz w:val="24"/>
          <w:szCs w:val="24"/>
          <w:highlight w:val="none"/>
          <w:u w:val="single"/>
        </w:rPr>
        <w:t xml:space="preserve">                                                   </w:t>
      </w:r>
    </w:p>
    <w:p>
      <w:pPr>
        <w:tabs>
          <w:tab w:val="left" w:pos="4200"/>
          <w:tab w:val="left" w:pos="7320"/>
        </w:tabs>
        <w:adjustRightInd w:val="0"/>
        <w:snapToGrid w:val="0"/>
        <w:spacing w:line="560" w:lineRule="exact"/>
        <w:ind w:firstLine="240" w:firstLineChars="10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电话：</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b/>
          <w:sz w:val="24"/>
          <w:szCs w:val="24"/>
          <w:highlight w:val="none"/>
        </w:rPr>
        <w:t>传真：</w:t>
      </w:r>
      <w:r>
        <w:rPr>
          <w:rFonts w:hint="eastAsia" w:ascii="Times New Roman" w:hAnsi="Times New Roman" w:eastAsia="宋体" w:cs="Times New Roman"/>
          <w:sz w:val="24"/>
          <w:szCs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szCs w:val="24"/>
          <w:highlight w:val="none"/>
          <w:u w:val="single"/>
        </w:rPr>
      </w:pPr>
      <w:r>
        <w:rPr>
          <w:rFonts w:hint="eastAsia" w:ascii="Times New Roman" w:hAnsi="Times New Roman" w:eastAsia="宋体" w:cs="Times New Roman"/>
          <w:b/>
          <w:sz w:val="24"/>
          <w:szCs w:val="24"/>
          <w:highlight w:val="none"/>
        </w:rPr>
        <w:t>开户银行：</w:t>
      </w:r>
      <w:r>
        <w:rPr>
          <w:rFonts w:hint="eastAsia" w:ascii="Times New Roman" w:hAnsi="Times New Roman" w:eastAsia="宋体" w:cs="Times New Roman"/>
          <w:sz w:val="24"/>
          <w:szCs w:val="24"/>
          <w:highlight w:val="none"/>
          <w:u w:val="single"/>
        </w:rPr>
        <w:t xml:space="preserve">                                                   </w:t>
      </w:r>
    </w:p>
    <w:p>
      <w:pPr>
        <w:tabs>
          <w:tab w:val="left" w:pos="2520"/>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银行账号：</w:t>
      </w:r>
      <w:r>
        <w:rPr>
          <w:rFonts w:hint="eastAsia" w:ascii="Times New Roman" w:hAnsi="Times New Roman" w:eastAsia="宋体" w:cs="Times New Roman"/>
          <w:sz w:val="24"/>
          <w:szCs w:val="24"/>
          <w:highlight w:val="none"/>
          <w:u w:val="single"/>
        </w:rPr>
        <w:t xml:space="preserve">                                                   </w:t>
      </w:r>
    </w:p>
    <w:p>
      <w:pPr>
        <w:adjustRightInd w:val="0"/>
        <w:snapToGrid w:val="0"/>
        <w:spacing w:after="156" w:afterLines="50" w:line="560" w:lineRule="exact"/>
        <w:ind w:firstLine="0" w:firstLineChars="0"/>
        <w:rPr>
          <w:rFonts w:hint="eastAsia" w:ascii="Times New Roman" w:hAnsi="Times New Roman" w:eastAsia="宋体" w:cs="Times New Roman"/>
          <w:sz w:val="24"/>
          <w:szCs w:val="24"/>
          <w:highlight w:val="none"/>
        </w:rPr>
      </w:pPr>
    </w:p>
    <w:p>
      <w:pPr>
        <w:adjustRightInd w:val="0"/>
        <w:snapToGrid w:val="0"/>
        <w:spacing w:before="156" w:beforeLines="50" w:after="156" w:afterLines="50" w:line="360" w:lineRule="auto"/>
        <w:ind w:firstLine="360" w:firstLineChars="150"/>
        <w:rPr>
          <w:rFonts w:hint="eastAsia" w:ascii="宋体" w:hAnsi="宋体" w:eastAsia="宋体" w:cs="Times New Roman"/>
          <w:sz w:val="24"/>
          <w:szCs w:val="24"/>
          <w:highlight w:val="none"/>
        </w:rPr>
      </w:pP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根据《中华人民共和国</w:t>
      </w:r>
      <w:r>
        <w:rPr>
          <w:rFonts w:hint="eastAsia" w:ascii="宋体" w:hAnsi="宋体" w:eastAsia="宋体" w:cs="Times New Roman"/>
          <w:sz w:val="24"/>
          <w:szCs w:val="24"/>
          <w:highlight w:val="none"/>
          <w:lang w:val="en-US" w:eastAsia="zh-CN"/>
        </w:rPr>
        <w:t>民法典</w:t>
      </w:r>
      <w:r>
        <w:rPr>
          <w:rFonts w:hint="eastAsia" w:ascii="宋体" w:hAnsi="宋体" w:eastAsia="宋体" w:cs="Times New Roman"/>
          <w:sz w:val="24"/>
          <w:szCs w:val="24"/>
          <w:highlight w:val="none"/>
        </w:rPr>
        <w:t>》及相关法律、行政法规，并依据</w:t>
      </w:r>
    </w:p>
    <w:p>
      <w:pPr>
        <w:tabs>
          <w:tab w:val="left" w:pos="7920"/>
        </w:tabs>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中标通知书（</w:t>
      </w:r>
      <w:r>
        <w:rPr>
          <w:rFonts w:hint="eastAsia" w:ascii="宋体" w:hAnsi="宋体" w:eastAsia="宋体" w:cs="Times New Roman"/>
          <w:sz w:val="24"/>
          <w:szCs w:val="24"/>
          <w:highlight w:val="none"/>
          <w:lang w:eastAsia="zh-CN"/>
        </w:rPr>
        <w:t>项目</w:t>
      </w:r>
      <w:r>
        <w:rPr>
          <w:rFonts w:hint="eastAsia" w:ascii="宋体" w:hAnsi="宋体" w:eastAsia="宋体" w:cs="Times New Roman"/>
          <w:sz w:val="24"/>
          <w:szCs w:val="24"/>
          <w:highlight w:val="none"/>
        </w:rPr>
        <w:t>编号：</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其他批准文件</w:t>
      </w:r>
      <w:r>
        <w:rPr>
          <w:rFonts w:hint="eastAsia" w:ascii="宋体" w:hAnsi="宋体" w:eastAsia="宋体" w:cs="Times New Roman"/>
          <w:sz w:val="24"/>
          <w:szCs w:val="24"/>
          <w:highlight w:val="none"/>
          <w:u w:val="single"/>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甲、乙双方遵循平等、自愿和诚实信用的原则，就甲方委托乙方开展“</w:t>
      </w:r>
      <w:r>
        <w:rPr>
          <w:rFonts w:hint="eastAsia" w:ascii="宋体" w:hAnsi="宋体" w:eastAsia="宋体" w:cs="Times New Roman"/>
          <w:sz w:val="24"/>
          <w:szCs w:val="24"/>
          <w:highlight w:val="none"/>
          <w:u w:val="single"/>
          <w:lang w:val="en-US" w:eastAsia="zh-CN"/>
        </w:rPr>
        <w:t xml:space="preserve"> </w:t>
      </w:r>
      <w:r>
        <w:rPr>
          <w:rFonts w:hint="default" w:ascii="宋体" w:hAnsi="宋体" w:eastAsia="宋体" w:cs="Times New Roman"/>
          <w:sz w:val="24"/>
          <w:szCs w:val="24"/>
          <w:highlight w:val="none"/>
          <w:u w:val="single"/>
          <w:lang w:val="en-US" w:eastAsia="zh-CN"/>
        </w:rPr>
        <w:t>2025年深圳市房地产高质量发展跟踪评价及技术服务</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项目</w:t>
      </w:r>
      <w:r>
        <w:rPr>
          <w:rFonts w:hint="eastAsia" w:ascii="宋体" w:hAnsi="宋体" w:eastAsia="宋体" w:cs="Times New Roman"/>
          <w:sz w:val="24"/>
          <w:szCs w:val="24"/>
          <w:highlight w:val="none"/>
        </w:rPr>
        <w:t>事宜协商一致，签订本合同，双方承诺遵守并切实履行下列条款：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第一条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eastAsia="zh-CN"/>
        </w:rPr>
        <w:t>项目</w:t>
      </w:r>
      <w:r>
        <w:rPr>
          <w:rFonts w:hint="eastAsia" w:ascii="宋体" w:hAnsi="宋体" w:eastAsia="宋体" w:cs="宋体"/>
          <w:b/>
          <w:bCs/>
          <w:sz w:val="24"/>
          <w:szCs w:val="24"/>
          <w:highlight w:val="none"/>
        </w:rPr>
        <w:t>基本情况</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u w:val="single"/>
        </w:rPr>
      </w:pPr>
      <w:r>
        <w:rPr>
          <w:rFonts w:ascii="Times New Roman" w:hAnsi="Times New Roman" w:eastAsia="宋体" w:cs="Times New Roman"/>
          <w:sz w:val="24"/>
          <w:szCs w:val="24"/>
          <w:highlight w:val="none"/>
        </w:rPr>
        <w:t>1.1</w:t>
      </w:r>
      <w:r>
        <w:rPr>
          <w:rFonts w:hint="eastAsia" w:ascii="Times New Roman" w:hAnsi="Times New Roman" w:eastAsia="宋体" w:cs="Times New Roman"/>
          <w:sz w:val="24"/>
          <w:szCs w:val="24"/>
          <w:highlight w:val="none"/>
          <w:lang w:eastAsia="zh-CN"/>
        </w:rPr>
        <w:t>项目</w:t>
      </w:r>
      <w:r>
        <w:rPr>
          <w:rFonts w:hint="eastAsia" w:ascii="宋体" w:hAnsi="宋体" w:eastAsia="宋体" w:cs="Times New Roman"/>
          <w:sz w:val="24"/>
          <w:szCs w:val="24"/>
          <w:highlight w:val="none"/>
        </w:rPr>
        <w:t>名称：</w:t>
      </w:r>
      <w:r>
        <w:rPr>
          <w:rFonts w:hint="eastAsia" w:ascii="宋体" w:hAnsi="宋体" w:eastAsia="宋体" w:cs="Times New Roman"/>
          <w:sz w:val="24"/>
          <w:szCs w:val="24"/>
          <w:highlight w:val="none"/>
          <w:u w:val="single"/>
          <w:lang w:val="en-US" w:eastAsia="zh-CN"/>
        </w:rPr>
        <w:t xml:space="preserve"> </w:t>
      </w:r>
      <w:r>
        <w:rPr>
          <w:rFonts w:hint="default" w:ascii="宋体" w:hAnsi="宋体" w:eastAsia="宋体" w:cs="Times New Roman"/>
          <w:sz w:val="24"/>
          <w:szCs w:val="24"/>
          <w:highlight w:val="none"/>
          <w:u w:val="single"/>
          <w:lang w:val="en-US" w:eastAsia="zh-CN"/>
        </w:rPr>
        <w:t>2025年深圳市房地产高质量发展跟踪评价及技术服务</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ascii="Times New Roman" w:hAnsi="Times New Roman" w:eastAsia="宋体" w:cs="Times New Roman"/>
          <w:sz w:val="24"/>
          <w:szCs w:val="24"/>
          <w:highlight w:val="none"/>
        </w:rPr>
        <w:t>1.2</w:t>
      </w:r>
      <w:r>
        <w:rPr>
          <w:rFonts w:hint="eastAsia" w:ascii="Times New Roman" w:hAnsi="Times New Roman" w:eastAsia="宋体" w:cs="Times New Roman"/>
          <w:sz w:val="24"/>
          <w:szCs w:val="24"/>
          <w:highlight w:val="none"/>
          <w:lang w:eastAsia="zh-CN"/>
        </w:rPr>
        <w:t>项目</w:t>
      </w:r>
      <w:r>
        <w:rPr>
          <w:rFonts w:hint="eastAsia" w:ascii="宋体" w:hAnsi="宋体" w:eastAsia="宋体" w:cs="Times New Roman"/>
          <w:sz w:val="24"/>
          <w:szCs w:val="24"/>
          <w:highlight w:val="none"/>
        </w:rPr>
        <w:t>委托方式为</w:t>
      </w:r>
      <w:r>
        <w:rPr>
          <w:rFonts w:hint="eastAsia" w:ascii="宋体" w:hAnsi="宋体"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lang w:eastAsia="zh-CN"/>
        </w:rPr>
        <w:t>（</w:t>
      </w:r>
      <w:r>
        <w:rPr>
          <w:rFonts w:hint="eastAsia" w:ascii="Times New Roman" w:hAnsi="Times New Roman" w:eastAsia="宋体" w:cs="Times New Roman"/>
          <w:sz w:val="24"/>
          <w:szCs w:val="24"/>
          <w:highlight w:val="none"/>
          <w:u w:val="single"/>
          <w:lang w:val="en-US" w:eastAsia="zh-CN"/>
        </w:rPr>
        <w:t>4</w:t>
      </w:r>
      <w:r>
        <w:rPr>
          <w:rFonts w:hint="eastAsia" w:ascii="Times New Roman" w:hAnsi="Times New Roman" w:eastAsia="宋体" w:cs="Times New Roman"/>
          <w:sz w:val="24"/>
          <w:szCs w:val="24"/>
          <w:highlight w:val="none"/>
          <w:u w:val="single"/>
          <w:lang w:eastAsia="zh-CN"/>
        </w:rPr>
        <w:t>）</w:t>
      </w:r>
      <w:r>
        <w:rPr>
          <w:rFonts w:hint="eastAsia" w:ascii="宋体" w:hAnsi="宋体" w:eastAsia="宋体" w:cs="Times New Roman"/>
          <w:sz w:val="24"/>
          <w:szCs w:val="24"/>
          <w:highlight w:val="none"/>
          <w:u w:val="single"/>
        </w:rPr>
        <w:t>公开招标</w:t>
      </w:r>
      <w:r>
        <w:rPr>
          <w:rFonts w:hint="eastAsia" w:ascii="Times New Roman" w:hAnsi="Times New Roman" w:eastAsia="宋体" w:cs="Times New Roman"/>
          <w:sz w:val="24"/>
          <w:szCs w:val="24"/>
          <w:highlight w:val="none"/>
          <w:u w:val="single"/>
        </w:rPr>
        <w:t xml:space="preserve"> </w:t>
      </w:r>
      <w:r>
        <w:rPr>
          <w:rFonts w:hint="eastAsia" w:ascii="宋体" w:hAnsi="宋体" w:eastAsia="宋体" w:cs="Times New Roman"/>
          <w:sz w:val="24"/>
          <w:szCs w:val="24"/>
          <w:highlight w:val="none"/>
          <w:u w:val="single"/>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）直接委托</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）单一来源</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w:t>
      </w:r>
      <w:r>
        <w:rPr>
          <w:rFonts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）竞争性谈判</w:t>
      </w:r>
      <w:r>
        <w:rPr>
          <w:rFonts w:ascii="宋体" w:hAnsi="宋体" w:eastAsia="宋体" w:cs="Times New Roman"/>
          <w:sz w:val="24"/>
          <w:szCs w:val="24"/>
          <w:highlight w:val="none"/>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u w:val="single"/>
        </w:rPr>
      </w:pPr>
      <w:r>
        <w:rPr>
          <w:rFonts w:hint="eastAsia" w:ascii="宋体" w:hAnsi="宋体" w:eastAsia="宋体" w:cs="Times New Roman"/>
          <w:sz w:val="24"/>
          <w:szCs w:val="24"/>
          <w:highlight w:val="none"/>
        </w:rPr>
        <w:t>（</w:t>
      </w:r>
      <w:r>
        <w:rPr>
          <w:rFonts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）公开招标</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w:t>
      </w:r>
      <w:r>
        <w:rPr>
          <w:rFonts w:ascii="Times New Roman" w:hAnsi="Times New Roman" w:eastAsia="宋体" w:cs="Times New Roman"/>
          <w:sz w:val="24"/>
          <w:szCs w:val="24"/>
          <w:highlight w:val="none"/>
        </w:rPr>
        <w:t>5</w:t>
      </w:r>
      <w:r>
        <w:rPr>
          <w:rFonts w:hint="eastAsia" w:ascii="宋体" w:hAnsi="宋体" w:eastAsia="宋体" w:cs="Times New Roman"/>
          <w:sz w:val="24"/>
          <w:szCs w:val="24"/>
          <w:highlight w:val="none"/>
        </w:rPr>
        <w:t>）其它</w:t>
      </w:r>
      <w:r>
        <w:rPr>
          <w:rFonts w:hint="eastAsia" w:ascii="宋体" w:hAnsi="宋体" w:eastAsia="宋体" w:cs="Times New Roman"/>
          <w:sz w:val="24"/>
          <w:szCs w:val="24"/>
          <w:highlight w:val="none"/>
          <w:u w:val="single"/>
        </w:rPr>
        <w:t xml:space="preserve">                                          </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lang w:val="en-US" w:eastAsia="zh-CN"/>
        </w:rPr>
        <w:t xml:space="preserve">1.3 </w:t>
      </w:r>
      <w:r>
        <w:rPr>
          <w:rFonts w:hint="eastAsia" w:ascii="宋体" w:hAnsi="宋体" w:eastAsia="宋体" w:cs="Times New Roman"/>
          <w:b w:val="0"/>
          <w:bCs w:val="0"/>
          <w:sz w:val="24"/>
          <w:szCs w:val="24"/>
          <w:highlight w:val="none"/>
          <w:lang w:eastAsia="zh-CN"/>
        </w:rPr>
        <w:t>项目服务</w:t>
      </w:r>
      <w:r>
        <w:rPr>
          <w:rFonts w:hint="eastAsia" w:ascii="宋体" w:hAnsi="宋体" w:eastAsia="宋体" w:cs="Times New Roman"/>
          <w:b w:val="0"/>
          <w:bCs w:val="0"/>
          <w:sz w:val="24"/>
          <w:szCs w:val="24"/>
          <w:highlight w:val="none"/>
        </w:rPr>
        <w:t>内容</w:t>
      </w:r>
      <w:r>
        <w:rPr>
          <w:rFonts w:hint="eastAsia" w:ascii="宋体" w:hAnsi="宋体" w:eastAsia="宋体" w:cs="Times New Roman"/>
          <w:b w:val="0"/>
          <w:bCs w:val="0"/>
          <w:sz w:val="24"/>
          <w:szCs w:val="24"/>
          <w:highlight w:val="none"/>
          <w:lang w:eastAsia="zh-CN"/>
        </w:rPr>
        <w:t>和</w:t>
      </w:r>
      <w:r>
        <w:rPr>
          <w:rFonts w:hint="eastAsia" w:ascii="宋体" w:hAnsi="宋体" w:eastAsia="宋体" w:cs="Times New Roman"/>
          <w:b w:val="0"/>
          <w:bCs w:val="0"/>
          <w:sz w:val="24"/>
          <w:szCs w:val="24"/>
          <w:highlight w:val="none"/>
        </w:rPr>
        <w:t>要求</w:t>
      </w:r>
    </w:p>
    <w:p>
      <w:pPr>
        <w:keepNext w:val="0"/>
        <w:keepLines w:val="0"/>
        <w:pageBreakBefore w:val="0"/>
        <w:widowControl w:val="0"/>
        <w:numPr>
          <w:ilvl w:val="0"/>
          <w:numId w:val="0"/>
        </w:numPr>
        <w:tabs>
          <w:tab w:val="left" w:pos="1080"/>
          <w:tab w:val="left" w:pos="1665"/>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跟踪落实2024-2025年上级有关房地产高质量发展的决策部署，深入分析我市房地产市场和行业发展实际，跟踪评价2025年深圳市房地产高质量发展的工作举措、存在不足和面临的形势，结合有关案例和具体工作，合理运用综合调研、统计分析等方法开展研究工作，提出有关工作建议。</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第二条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合同履行期限</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.1</w:t>
      </w:r>
      <w:r>
        <w:rPr>
          <w:rFonts w:hint="eastAsia" w:ascii="宋体" w:hAnsi="宋体" w:eastAsia="宋体" w:cs="宋体"/>
          <w:bCs/>
          <w:color w:val="auto"/>
          <w:sz w:val="24"/>
          <w:szCs w:val="24"/>
          <w:highlight w:val="none"/>
        </w:rPr>
        <w:t>本合同</w:t>
      </w:r>
      <w:r>
        <w:rPr>
          <w:rFonts w:hint="eastAsia" w:ascii="宋体" w:hAnsi="宋体" w:eastAsia="宋体" w:cs="宋体"/>
          <w:bCs/>
          <w:color w:val="auto"/>
          <w:sz w:val="24"/>
          <w:szCs w:val="24"/>
          <w:highlight w:val="none"/>
          <w:lang w:eastAsia="zh-CN"/>
        </w:rPr>
        <w:t>自合同生效之日起</w:t>
      </w:r>
      <w:r>
        <w:rPr>
          <w:rFonts w:hint="eastAsia" w:ascii="宋体" w:hAnsi="宋体" w:eastAsia="宋体" w:cs="宋体"/>
          <w:bCs/>
          <w:color w:val="auto"/>
          <w:sz w:val="24"/>
          <w:szCs w:val="24"/>
          <w:highlight w:val="none"/>
        </w:rPr>
        <w:t>至</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u w:val="single"/>
          <w:lang w:val="en-US" w:eastAsia="zh-CN"/>
        </w:rPr>
        <w:t>2025</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rPr>
        <w:t>日止</w:t>
      </w:r>
    </w:p>
    <w:p>
      <w:pPr>
        <w:tabs>
          <w:tab w:val="left" w:pos="1665"/>
        </w:tabs>
        <w:adjustRightInd w:val="0"/>
        <w:snapToGrid w:val="0"/>
        <w:spacing w:before="156" w:beforeLines="50" w:after="156" w:afterLines="50" w:line="360" w:lineRule="auto"/>
        <w:ind w:firstLine="3360" w:firstLineChars="1400"/>
        <w:rPr>
          <w:rFonts w:hint="eastAsia" w:ascii="宋体" w:hAnsi="宋体" w:eastAsia="宋体" w:cs="宋体"/>
          <w:bCs/>
          <w:color w:val="auto"/>
          <w:sz w:val="24"/>
          <w:szCs w:val="24"/>
          <w:highlight w:val="none"/>
        </w:rPr>
      </w:pP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甲乙双方约定义务履行完毕之日止</w:t>
      </w:r>
      <w:r>
        <w:rPr>
          <w:rFonts w:hint="eastAsia" w:ascii="宋体" w:hAnsi="宋体" w:eastAsia="宋体" w:cs="宋体"/>
          <w:bCs/>
          <w:color w:val="auto"/>
          <w:sz w:val="24"/>
          <w:szCs w:val="24"/>
          <w:highlight w:val="none"/>
        </w:rPr>
        <w:t>。</w:t>
      </w:r>
    </w:p>
    <w:p>
      <w:pPr>
        <w:tabs>
          <w:tab w:val="left" w:pos="1995"/>
        </w:tabs>
        <w:adjustRightInd w:val="0"/>
        <w:snapToGrid w:val="0"/>
        <w:spacing w:before="156" w:beforeLines="50" w:after="156" w:afterLines="50" w:line="360" w:lineRule="auto"/>
        <w:ind w:firstLine="0" w:firstLineChars="0"/>
        <w:rPr>
          <w:rFonts w:hint="eastAsia" w:ascii="宋体" w:hAnsi="宋体" w:eastAsia="宋体" w:cs="宋体"/>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若</w:t>
      </w:r>
      <w:r>
        <w:rPr>
          <w:rFonts w:hint="eastAsia" w:ascii="宋体" w:hAnsi="宋体" w:eastAsia="宋体" w:cs="宋体"/>
          <w:bCs/>
          <w:color w:val="auto"/>
          <w:sz w:val="24"/>
          <w:szCs w:val="24"/>
          <w:highlight w:val="none"/>
        </w:rPr>
        <w:t>本合同履行期限届满，甲乙双方认为需要继续延长履行期限，应</w:t>
      </w:r>
      <w:r>
        <w:rPr>
          <w:rFonts w:hint="eastAsia" w:ascii="宋体" w:hAnsi="宋体" w:eastAsia="宋体" w:cs="宋体"/>
          <w:bCs/>
          <w:color w:val="auto"/>
          <w:sz w:val="24"/>
          <w:szCs w:val="24"/>
          <w:highlight w:val="none"/>
          <w:lang w:eastAsia="zh-CN"/>
        </w:rPr>
        <w:t>在合同履行期限届满前，</w:t>
      </w:r>
      <w:r>
        <w:rPr>
          <w:rFonts w:hint="eastAsia" w:ascii="宋体" w:hAnsi="宋体" w:eastAsia="宋体" w:cs="宋体"/>
          <w:bCs/>
          <w:color w:val="auto"/>
          <w:sz w:val="24"/>
          <w:szCs w:val="24"/>
          <w:highlight w:val="none"/>
        </w:rPr>
        <w:t>签订</w:t>
      </w:r>
      <w:r>
        <w:rPr>
          <w:rFonts w:hint="eastAsia" w:ascii="宋体" w:hAnsi="宋体" w:eastAsia="宋体" w:cs="宋体"/>
          <w:bCs/>
          <w:color w:val="auto"/>
          <w:sz w:val="24"/>
          <w:szCs w:val="24"/>
          <w:highlight w:val="none"/>
          <w:lang w:eastAsia="zh-CN"/>
        </w:rPr>
        <w:t>补充协议</w:t>
      </w:r>
      <w:r>
        <w:rPr>
          <w:rFonts w:hint="eastAsia" w:ascii="宋体" w:hAnsi="宋体" w:eastAsia="宋体" w:cs="宋体"/>
          <w:bCs/>
          <w:color w:val="auto"/>
          <w:sz w:val="24"/>
          <w:szCs w:val="24"/>
          <w:highlight w:val="none"/>
        </w:rPr>
        <w:t>。</w:t>
      </w:r>
    </w:p>
    <w:p>
      <w:pPr>
        <w:widowControl w:val="0"/>
        <w:adjustRightInd w:val="0"/>
        <w:snapToGrid w:val="0"/>
        <w:spacing w:before="156" w:beforeLines="50" w:after="50" w:line="360" w:lineRule="auto"/>
        <w:jc w:val="both"/>
        <w:rPr>
          <w:rFonts w:hint="eastAsia" w:ascii="宋体" w:hAnsi="宋体" w:eastAsia="宋体" w:cs="宋体"/>
          <w:bCs/>
          <w:color w:val="auto"/>
          <w:kern w:val="2"/>
          <w:sz w:val="24"/>
          <w:szCs w:val="24"/>
          <w:highlight w:val="none"/>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第三条</w:t>
      </w:r>
      <w:r>
        <w:rPr>
          <w:rFonts w:hint="eastAsia" w:ascii="宋体" w:hAnsi="宋体" w:eastAsia="宋体" w:cs="宋体"/>
          <w:b/>
          <w:bCs/>
          <w:color w:val="auto"/>
          <w:sz w:val="24"/>
          <w:szCs w:val="24"/>
          <w:highlight w:val="none"/>
          <w:lang w:val="en-US" w:eastAsia="zh-CN"/>
        </w:rPr>
        <w:t xml:space="preserve">   项目</w:t>
      </w:r>
      <w:r>
        <w:rPr>
          <w:rFonts w:hint="eastAsia" w:ascii="宋体" w:hAnsi="宋体" w:eastAsia="宋体" w:cs="宋体"/>
          <w:b/>
          <w:bCs/>
          <w:color w:val="auto"/>
          <w:sz w:val="24"/>
          <w:szCs w:val="24"/>
          <w:highlight w:val="none"/>
        </w:rPr>
        <w:t>研究进度及阶段成果要求</w:t>
      </w:r>
    </w:p>
    <w:p>
      <w:pPr>
        <w:adjustRightInd w:val="0"/>
        <w:snapToGrid w:val="0"/>
        <w:spacing w:before="156" w:beforeLines="50" w:after="156" w:afterLines="50" w:line="360" w:lineRule="auto"/>
        <w:ind w:firstLine="0" w:firstLineChars="0"/>
        <w:rPr>
          <w:rFonts w:hint="eastAsia"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.1</w:t>
      </w:r>
      <w:r>
        <w:rPr>
          <w:rFonts w:hint="eastAsia" w:ascii="宋体" w:hAnsi="宋体" w:eastAsia="宋体" w:cs="Times New Roman"/>
          <w:color w:val="auto"/>
          <w:sz w:val="24"/>
          <w:szCs w:val="24"/>
          <w:highlight w:val="none"/>
        </w:rPr>
        <w:t>甲乙双方组成项目组（项目组成员见附件</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w:t>
      </w:r>
      <w:r>
        <w:rPr>
          <w:rFonts w:hint="eastAsia" w:ascii="宋体" w:hAnsi="宋体" w:eastAsia="宋体" w:cs="Times New Roman"/>
          <w:color w:val="auto"/>
          <w:kern w:val="0"/>
          <w:sz w:val="24"/>
          <w:szCs w:val="24"/>
          <w:highlight w:val="none"/>
        </w:rPr>
        <w:t>从</w:t>
      </w:r>
      <w:r>
        <w:rPr>
          <w:rFonts w:hint="eastAsia" w:ascii="宋体" w:hAnsi="宋体" w:eastAsia="宋体" w:cs="Times New Roman"/>
          <w:color w:val="auto"/>
          <w:kern w:val="0"/>
          <w:sz w:val="24"/>
          <w:szCs w:val="24"/>
          <w:highlight w:val="none"/>
          <w:u w:val="single"/>
        </w:rPr>
        <w:t>合同签订之日起</w:t>
      </w:r>
      <w:r>
        <w:rPr>
          <w:rFonts w:hint="eastAsia" w:ascii="宋体" w:hAnsi="宋体" w:eastAsia="宋体" w:cs="Times New Roman"/>
          <w:color w:val="auto"/>
          <w:kern w:val="0"/>
          <w:sz w:val="24"/>
          <w:szCs w:val="24"/>
          <w:highlight w:val="none"/>
        </w:rPr>
        <w:t>开始工作，于</w:t>
      </w:r>
      <w:r>
        <w:rPr>
          <w:rFonts w:hint="eastAsia" w:ascii="宋体" w:hAnsi="宋体" w:eastAsia="宋体" w:cs="Times New Roman"/>
          <w:color w:val="auto"/>
          <w:kern w:val="0"/>
          <w:sz w:val="24"/>
          <w:szCs w:val="24"/>
          <w:highlight w:val="none"/>
          <w:u w:val="single"/>
        </w:rPr>
        <w:t xml:space="preserve"> </w:t>
      </w:r>
      <w:r>
        <w:rPr>
          <w:rFonts w:hint="default" w:ascii="宋体" w:hAnsi="宋体" w:eastAsia="宋体" w:cs="Times New Roman"/>
          <w:color w:val="auto"/>
          <w:kern w:val="0"/>
          <w:sz w:val="24"/>
          <w:szCs w:val="24"/>
          <w:highlight w:val="none"/>
          <w:u w:val="single"/>
          <w:lang w:val="en"/>
        </w:rPr>
        <w:t>202</w:t>
      </w:r>
      <w:r>
        <w:rPr>
          <w:rFonts w:hint="eastAsia" w:ascii="宋体" w:hAnsi="宋体" w:eastAsia="宋体" w:cs="Times New Roman"/>
          <w:color w:val="auto"/>
          <w:kern w:val="0"/>
          <w:sz w:val="24"/>
          <w:szCs w:val="24"/>
          <w:highlight w:val="none"/>
          <w:u w:val="single"/>
          <w:lang w:val="en-US" w:eastAsia="zh-CN"/>
        </w:rPr>
        <w:t>5</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年</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u w:val="single"/>
          <w:lang w:val="en-US" w:eastAsia="zh-CN"/>
        </w:rPr>
        <w:t>12</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月</w:t>
      </w:r>
      <w:r>
        <w:rPr>
          <w:rFonts w:hint="eastAsia" w:ascii="宋体" w:hAnsi="宋体" w:eastAsia="宋体" w:cs="Times New Roman"/>
          <w:color w:val="auto"/>
          <w:kern w:val="0"/>
          <w:sz w:val="24"/>
          <w:szCs w:val="24"/>
          <w:highlight w:val="none"/>
          <w:u w:val="single"/>
        </w:rPr>
        <w:t xml:space="preserve"> </w:t>
      </w:r>
      <w:r>
        <w:rPr>
          <w:rFonts w:hint="default" w:ascii="宋体" w:hAnsi="宋体" w:eastAsia="宋体" w:cs="Times New Roman"/>
          <w:color w:val="auto"/>
          <w:kern w:val="0"/>
          <w:sz w:val="24"/>
          <w:szCs w:val="24"/>
          <w:highlight w:val="none"/>
          <w:u w:val="single"/>
          <w:lang w:val="en"/>
        </w:rPr>
        <w:t>15</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日前提交最终成果</w:t>
      </w:r>
      <w:r>
        <w:rPr>
          <w:rFonts w:hint="eastAsia" w:ascii="宋体" w:hAnsi="宋体" w:eastAsia="宋体" w:cs="Times New Roman"/>
          <w:color w:val="auto"/>
          <w:sz w:val="24"/>
          <w:szCs w:val="24"/>
          <w:highlight w:val="none"/>
        </w:rPr>
        <w:t>。各工作阶段具体工作时间和内容安排如下：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1.项目准备阶段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合同签订后1个月至2个月：进行项目的前期准备工作，包括相关资料梳理、研究计划和可行性分析等。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2.项目研究阶段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合同签订后3个月至</w:t>
      </w:r>
      <w:r>
        <w:rPr>
          <w:rFonts w:hint="default"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个月：跟踪评价2025年深圳市房地产高质量发展的工作举措、存在不足和面临的形势，合理运用综合调研、统计分析等方法开展研究工作。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3.项目成果阶段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合同签订6个月至合同结束：汇总报告，组织专家评审和意见征集，根据有关专家及各方意见修改完善，完成成果验收。</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在合同履行过程中，在必要情况下，经双方协商一致，可对上述工作进度和阶段成果要求进行调整。</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highlight w:val="none"/>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color w:val="auto"/>
          <w:sz w:val="24"/>
          <w:szCs w:val="24"/>
          <w:highlight w:val="none"/>
          <w:lang w:eastAsia="zh-CN"/>
        </w:rPr>
        <w:t>第</w:t>
      </w:r>
      <w:r>
        <w:rPr>
          <w:rFonts w:hint="eastAsia" w:ascii="宋体" w:hAnsi="宋体" w:eastAsia="宋体" w:cs="宋体"/>
          <w:b/>
          <w:bCs/>
          <w:sz w:val="24"/>
          <w:szCs w:val="24"/>
          <w:highlight w:val="none"/>
          <w:lang w:eastAsia="zh-CN"/>
        </w:rPr>
        <w:t>四</w:t>
      </w:r>
      <w:r>
        <w:rPr>
          <w:rFonts w:hint="eastAsia" w:ascii="宋体" w:hAnsi="宋体" w:eastAsia="宋体" w:cs="宋体"/>
          <w:b/>
          <w:bCs/>
          <w:color w:val="auto"/>
          <w:sz w:val="24"/>
          <w:szCs w:val="24"/>
          <w:highlight w:val="none"/>
          <w:lang w:eastAsia="zh-CN"/>
        </w:rPr>
        <w:t>条</w:t>
      </w:r>
      <w:r>
        <w:rPr>
          <w:rFonts w:hint="eastAsia" w:ascii="宋体" w:hAnsi="宋体" w:eastAsia="宋体" w:cs="宋体"/>
          <w:b/>
          <w:bCs/>
          <w:sz w:val="24"/>
          <w:szCs w:val="24"/>
          <w:highlight w:val="none"/>
          <w:lang w:val="en-US" w:eastAsia="zh-CN"/>
        </w:rPr>
        <w:t xml:space="preserve"> </w:t>
      </w:r>
      <w:r>
        <w:rPr>
          <w:rFonts w:hint="eastAsia" w:ascii="宋体" w:hAnsi="宋体" w:eastAsia="宋体" w:cs="Times New Roman"/>
          <w:sz w:val="21"/>
          <w:szCs w:val="24"/>
          <w:highlight w:val="none"/>
          <w:lang w:val="en-US" w:eastAsia="zh-CN"/>
        </w:rPr>
        <w:t xml:space="preserve"> </w:t>
      </w:r>
      <w:r>
        <w:rPr>
          <w:rFonts w:hint="eastAsia" w:ascii="宋体" w:hAnsi="宋体" w:eastAsia="宋体" w:cs="宋体"/>
          <w:b/>
          <w:bCs/>
          <w:sz w:val="24"/>
          <w:szCs w:val="24"/>
          <w:highlight w:val="none"/>
        </w:rPr>
        <w:t>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 xml:space="preserve">1 </w:t>
      </w:r>
      <w:r>
        <w:rPr>
          <w:rFonts w:hint="eastAsia" w:ascii="宋体" w:hAnsi="宋体" w:eastAsia="宋体" w:cs="Times New Roman"/>
          <w:sz w:val="24"/>
          <w:szCs w:val="24"/>
          <w:highlight w:val="none"/>
        </w:rPr>
        <w:t>合同价款总计为</w:t>
      </w:r>
      <w:r>
        <w:rPr>
          <w:rFonts w:hint="eastAsia" w:ascii="宋体" w:hAnsi="宋体" w:eastAsia="宋体" w:cs="Times New Roman"/>
          <w:sz w:val="24"/>
          <w:szCs w:val="24"/>
          <w:highlight w:val="none"/>
          <w:lang w:eastAsia="zh-CN"/>
        </w:rPr>
        <w:t>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，小写</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元。该合同价款包括</w:t>
      </w:r>
      <w:r>
        <w:rPr>
          <w:rFonts w:hint="eastAsia" w:ascii="宋体" w:hAnsi="宋体" w:eastAsia="宋体" w:cs="Times New Roman"/>
          <w:sz w:val="24"/>
          <w:szCs w:val="24"/>
          <w:highlight w:val="none"/>
          <w:lang w:eastAsia="zh-CN"/>
        </w:rPr>
        <w:t>完成本合同约定的服务事项</w:t>
      </w:r>
      <w:r>
        <w:rPr>
          <w:rFonts w:hint="eastAsia" w:ascii="宋体" w:hAnsi="宋体" w:eastAsia="宋体" w:cs="Times New Roman"/>
          <w:sz w:val="24"/>
          <w:szCs w:val="24"/>
          <w:highlight w:val="none"/>
        </w:rPr>
        <w:t>全部费用</w:t>
      </w:r>
      <w:r>
        <w:rPr>
          <w:rFonts w:hint="eastAsia" w:ascii="宋体" w:hAnsi="宋体" w:eastAsia="宋体" w:cs="Times New Roman"/>
          <w:sz w:val="24"/>
          <w:szCs w:val="24"/>
          <w:highlight w:val="none"/>
          <w:lang w:eastAsia="zh-CN"/>
        </w:rPr>
        <w:t>（含专家评审费）</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甲方不再为本合同项下服务支付任何其他费用。在合同履行过程中，确有必要增加本合同项下服务费用的，经需甲乙双方协商一致，签订补充协议。</w:t>
      </w: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highlight w:val="none"/>
          <w:lang w:eastAsia="zh-CN"/>
        </w:rPr>
      </w:pP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第五条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合同价款支付</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szCs w:val="24"/>
          <w:highlight w:val="none"/>
        </w:rPr>
      </w:pPr>
      <w:r>
        <w:rPr>
          <w:rFonts w:hint="eastAsia" w:ascii="Times New Roman" w:hAnsi="Times New Roman" w:eastAsia="宋体" w:cs="Times New Roman"/>
          <w:bCs w:val="0"/>
          <w:sz w:val="24"/>
          <w:szCs w:val="24"/>
          <w:highlight w:val="none"/>
          <w:lang w:val="en-US" w:eastAsia="zh-CN"/>
        </w:rPr>
        <w:t>5.1</w:t>
      </w:r>
      <w:r>
        <w:rPr>
          <w:rFonts w:hint="eastAsia" w:ascii="宋体" w:hAnsi="宋体" w:eastAsia="宋体" w:cs="Times New Roman"/>
          <w:bCs w:val="0"/>
          <w:color w:val="000000"/>
          <w:sz w:val="24"/>
          <w:szCs w:val="24"/>
          <w:highlight w:val="none"/>
          <w:lang w:val="en-US" w:eastAsia="zh-CN"/>
        </w:rPr>
        <w:t xml:space="preserve"> </w:t>
      </w:r>
      <w:r>
        <w:rPr>
          <w:rFonts w:hint="eastAsia" w:ascii="宋体" w:hAnsi="宋体" w:eastAsia="宋体" w:cs="宋体"/>
          <w:bCs/>
          <w:sz w:val="24"/>
          <w:szCs w:val="24"/>
          <w:highlight w:val="none"/>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Times New Roman" w:hAnsi="Times New Roman" w:eastAsia="宋体" w:cs="Times New Roman"/>
          <w:bCs w:val="0"/>
          <w:sz w:val="24"/>
          <w:szCs w:val="24"/>
          <w:highlight w:val="none"/>
          <w:lang w:val="en-US" w:eastAsia="zh-CN"/>
        </w:rPr>
        <w:t>5.2</w:t>
      </w:r>
      <w:r>
        <w:rPr>
          <w:rFonts w:hint="eastAsia" w:ascii="宋体" w:hAnsi="宋体" w:eastAsia="宋体" w:cs="Times New Roman"/>
          <w:sz w:val="24"/>
          <w:szCs w:val="24"/>
          <w:highlight w:val="none"/>
        </w:rPr>
        <w:t>本合同采取以下第</w:t>
      </w:r>
      <w:r>
        <w:rPr>
          <w:rFonts w:hint="eastAsia" w:ascii="宋体" w:hAnsi="宋体" w:eastAsia="宋体" w:cs="Times New Roman"/>
          <w:sz w:val="24"/>
          <w:szCs w:val="24"/>
          <w:highlight w:val="none"/>
          <w:u w:val="none"/>
          <w:lang w:eastAsia="zh-CN"/>
        </w:rPr>
        <w:t>一</w:t>
      </w:r>
      <w:r>
        <w:rPr>
          <w:rFonts w:hint="eastAsia" w:ascii="宋体" w:hAnsi="宋体" w:eastAsia="宋体" w:cs="Times New Roman"/>
          <w:sz w:val="24"/>
          <w:szCs w:val="24"/>
          <w:highlight w:val="none"/>
        </w:rPr>
        <w:t>种付款方式：</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付款方式一：分期付款方式。本合同总价款分</w:t>
      </w:r>
      <w:r>
        <w:rPr>
          <w:rFonts w:hint="eastAsia" w:ascii="宋体" w:hAnsi="宋体" w:eastAsia="宋体" w:cs="Times New Roman"/>
          <w:sz w:val="24"/>
          <w:szCs w:val="24"/>
          <w:highlight w:val="none"/>
          <w:u w:val="single"/>
          <w:lang w:val="en-US" w:eastAsia="zh-CN"/>
        </w:rPr>
        <w:t>二</w:t>
      </w:r>
      <w:r>
        <w:rPr>
          <w:rFonts w:hint="eastAsia" w:ascii="宋体" w:hAnsi="宋体" w:eastAsia="宋体" w:cs="Times New Roman"/>
          <w:sz w:val="24"/>
          <w:szCs w:val="24"/>
          <w:highlight w:val="none"/>
        </w:rPr>
        <w:t>期付款：</w:t>
      </w:r>
    </w:p>
    <w:p>
      <w:pPr>
        <w:adjustRightInd w:val="0"/>
        <w:snapToGrid w:val="0"/>
        <w:spacing w:before="156" w:beforeLines="50" w:after="156" w:afterLines="5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首期：自双方签订合同之日起</w:t>
      </w:r>
      <w:r>
        <w:rPr>
          <w:rFonts w:hint="eastAsia" w:ascii="宋体" w:hAnsi="宋体" w:eastAsia="宋体" w:cs="Times New Roman"/>
          <w:sz w:val="24"/>
          <w:szCs w:val="24"/>
          <w:highlight w:val="none"/>
          <w:u w:val="single"/>
          <w:lang w:val="en-US" w:eastAsia="zh-CN"/>
        </w:rPr>
        <w:t>10</w:t>
      </w:r>
      <w:r>
        <w:rPr>
          <w:rFonts w:hint="eastAsia" w:ascii="宋体" w:hAnsi="宋体" w:eastAsia="宋体" w:cs="Times New Roman"/>
          <w:sz w:val="24"/>
          <w:szCs w:val="24"/>
          <w:highlight w:val="none"/>
          <w:u w:val="none"/>
          <w:lang w:val="en-US" w:eastAsia="zh-CN"/>
        </w:rPr>
        <w:t>个工作</w:t>
      </w:r>
      <w:r>
        <w:rPr>
          <w:rFonts w:hint="eastAsia" w:ascii="宋体" w:hAnsi="宋体" w:eastAsia="宋体" w:cs="Times New Roman"/>
          <w:sz w:val="24"/>
          <w:szCs w:val="24"/>
          <w:highlight w:val="none"/>
        </w:rPr>
        <w:t>日内，根据乙方提出的付款申请，甲方支付乙方</w:t>
      </w:r>
      <w:r>
        <w:rPr>
          <w:rFonts w:hint="eastAsia" w:ascii="宋体" w:hAnsi="宋体" w:eastAsia="宋体" w:cs="Times New Roman"/>
          <w:sz w:val="24"/>
          <w:szCs w:val="24"/>
          <w:highlight w:val="none"/>
          <w:lang w:eastAsia="zh-CN"/>
        </w:rPr>
        <w:t>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，小写</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元（占合同总价款的</w:t>
      </w:r>
      <w:r>
        <w:rPr>
          <w:rFonts w:hint="eastAsia" w:ascii="宋体" w:hAnsi="宋体"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末期：乙方完成本合同规定的各项工作内容，通过</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最终验收</w:t>
      </w:r>
      <w:r>
        <w:rPr>
          <w:rFonts w:hint="eastAsia" w:ascii="宋体" w:hAnsi="宋体" w:eastAsia="宋体" w:cs="Times New Roman"/>
          <w:sz w:val="24"/>
          <w:szCs w:val="24"/>
          <w:highlight w:val="none"/>
          <w:lang w:eastAsia="zh-CN"/>
        </w:rPr>
        <w:t>后</w:t>
      </w:r>
      <w:r>
        <w:rPr>
          <w:rFonts w:hint="eastAsia" w:ascii="宋体" w:hAnsi="宋体" w:eastAsia="宋体" w:cs="Times New Roman"/>
          <w:sz w:val="24"/>
          <w:szCs w:val="24"/>
          <w:highlight w:val="none"/>
          <w:u w:val="single"/>
          <w:lang w:val="en-US" w:eastAsia="zh-CN"/>
        </w:rPr>
        <w:t>10</w:t>
      </w:r>
      <w:r>
        <w:rPr>
          <w:rFonts w:hint="eastAsia" w:ascii="宋体" w:hAnsi="宋体" w:eastAsia="宋体" w:cs="Times New Roman"/>
          <w:sz w:val="24"/>
          <w:szCs w:val="24"/>
          <w:highlight w:val="none"/>
          <w:u w:val="none"/>
          <w:lang w:val="en-US" w:eastAsia="zh-CN"/>
        </w:rPr>
        <w:t>个工作</w:t>
      </w:r>
      <w:r>
        <w:rPr>
          <w:rFonts w:hint="eastAsia" w:ascii="宋体" w:hAnsi="宋体" w:eastAsia="宋体" w:cs="Times New Roman"/>
          <w:sz w:val="24"/>
          <w:szCs w:val="24"/>
          <w:highlight w:val="none"/>
        </w:rPr>
        <w:t>日内，甲方支付乙方</w:t>
      </w:r>
      <w:r>
        <w:rPr>
          <w:rFonts w:hint="eastAsia" w:ascii="宋体" w:hAnsi="宋体" w:eastAsia="宋体" w:cs="Times New Roman"/>
          <w:sz w:val="24"/>
          <w:szCs w:val="24"/>
          <w:highlight w:val="none"/>
          <w:lang w:eastAsia="zh-CN"/>
        </w:rPr>
        <w:t>大写</w:t>
      </w:r>
      <w:r>
        <w:rPr>
          <w:rFonts w:hint="default" w:ascii="宋体" w:hAnsi="宋体" w:eastAsia="宋体" w:cs="Times New Roman"/>
          <w:sz w:val="24"/>
          <w:szCs w:val="24"/>
          <w:highlight w:val="none"/>
          <w:u w:val="single"/>
          <w:lang w:val="en" w:eastAsia="zh-CN"/>
        </w:rPr>
        <w:t xml:space="preserve">                        </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，小写</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元（合同总价款的</w:t>
      </w:r>
      <w:r>
        <w:rPr>
          <w:rFonts w:hint="eastAsia" w:ascii="宋体" w:hAnsi="宋体"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付款方式二：一次性付款方式。乙方</w:t>
      </w:r>
      <w:r>
        <w:rPr>
          <w:rFonts w:hint="eastAsia" w:ascii="宋体" w:hAnsi="宋体" w:eastAsia="宋体" w:cs="Times New Roman"/>
          <w:sz w:val="24"/>
          <w:szCs w:val="24"/>
          <w:highlight w:val="none"/>
          <w:lang w:eastAsia="zh-CN"/>
        </w:rPr>
        <w:t>完成</w:t>
      </w:r>
      <w:r>
        <w:rPr>
          <w:rFonts w:hint="eastAsia" w:ascii="宋体" w:hAnsi="宋体" w:eastAsia="宋体" w:cs="Times New Roman"/>
          <w:sz w:val="24"/>
          <w:szCs w:val="24"/>
          <w:highlight w:val="none"/>
        </w:rPr>
        <w:t>本合同</w:t>
      </w:r>
      <w:r>
        <w:rPr>
          <w:rFonts w:hint="eastAsia" w:ascii="宋体" w:hAnsi="宋体" w:eastAsia="宋体" w:cs="Times New Roman"/>
          <w:sz w:val="24"/>
          <w:szCs w:val="24"/>
          <w:highlight w:val="none"/>
          <w:lang w:eastAsia="zh-CN"/>
        </w:rPr>
        <w:t>约</w:t>
      </w:r>
      <w:r>
        <w:rPr>
          <w:rFonts w:hint="eastAsia" w:ascii="宋体" w:hAnsi="宋体" w:eastAsia="宋体" w:cs="Times New Roman"/>
          <w:sz w:val="24"/>
          <w:szCs w:val="24"/>
          <w:highlight w:val="none"/>
        </w:rPr>
        <w:t>定的</w:t>
      </w:r>
      <w:r>
        <w:rPr>
          <w:rFonts w:hint="eastAsia" w:ascii="宋体" w:hAnsi="宋体" w:eastAsia="宋体" w:cs="Times New Roman"/>
          <w:sz w:val="24"/>
          <w:szCs w:val="24"/>
          <w:highlight w:val="none"/>
          <w:lang w:eastAsia="zh-CN"/>
        </w:rPr>
        <w:t>全部服务</w:t>
      </w:r>
      <w:r>
        <w:rPr>
          <w:rFonts w:hint="eastAsia" w:ascii="宋体" w:hAnsi="宋体" w:eastAsia="宋体" w:cs="Times New Roman"/>
          <w:sz w:val="24"/>
          <w:szCs w:val="24"/>
          <w:highlight w:val="none"/>
        </w:rPr>
        <w:t>，通过</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最终验收</w:t>
      </w:r>
      <w:r>
        <w:rPr>
          <w:rFonts w:hint="eastAsia" w:ascii="宋体" w:hAnsi="宋体" w:eastAsia="宋体" w:cs="Times New Roman"/>
          <w:sz w:val="24"/>
          <w:szCs w:val="24"/>
          <w:highlight w:val="none"/>
          <w:lang w:eastAsia="zh-CN"/>
        </w:rPr>
        <w:t>后</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个工作日内</w:t>
      </w:r>
      <w:r>
        <w:rPr>
          <w:rFonts w:hint="eastAsia" w:ascii="宋体" w:hAnsi="宋体" w:eastAsia="宋体" w:cs="Times New Roman"/>
          <w:sz w:val="24"/>
          <w:szCs w:val="24"/>
          <w:highlight w:val="none"/>
          <w:lang w:eastAsia="zh-CN"/>
        </w:rPr>
        <w:t>，甲方一次性向乙方支付全部合同价款大写</w:t>
      </w:r>
      <w:r>
        <w:rPr>
          <w:rFonts w:hint="default" w:ascii="宋体" w:hAnsi="宋体" w:eastAsia="宋体" w:cs="Times New Roman"/>
          <w:sz w:val="24"/>
          <w:szCs w:val="24"/>
          <w:highlight w:val="none"/>
          <w:u w:val="single"/>
          <w:lang w:val="en" w:eastAsia="zh-CN"/>
        </w:rPr>
        <w:t xml:space="preserve">                        </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，小写</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元</w:t>
      </w:r>
      <w:r>
        <w:rPr>
          <w:rFonts w:hint="eastAsia" w:ascii="宋体" w:hAnsi="宋体" w:eastAsia="宋体" w:cs="Times New Roman"/>
          <w:sz w:val="24"/>
          <w:szCs w:val="24"/>
          <w:highlight w:val="none"/>
          <w:lang w:eastAsia="zh-CN"/>
        </w:rPr>
        <w:t>。</w:t>
      </w:r>
    </w:p>
    <w:p>
      <w:pPr>
        <w:adjustRightInd w:val="0"/>
        <w:snapToGrid w:val="0"/>
        <w:spacing w:before="156" w:beforeLines="50" w:after="156" w:afterLines="50" w:line="360" w:lineRule="auto"/>
        <w:ind w:firstLine="0" w:firstLineChars="0"/>
        <w:rPr>
          <w:rFonts w:hint="default" w:ascii="宋体" w:hAnsi="宋体"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5.3 </w:t>
      </w:r>
      <w:r>
        <w:rPr>
          <w:rFonts w:hint="eastAsia" w:ascii="宋体" w:hAnsi="宋体" w:eastAsia="宋体" w:cs="Times New Roman"/>
          <w:sz w:val="24"/>
          <w:szCs w:val="24"/>
          <w:highlight w:val="none"/>
          <w:lang w:val="en-US" w:eastAsia="zh-CN"/>
        </w:rPr>
        <w:t>本合同以人民币进行结算。</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highlight w:val="none"/>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第六条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当事人的权利和义务</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6</w:t>
      </w:r>
      <w:r>
        <w:rPr>
          <w:rFonts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甲方的权利和义务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w:t>
      </w:r>
      <w:r>
        <w:rPr>
          <w:rFonts w:hint="default" w:ascii="宋体" w:hAnsi="宋体" w:eastAsia="宋体" w:cs="Times New Roman"/>
          <w:sz w:val="24"/>
          <w:szCs w:val="24"/>
          <w:highlight w:val="none"/>
        </w:rPr>
        <w:t>甲方应及时配合乙方，</w:t>
      </w:r>
      <w:r>
        <w:rPr>
          <w:rFonts w:hint="eastAsia" w:ascii="宋体" w:hAnsi="宋体" w:eastAsia="宋体" w:cs="Times New Roman"/>
          <w:sz w:val="24"/>
          <w:szCs w:val="24"/>
          <w:highlight w:val="none"/>
          <w:lang w:eastAsia="zh-CN"/>
        </w:rPr>
        <w:t>为</w:t>
      </w:r>
      <w:r>
        <w:rPr>
          <w:rFonts w:hint="default" w:ascii="宋体" w:hAnsi="宋体" w:eastAsia="宋体" w:cs="Times New Roman"/>
          <w:sz w:val="24"/>
          <w:szCs w:val="24"/>
          <w:highlight w:val="none"/>
        </w:rPr>
        <w:t>乙方在</w:t>
      </w:r>
      <w:r>
        <w:rPr>
          <w:rFonts w:hint="eastAsia" w:ascii="宋体" w:hAnsi="宋体" w:eastAsia="宋体" w:cs="Times New Roman"/>
          <w:sz w:val="24"/>
          <w:szCs w:val="24"/>
          <w:highlight w:val="none"/>
          <w:lang w:eastAsia="zh-CN"/>
        </w:rPr>
        <w:t>服务</w:t>
      </w:r>
      <w:r>
        <w:rPr>
          <w:rFonts w:hint="default" w:ascii="宋体" w:hAnsi="宋体" w:eastAsia="宋体" w:cs="Times New Roman"/>
          <w:sz w:val="24"/>
          <w:szCs w:val="24"/>
          <w:highlight w:val="none"/>
        </w:rPr>
        <w:t>项目研究过程中与相关部门的沟通提供</w:t>
      </w:r>
      <w:r>
        <w:rPr>
          <w:rFonts w:hint="eastAsia" w:ascii="宋体" w:hAnsi="宋体" w:eastAsia="宋体" w:cs="Times New Roman"/>
          <w:sz w:val="24"/>
          <w:szCs w:val="24"/>
          <w:highlight w:val="none"/>
          <w:lang w:eastAsia="zh-CN"/>
        </w:rPr>
        <w:t>必要</w:t>
      </w:r>
      <w:r>
        <w:rPr>
          <w:rFonts w:hint="default" w:ascii="宋体" w:hAnsi="宋体" w:eastAsia="宋体" w:cs="Times New Roman"/>
          <w:sz w:val="24"/>
          <w:szCs w:val="24"/>
          <w:highlight w:val="none"/>
        </w:rPr>
        <w:t>支持。</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default" w:ascii="宋体" w:hAnsi="宋体"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w:t>
      </w:r>
      <w:r>
        <w:rPr>
          <w:rFonts w:hint="default" w:ascii="宋体" w:hAnsi="宋体" w:eastAsia="宋体" w:cs="Times New Roman"/>
          <w:sz w:val="24"/>
          <w:szCs w:val="24"/>
          <w:highlight w:val="none"/>
        </w:rPr>
        <w:t>甲方应按本合同第</w:t>
      </w:r>
      <w:r>
        <w:rPr>
          <w:rFonts w:hint="eastAsia" w:ascii="宋体" w:hAnsi="宋体" w:eastAsia="宋体" w:cs="Times New Roman"/>
          <w:sz w:val="24"/>
          <w:szCs w:val="24"/>
          <w:highlight w:val="none"/>
          <w:lang w:eastAsia="zh-CN"/>
        </w:rPr>
        <w:t>五</w:t>
      </w:r>
      <w:r>
        <w:rPr>
          <w:rFonts w:hint="default" w:ascii="宋体" w:hAnsi="宋体" w:eastAsia="宋体" w:cs="Times New Roman"/>
          <w:sz w:val="24"/>
          <w:szCs w:val="24"/>
          <w:highlight w:val="none"/>
        </w:rPr>
        <w:t>条规定的时间足额向乙方支付各阶段合同价款。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default" w:ascii="宋体" w:hAnsi="宋体"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3</w:t>
      </w:r>
      <w:r>
        <w:rPr>
          <w:rFonts w:hint="default" w:ascii="宋体" w:hAnsi="宋体" w:eastAsia="宋体" w:cs="Times New Roman"/>
          <w:sz w:val="24"/>
          <w:szCs w:val="24"/>
          <w:highlight w:val="none"/>
        </w:rPr>
        <w:t>）甲方有权以合理方式检查、督促乙方</w:t>
      </w:r>
      <w:r>
        <w:rPr>
          <w:rFonts w:hint="eastAsia" w:ascii="宋体" w:hAnsi="宋体" w:eastAsia="宋体" w:cs="Times New Roman"/>
          <w:sz w:val="24"/>
          <w:szCs w:val="24"/>
          <w:highlight w:val="none"/>
          <w:lang w:eastAsia="zh-CN"/>
        </w:rPr>
        <w:t>开展本合同约定服务</w:t>
      </w:r>
      <w:r>
        <w:rPr>
          <w:rFonts w:hint="default" w:ascii="宋体" w:hAnsi="宋体" w:eastAsia="宋体" w:cs="Times New Roman"/>
          <w:sz w:val="24"/>
          <w:szCs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default" w:ascii="宋体" w:hAnsi="宋体"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4</w:t>
      </w:r>
      <w:r>
        <w:rPr>
          <w:rFonts w:hint="default" w:ascii="宋体" w:hAnsi="宋体" w:eastAsia="宋体" w:cs="Times New Roman"/>
          <w:sz w:val="24"/>
          <w:szCs w:val="24"/>
          <w:highlight w:val="none"/>
        </w:rPr>
        <w:t>）甲方</w:t>
      </w:r>
      <w:r>
        <w:rPr>
          <w:rFonts w:hint="eastAsia" w:ascii="宋体" w:hAnsi="宋体" w:eastAsia="宋体" w:cs="Times New Roman"/>
          <w:sz w:val="24"/>
          <w:szCs w:val="24"/>
          <w:highlight w:val="none"/>
          <w:lang w:eastAsia="zh-CN"/>
        </w:rPr>
        <w:t>可</w:t>
      </w:r>
      <w:r>
        <w:rPr>
          <w:rFonts w:hint="default" w:ascii="宋体" w:hAnsi="宋体" w:eastAsia="宋体" w:cs="Times New Roman"/>
          <w:sz w:val="24"/>
          <w:szCs w:val="24"/>
          <w:highlight w:val="none"/>
        </w:rPr>
        <w:t>指派专人负责与乙方联系，以及接受乙方就本项目的咨询；甲方变更联系人，应及时告知乙方。</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default" w:ascii="宋体" w:hAnsi="宋体"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5</w:t>
      </w:r>
      <w:r>
        <w:rPr>
          <w:rFonts w:hint="default"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甲方要求</w:t>
      </w:r>
      <w:r>
        <w:rPr>
          <w:rFonts w:hint="default" w:ascii="宋体" w:hAnsi="宋体" w:eastAsia="宋体" w:cs="Times New Roman"/>
          <w:sz w:val="24"/>
          <w:szCs w:val="24"/>
          <w:highlight w:val="none"/>
        </w:rPr>
        <w:t>乙方提前交付成果时，须征得乙方同意。对因此而增加的工作量，乙方</w:t>
      </w:r>
      <w:r>
        <w:rPr>
          <w:rFonts w:hint="eastAsia" w:ascii="宋体" w:hAnsi="宋体" w:eastAsia="宋体" w:cs="Times New Roman"/>
          <w:sz w:val="24"/>
          <w:szCs w:val="24"/>
          <w:highlight w:val="none"/>
          <w:lang w:eastAsia="zh-CN"/>
        </w:rPr>
        <w:t>可要求甲方</w:t>
      </w:r>
      <w:r>
        <w:rPr>
          <w:rFonts w:hint="default" w:ascii="宋体" w:hAnsi="宋体" w:eastAsia="宋体" w:cs="Times New Roman"/>
          <w:sz w:val="24"/>
          <w:szCs w:val="24"/>
          <w:highlight w:val="none"/>
        </w:rPr>
        <w:t>支付必要的费用。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default" w:ascii="宋体" w:hAnsi="宋体"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6</w:t>
      </w:r>
      <w:r>
        <w:rPr>
          <w:rFonts w:hint="default" w:ascii="宋体" w:hAnsi="宋体" w:eastAsia="宋体" w:cs="Times New Roman"/>
          <w:sz w:val="24"/>
          <w:szCs w:val="24"/>
          <w:highlight w:val="none"/>
        </w:rPr>
        <w:t>）</w:t>
      </w:r>
      <w:r>
        <w:rPr>
          <w:rFonts w:hint="eastAsia" w:ascii="宋体" w:hAnsi="宋体" w:eastAsia="宋体" w:cs="Times New Roman"/>
          <w:sz w:val="24"/>
          <w:szCs w:val="24"/>
          <w:highlight w:val="none"/>
        </w:rPr>
        <w:t>甲方有权要求乙方按照合同约定内容交付项目成果。</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6</w:t>
      </w:r>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乙方的权利和义务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）乙方应于</w:t>
      </w:r>
      <w:r>
        <w:rPr>
          <w:rFonts w:hint="eastAsia" w:ascii="宋体" w:hAnsi="宋体" w:eastAsia="宋体" w:cs="Times New Roman"/>
          <w:sz w:val="24"/>
          <w:szCs w:val="24"/>
          <w:highlight w:val="none"/>
          <w:lang w:eastAsia="zh-CN"/>
        </w:rPr>
        <w:t>合同生效之日起</w:t>
      </w:r>
      <w:r>
        <w:rPr>
          <w:rFonts w:hint="eastAsia" w:ascii="宋体" w:hAnsi="宋体" w:eastAsia="宋体" w:cs="Times New Roman"/>
          <w:sz w:val="24"/>
          <w:szCs w:val="24"/>
          <w:highlight w:val="none"/>
        </w:rPr>
        <w:t>开始本合同项下</w:t>
      </w:r>
      <w:r>
        <w:rPr>
          <w:rFonts w:hint="eastAsia" w:ascii="宋体" w:hAnsi="宋体" w:eastAsia="宋体" w:cs="Times New Roman"/>
          <w:sz w:val="24"/>
          <w:szCs w:val="24"/>
          <w:highlight w:val="none"/>
          <w:lang w:eastAsia="zh-CN"/>
        </w:rPr>
        <w:t>的服务</w:t>
      </w:r>
      <w:r>
        <w:rPr>
          <w:rFonts w:hint="eastAsia" w:ascii="宋体" w:hAnsi="宋体" w:eastAsia="宋体" w:cs="Times New Roman"/>
          <w:sz w:val="24"/>
          <w:szCs w:val="24"/>
          <w:highlight w:val="none"/>
        </w:rPr>
        <w:t>工作。</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）乙方应接受甲方合理的检查、督促，并在甲方的组织下，及时向甲方</w:t>
      </w:r>
      <w:r>
        <w:rPr>
          <w:rFonts w:hint="eastAsia" w:ascii="宋体" w:hAnsi="宋体" w:eastAsia="宋体" w:cs="Times New Roman"/>
          <w:sz w:val="24"/>
          <w:szCs w:val="24"/>
          <w:highlight w:val="none"/>
          <w:lang w:eastAsia="zh-CN"/>
        </w:rPr>
        <w:t>报告</w:t>
      </w:r>
      <w:r>
        <w:rPr>
          <w:rFonts w:hint="eastAsia" w:ascii="宋体" w:hAnsi="宋体" w:eastAsia="宋体" w:cs="Times New Roman"/>
          <w:sz w:val="24"/>
          <w:szCs w:val="24"/>
          <w:highlight w:val="none"/>
        </w:rPr>
        <w:t>各阶段的工作</w:t>
      </w:r>
      <w:r>
        <w:rPr>
          <w:rFonts w:hint="eastAsia" w:ascii="宋体" w:hAnsi="宋体" w:eastAsia="宋体" w:cs="Times New Roman"/>
          <w:sz w:val="24"/>
          <w:szCs w:val="24"/>
          <w:highlight w:val="none"/>
          <w:lang w:eastAsia="zh-CN"/>
        </w:rPr>
        <w:t>进展</w:t>
      </w:r>
      <w:r>
        <w:rPr>
          <w:rFonts w:hint="eastAsia" w:ascii="宋体" w:hAnsi="宋体" w:eastAsia="宋体" w:cs="Times New Roman"/>
          <w:sz w:val="24"/>
          <w:szCs w:val="24"/>
          <w:highlight w:val="none"/>
        </w:rPr>
        <w:t>，接受甲方审查。</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）乙方应按有关</w:t>
      </w:r>
      <w:r>
        <w:rPr>
          <w:rFonts w:hint="eastAsia" w:ascii="宋体" w:hAnsi="宋体" w:eastAsia="宋体" w:cs="Times New Roman"/>
          <w:sz w:val="24"/>
          <w:szCs w:val="24"/>
          <w:highlight w:val="none"/>
          <w:lang w:eastAsia="zh-CN"/>
        </w:rPr>
        <w:t>法律</w:t>
      </w:r>
      <w:r>
        <w:rPr>
          <w:rFonts w:hint="eastAsia" w:ascii="宋体" w:hAnsi="宋体" w:eastAsia="宋体" w:cs="Times New Roman"/>
          <w:sz w:val="24"/>
          <w:szCs w:val="24"/>
          <w:highlight w:val="none"/>
        </w:rPr>
        <w:t>法规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技术规范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以及本合同约定的工作内容、技术标准、工作进度和成果要求进行工作，并按本合同第</w:t>
      </w:r>
      <w:r>
        <w:rPr>
          <w:rFonts w:hint="eastAsia" w:ascii="宋体" w:hAnsi="宋体" w:eastAsia="宋体" w:cs="Times New Roman"/>
          <w:sz w:val="24"/>
          <w:szCs w:val="24"/>
          <w:highlight w:val="none"/>
          <w:lang w:eastAsia="zh-CN"/>
        </w:rPr>
        <w:t>三</w:t>
      </w:r>
      <w:r>
        <w:rPr>
          <w:rFonts w:hint="eastAsia" w:ascii="宋体" w:hAnsi="宋体" w:eastAsia="宋体" w:cs="Times New Roman"/>
          <w:sz w:val="24"/>
          <w:szCs w:val="24"/>
          <w:highlight w:val="none"/>
        </w:rPr>
        <w:t>条约定的工作进度向甲方交付成果。乙方应对其提交的成果质量负责。</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5</w:t>
      </w:r>
      <w:r>
        <w:rPr>
          <w:rFonts w:hint="eastAsia" w:ascii="宋体" w:hAnsi="宋体" w:eastAsia="宋体" w:cs="Times New Roman"/>
          <w:sz w:val="24"/>
          <w:szCs w:val="24"/>
          <w:highlight w:val="none"/>
        </w:rPr>
        <w:t>）本合同项下成果通过本合同约定的最终成果验收程序后</w:t>
      </w:r>
      <w:r>
        <w:rPr>
          <w:rFonts w:hint="eastAsia" w:ascii="宋体" w:hAnsi="宋体" w:eastAsia="宋体" w:cs="Times New Roman"/>
          <w:sz w:val="24"/>
          <w:szCs w:val="24"/>
          <w:highlight w:val="none"/>
          <w:u w:val="single"/>
          <w:lang w:val="en-US" w:eastAsia="zh-CN"/>
        </w:rPr>
        <w:t>1</w:t>
      </w:r>
      <w:r>
        <w:rPr>
          <w:rFonts w:hint="eastAsia" w:ascii="宋体" w:hAnsi="宋体" w:eastAsia="宋体" w:cs="Times New Roman"/>
          <w:sz w:val="24"/>
          <w:szCs w:val="24"/>
          <w:highlight w:val="none"/>
        </w:rPr>
        <w:t>年以内，乙方仍应配合甲方就本项目提供必要的解释和咨询。</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6</w:t>
      </w:r>
      <w:r>
        <w:rPr>
          <w:rFonts w:hint="eastAsia" w:ascii="宋体" w:hAnsi="宋体" w:eastAsia="宋体" w:cs="Times New Roman"/>
          <w:sz w:val="24"/>
          <w:szCs w:val="24"/>
          <w:highlight w:val="none"/>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7</w:t>
      </w:r>
      <w:r>
        <w:rPr>
          <w:rFonts w:hint="eastAsia" w:ascii="宋体" w:hAnsi="宋体" w:eastAsia="宋体" w:cs="Times New Roman"/>
          <w:sz w:val="24"/>
          <w:szCs w:val="24"/>
          <w:highlight w:val="none"/>
        </w:rPr>
        <w:t>）乙方应依据合同规定的工作内容和技术要求，组织具有相应能力的各层次技术人员组成项目组。经双方约定的项目组主要成员名单见附件</w:t>
      </w:r>
      <w:r>
        <w:rPr>
          <w:rFonts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。本合同履行期间，乙方替换项目组主要成员必须征得甲方同意。</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8</w:t>
      </w:r>
      <w:r>
        <w:rPr>
          <w:rFonts w:hint="eastAsia" w:ascii="宋体" w:hAnsi="宋体" w:eastAsia="宋体" w:cs="Times New Roman"/>
          <w:sz w:val="24"/>
          <w:szCs w:val="24"/>
          <w:highlight w:val="none"/>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9</w:t>
      </w:r>
      <w:r>
        <w:rPr>
          <w:rFonts w:hint="eastAsia" w:ascii="宋体" w:hAnsi="宋体" w:eastAsia="宋体" w:cs="Times New Roman"/>
          <w:sz w:val="24"/>
          <w:szCs w:val="24"/>
          <w:highlight w:val="none"/>
        </w:rPr>
        <w:t>）未经甲方同意，乙方不得将委托项目分包给第三方。</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10</w:t>
      </w:r>
      <w:r>
        <w:rPr>
          <w:rFonts w:hint="eastAsia" w:ascii="宋体" w:hAnsi="宋体" w:eastAsia="宋体" w:cs="Times New Roman"/>
          <w:sz w:val="24"/>
          <w:szCs w:val="24"/>
          <w:highlight w:val="none"/>
        </w:rPr>
        <w:t>）未经甲方同意，乙方不得将委托项目与第三方合作。</w:t>
      </w:r>
    </w:p>
    <w:p>
      <w:pPr>
        <w:adjustRightInd w:val="0"/>
        <w:snapToGrid w:val="0"/>
        <w:spacing w:before="156" w:beforeLines="50" w:after="156" w:afterLines="50" w:line="360" w:lineRule="auto"/>
        <w:ind w:firstLine="0" w:firstLineChars="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11</w:t>
      </w:r>
      <w:r>
        <w:rPr>
          <w:rFonts w:hint="eastAsia" w:ascii="Times New Roman" w:hAnsi="Times New Roman" w:eastAsia="宋体" w:cs="Times New Roman"/>
          <w:sz w:val="24"/>
          <w:szCs w:val="24"/>
          <w:highlight w:val="none"/>
          <w:lang w:eastAsia="zh-CN"/>
        </w:rPr>
        <w:t>）若乙方当事人信息（如联系地址、联系方式、联系人、银行账号等）发生变更，乙方需以书面方式及时通知甲方。</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highlight w:val="none"/>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第七条</w:t>
      </w:r>
      <w:r>
        <w:rPr>
          <w:rFonts w:hint="eastAsia" w:ascii="宋体" w:hAnsi="宋体" w:eastAsia="宋体" w:cs="宋体"/>
          <w:b/>
          <w:bCs/>
          <w:sz w:val="24"/>
          <w:szCs w:val="24"/>
          <w:highlight w:val="none"/>
          <w:lang w:val="en-US" w:eastAsia="zh-CN"/>
        </w:rPr>
        <w:t xml:space="preserve">  项目</w:t>
      </w:r>
      <w:r>
        <w:rPr>
          <w:rFonts w:hint="eastAsia" w:ascii="宋体" w:hAnsi="宋体" w:eastAsia="宋体" w:cs="宋体"/>
          <w:b/>
          <w:bCs/>
          <w:sz w:val="24"/>
          <w:szCs w:val="24"/>
          <w:highlight w:val="none"/>
        </w:rPr>
        <w:t>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项目最终成果为：</w:t>
      </w:r>
    </w:p>
    <w:p>
      <w:pPr>
        <w:adjustRightInd w:val="0"/>
        <w:snapToGrid w:val="0"/>
        <w:spacing w:before="156" w:beforeLines="50" w:after="156" w:afterLines="50" w:line="360" w:lineRule="auto"/>
        <w:ind w:firstLine="240" w:firstLineChars="1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u w:val="single"/>
          <w:lang w:eastAsia="zh-CN"/>
        </w:rPr>
        <w:t>《</w:t>
      </w:r>
      <w:r>
        <w:rPr>
          <w:rFonts w:hint="default" w:ascii="宋体" w:hAnsi="宋体" w:eastAsia="宋体" w:cs="Times New Roman"/>
          <w:sz w:val="24"/>
          <w:szCs w:val="24"/>
          <w:highlight w:val="none"/>
          <w:u w:val="single"/>
          <w:lang w:val="en-US" w:eastAsia="zh-CN"/>
        </w:rPr>
        <w:t>2025年深圳市房地产高质量发展跟踪评价及技术服务</w:t>
      </w:r>
      <w:r>
        <w:rPr>
          <w:rFonts w:hint="eastAsia" w:ascii="宋体" w:hAnsi="宋体" w:eastAsia="宋体" w:cs="Times New Roman"/>
          <w:sz w:val="24"/>
          <w:szCs w:val="24"/>
          <w:highlight w:val="none"/>
          <w:u w:val="single"/>
          <w:lang w:eastAsia="zh-CN"/>
        </w:rPr>
        <w:t>》</w:t>
      </w:r>
      <w:r>
        <w:rPr>
          <w:rFonts w:hint="eastAsia" w:ascii="宋体" w:hAnsi="宋体" w:eastAsia="宋体" w:cs="Times New Roman"/>
          <w:color w:val="auto"/>
          <w:sz w:val="24"/>
          <w:szCs w:val="24"/>
          <w:highlight w:val="none"/>
          <w:u w:val="single"/>
          <w:lang w:eastAsia="zh-CN"/>
        </w:rPr>
        <w:t>研究报告</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乙方应以纸质材料并附电子数据的形式向甲方提供最终成果。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lang w:eastAsia="zh-CN"/>
        </w:rPr>
        <w:t>第八条</w:t>
      </w:r>
      <w:r>
        <w:rPr>
          <w:rFonts w:hint="eastAsia" w:ascii="宋体" w:hAnsi="宋体" w:eastAsia="宋体" w:cs="Times New Roman"/>
          <w:b/>
          <w:sz w:val="24"/>
          <w:szCs w:val="24"/>
          <w:highlight w:val="none"/>
          <w:lang w:val="en-US" w:eastAsia="zh-CN"/>
        </w:rPr>
        <w:t xml:space="preserve">  项目</w:t>
      </w:r>
      <w:r>
        <w:rPr>
          <w:rFonts w:hint="eastAsia" w:ascii="宋体" w:hAnsi="宋体" w:eastAsia="宋体" w:cs="Times New Roman"/>
          <w:b/>
          <w:sz w:val="24"/>
          <w:szCs w:val="24"/>
          <w:highlight w:val="none"/>
        </w:rPr>
        <w:t>最终成果验收</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8</w:t>
      </w:r>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甲方负责对乙方提交的最终成果组织评审。</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8</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在合同履行过程中，必要时，甲乙双方可以协商调整</w:t>
      </w:r>
      <w:r>
        <w:rPr>
          <w:rFonts w:hint="eastAsia" w:ascii="宋体" w:hAnsi="宋体" w:eastAsia="宋体" w:cs="Times New Roman"/>
          <w:sz w:val="24"/>
          <w:szCs w:val="24"/>
          <w:highlight w:val="none"/>
          <w:lang w:eastAsia="zh-CN"/>
        </w:rPr>
        <w:t>项目</w:t>
      </w:r>
      <w:r>
        <w:rPr>
          <w:rFonts w:hint="eastAsia" w:ascii="宋体" w:hAnsi="宋体" w:eastAsia="宋体" w:cs="Times New Roman"/>
          <w:sz w:val="24"/>
          <w:szCs w:val="24"/>
          <w:highlight w:val="none"/>
        </w:rPr>
        <w:t>最终成果。甲方如</w:t>
      </w:r>
      <w:r>
        <w:rPr>
          <w:rFonts w:hint="eastAsia" w:ascii="宋体" w:hAnsi="宋体" w:eastAsia="宋体" w:cs="Times New Roman"/>
          <w:sz w:val="24"/>
          <w:szCs w:val="24"/>
          <w:highlight w:val="none"/>
          <w:lang w:eastAsia="zh-CN"/>
        </w:rPr>
        <w:t>因实际工作需要</w:t>
      </w:r>
      <w:r>
        <w:rPr>
          <w:rFonts w:hint="eastAsia" w:ascii="宋体" w:hAnsi="宋体" w:eastAsia="宋体" w:cs="Times New Roman"/>
          <w:sz w:val="24"/>
          <w:szCs w:val="24"/>
          <w:highlight w:val="none"/>
        </w:rPr>
        <w:t>乙方增加交付成果的数量，应由双方协商</w:t>
      </w:r>
      <w:r>
        <w:rPr>
          <w:rFonts w:hint="eastAsia" w:ascii="宋体" w:hAnsi="宋体" w:eastAsia="宋体" w:cs="Times New Roman"/>
          <w:sz w:val="24"/>
          <w:szCs w:val="24"/>
          <w:highlight w:val="none"/>
          <w:lang w:eastAsia="zh-CN"/>
        </w:rPr>
        <w:t>一致，签订补充协议</w:t>
      </w:r>
      <w:r>
        <w:rPr>
          <w:rFonts w:hint="eastAsia" w:ascii="宋体" w:hAnsi="宋体" w:eastAsia="宋体" w:cs="Times New Roman"/>
          <w:sz w:val="24"/>
          <w:szCs w:val="24"/>
          <w:highlight w:val="none"/>
        </w:rPr>
        <w:t>。</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lang w:val="en-US" w:eastAsia="zh-CN"/>
        </w:rPr>
        <w:t>8</w:t>
      </w:r>
      <w:r>
        <w:rPr>
          <w:rFonts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最终成果验收合格的标志为：</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rPr>
        <w:t xml:space="preserve"> </w:t>
      </w:r>
      <w:r>
        <w:rPr>
          <w:rFonts w:hint="eastAsia" w:ascii="宋体" w:hAnsi="宋体" w:eastAsia="宋体" w:cs="Times New Roman"/>
          <w:sz w:val="24"/>
          <w:szCs w:val="24"/>
          <w:highlight w:val="none"/>
        </w:rPr>
        <w:t>深圳市住房和建设局</w:t>
      </w:r>
      <w:r>
        <w:rPr>
          <w:rFonts w:hint="eastAsia" w:ascii="宋体" w:hAnsi="宋体" w:eastAsia="宋体" w:cs="Times New Roman"/>
          <w:sz w:val="24"/>
          <w:szCs w:val="24"/>
          <w:highlight w:val="none"/>
          <w:lang w:eastAsia="zh-CN"/>
        </w:rPr>
        <w:t>验收通过</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bCs/>
          <w:sz w:val="24"/>
          <w:szCs w:val="24"/>
          <w:highlight w:val="none"/>
        </w:rPr>
        <w:t>□ 其它：</w:t>
      </w:r>
      <w:r>
        <w:rPr>
          <w:rFonts w:hint="eastAsia" w:ascii="宋体" w:hAnsi="宋体" w:eastAsia="宋体" w:cs="Times New Roman"/>
          <w:bCs/>
          <w:sz w:val="24"/>
          <w:szCs w:val="24"/>
          <w:highlight w:val="none"/>
          <w:u w:val="single"/>
        </w:rPr>
        <w:t xml:space="preserve">                           </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rPr>
        <w:t xml:space="preserve"> </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第九条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成果权属</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bCs/>
          <w:sz w:val="24"/>
          <w:szCs w:val="24"/>
          <w:highlight w:val="none"/>
          <w:lang w:val="en-US" w:eastAsia="zh-CN"/>
        </w:rPr>
        <w:t>9</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rPr>
        <w:t xml:space="preserve"> </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甲方拥有本合同项目的所有中间成果和最终成果，以及与之相关的所有权利。</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sym w:font="Wingdings 2" w:char="0052"/>
      </w:r>
      <w:r>
        <w:rPr>
          <w:rFonts w:hint="eastAsia" w:ascii="宋体" w:hAnsi="宋体" w:eastAsia="宋体" w:cs="Times New Roman"/>
          <w:sz w:val="24"/>
          <w:szCs w:val="24"/>
          <w:highlight w:val="none"/>
        </w:rPr>
        <w:t xml:space="preserve"> 本合同项下</w:t>
      </w:r>
      <w:r>
        <w:rPr>
          <w:rFonts w:hint="eastAsia" w:ascii="宋体" w:hAnsi="宋体" w:eastAsia="宋体" w:cs="Times New Roman"/>
          <w:sz w:val="24"/>
          <w:szCs w:val="24"/>
          <w:highlight w:val="none"/>
          <w:u w:val="single"/>
        </w:rPr>
        <w:t xml:space="preserve">  7.1款所述的研究成果    </w:t>
      </w:r>
      <w:r>
        <w:rPr>
          <w:rFonts w:hint="eastAsia" w:ascii="宋体" w:hAnsi="宋体" w:eastAsia="宋体" w:cs="Times New Roman"/>
          <w:sz w:val="24"/>
          <w:szCs w:val="24"/>
          <w:highlight w:val="none"/>
        </w:rPr>
        <w:t>成果的权属归甲方</w:t>
      </w:r>
      <w:r>
        <w:rPr>
          <w:rFonts w:hint="eastAsia"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①单独</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所有（</w:t>
      </w:r>
      <w:r>
        <w:rPr>
          <w:rFonts w:ascii="宋体" w:hAnsi="宋体" w:eastAsia="宋体" w:cs="Times New Roman"/>
          <w:sz w:val="24"/>
          <w:szCs w:val="24"/>
          <w:highlight w:val="none"/>
        </w:rPr>
        <w:t>①单独 ②</w:t>
      </w:r>
      <w:r>
        <w:rPr>
          <w:rFonts w:hint="eastAsia" w:ascii="宋体" w:hAnsi="宋体" w:eastAsia="宋体" w:cs="Times New Roman"/>
          <w:sz w:val="24"/>
          <w:szCs w:val="24"/>
          <w:highlight w:val="none"/>
        </w:rPr>
        <w:t>非单独）；</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Times New Roman" w:hAnsi="Times New Roman" w:eastAsia="宋体" w:cs="Times New Roman"/>
          <w:bCs/>
          <w:sz w:val="24"/>
          <w:szCs w:val="24"/>
          <w:highlight w:val="none"/>
          <w:lang w:val="en-US" w:eastAsia="zh-CN"/>
        </w:rPr>
        <w:t>9</w:t>
      </w:r>
      <w:r>
        <w:rPr>
          <w:rFonts w:ascii="Times New Roman" w:hAnsi="Times New Roman" w:eastAsia="宋体" w:cs="Times New Roman"/>
          <w:bCs/>
          <w:sz w:val="24"/>
          <w:szCs w:val="24"/>
          <w:highlight w:val="none"/>
        </w:rPr>
        <w:t>.2</w:t>
      </w:r>
      <w:r>
        <w:rPr>
          <w:rFonts w:hint="eastAsia" w:ascii="Times New Roman" w:hAnsi="Times New Roman" w:eastAsia="宋体" w:cs="Times New Roman"/>
          <w:bCs/>
          <w:sz w:val="24"/>
          <w:szCs w:val="24"/>
          <w:highlight w:val="none"/>
          <w:lang w:eastAsia="zh-CN"/>
        </w:rPr>
        <w:t>经甲方同意，</w:t>
      </w:r>
      <w:r>
        <w:rPr>
          <w:rFonts w:hint="eastAsia" w:ascii="宋体" w:hAnsi="宋体" w:eastAsia="宋体" w:cs="Times New Roman"/>
          <w:sz w:val="24"/>
          <w:szCs w:val="24"/>
          <w:highlight w:val="none"/>
        </w:rPr>
        <w:t>乙方</w:t>
      </w:r>
      <w:r>
        <w:rPr>
          <w:rFonts w:hint="eastAsia" w:ascii="宋体" w:hAnsi="宋体" w:eastAsia="宋体" w:cs="Times New Roman"/>
          <w:sz w:val="24"/>
          <w:szCs w:val="24"/>
          <w:highlight w:val="none"/>
          <w:lang w:eastAsia="zh-CN"/>
        </w:rPr>
        <w:t>可以</w:t>
      </w:r>
      <w:r>
        <w:rPr>
          <w:rFonts w:hint="eastAsia" w:ascii="宋体" w:hAnsi="宋体" w:eastAsia="宋体" w:cs="Times New Roman"/>
          <w:sz w:val="24"/>
          <w:szCs w:val="24"/>
          <w:highlight w:val="none"/>
        </w:rPr>
        <w:t>在公开成果时注明为本合同项目受托人，并可享有与甲方共同获得与本合同项目成果相关的荣誉证书和奖励的权利。</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highlight w:val="none"/>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第十条</w:t>
      </w:r>
      <w:r>
        <w:rPr>
          <w:rFonts w:hint="eastAsia" w:ascii="宋体" w:hAnsi="宋体" w:eastAsia="宋体" w:cs="宋体"/>
          <w:b/>
          <w:bCs/>
          <w:sz w:val="24"/>
          <w:szCs w:val="24"/>
          <w:highlight w:val="none"/>
          <w:lang w:val="en-US" w:eastAsia="zh-CN"/>
        </w:rPr>
        <w:t xml:space="preserve"> </w:t>
      </w:r>
      <w:r>
        <w:rPr>
          <w:rFonts w:hint="eastAsia" w:ascii="宋体" w:hAnsi="宋体" w:eastAsia="宋体" w:cs="Times New Roman"/>
          <w:sz w:val="24"/>
          <w:szCs w:val="24"/>
          <w:highlight w:val="none"/>
          <w:lang w:val="en-US" w:eastAsia="zh-CN"/>
        </w:rPr>
        <w:t xml:space="preserve">   </w:t>
      </w:r>
      <w:r>
        <w:rPr>
          <w:rFonts w:hint="eastAsia" w:ascii="宋体" w:hAnsi="宋体" w:eastAsia="宋体" w:cs="宋体"/>
          <w:b/>
          <w:bCs/>
          <w:sz w:val="24"/>
          <w:szCs w:val="24"/>
          <w:highlight w:val="none"/>
        </w:rPr>
        <w:t>保密条款</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0</w:t>
      </w:r>
      <w:r>
        <w:rPr>
          <w:rFonts w:ascii="Times New Roman" w:hAnsi="Times New Roman" w:eastAsia="宋体" w:cs="Times New Roman"/>
          <w:bCs/>
          <w:sz w:val="24"/>
          <w:szCs w:val="24"/>
          <w:highlight w:val="none"/>
        </w:rPr>
        <w:t>.1</w:t>
      </w:r>
      <w:r>
        <w:rPr>
          <w:rFonts w:hint="eastAsia" w:ascii="宋体" w:hAnsi="宋体" w:eastAsia="宋体" w:cs="Times New Roman"/>
          <w:sz w:val="24"/>
          <w:szCs w:val="24"/>
          <w:highlight w:val="none"/>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0</w:t>
      </w:r>
      <w:r>
        <w:rPr>
          <w:rFonts w:ascii="Times New Roman" w:hAnsi="Times New Roman" w:eastAsia="宋体" w:cs="Times New Roman"/>
          <w:bCs/>
          <w:sz w:val="24"/>
          <w:szCs w:val="24"/>
          <w:highlight w:val="none"/>
        </w:rPr>
        <w:t>.2</w:t>
      </w:r>
      <w:r>
        <w:rPr>
          <w:rFonts w:hint="eastAsia" w:ascii="宋体" w:hAnsi="宋体" w:eastAsia="宋体" w:cs="Times New Roman"/>
          <w:sz w:val="24"/>
          <w:szCs w:val="24"/>
          <w:highlight w:val="none"/>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eastAsia="宋体" w:cs="Times New Roman"/>
          <w:sz w:val="24"/>
          <w:szCs w:val="24"/>
          <w:highlight w:val="none"/>
          <w:u w:val="single"/>
          <w:lang w:val="en-US" w:eastAsia="zh-CN"/>
        </w:rPr>
        <w:t>10</w:t>
      </w:r>
      <w:r>
        <w:rPr>
          <w:rFonts w:hint="eastAsia"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0</w:t>
      </w:r>
      <w:r>
        <w:rPr>
          <w:rFonts w:ascii="Times New Roman" w:hAnsi="Times New Roman" w:eastAsia="宋体" w:cs="Times New Roman"/>
          <w:bCs/>
          <w:sz w:val="24"/>
          <w:szCs w:val="24"/>
          <w:highlight w:val="none"/>
        </w:rPr>
        <w:t>.3</w:t>
      </w:r>
      <w:r>
        <w:rPr>
          <w:rFonts w:hint="eastAsia" w:ascii="宋体" w:hAnsi="宋体" w:eastAsia="宋体" w:cs="Times New Roman"/>
          <w:sz w:val="24"/>
          <w:szCs w:val="24"/>
          <w:highlight w:val="none"/>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eastAsia="宋体" w:cs="Times New Roman"/>
          <w:sz w:val="24"/>
          <w:szCs w:val="24"/>
          <w:highlight w:val="none"/>
          <w:u w:val="single"/>
          <w:lang w:val="en-US" w:eastAsia="zh-CN"/>
        </w:rPr>
        <w:t>10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其它约定：</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第十一条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1</w:t>
      </w:r>
      <w:r>
        <w:rPr>
          <w:rFonts w:ascii="Times New Roman" w:hAnsi="Times New Roman" w:eastAsia="宋体" w:cs="Times New Roman"/>
          <w:bCs/>
          <w:sz w:val="24"/>
          <w:szCs w:val="24"/>
          <w:highlight w:val="none"/>
        </w:rPr>
        <w:t>.1</w:t>
      </w:r>
      <w:r>
        <w:rPr>
          <w:rFonts w:hint="eastAsia" w:ascii="宋体" w:hAnsi="宋体" w:eastAsia="宋体" w:cs="Times New Roman"/>
          <w:sz w:val="24"/>
          <w:szCs w:val="24"/>
          <w:highlight w:val="none"/>
        </w:rPr>
        <w:t>甲方违约责任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bCs/>
          <w:sz w:val="24"/>
          <w:szCs w:val="24"/>
          <w:highlight w:val="none"/>
        </w:rPr>
        <w:t>1</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确因工作实际需要，</w:t>
      </w:r>
      <w:r>
        <w:rPr>
          <w:rFonts w:hint="eastAsia" w:ascii="宋体" w:hAnsi="宋体" w:eastAsia="宋体" w:cs="Times New Roman"/>
          <w:sz w:val="24"/>
          <w:szCs w:val="24"/>
          <w:highlight w:val="none"/>
        </w:rPr>
        <w:t>甲方变更委托项目内容、规模、条件，应于确定修改之日起</w:t>
      </w:r>
      <w:r>
        <w:rPr>
          <w:rFonts w:hint="default" w:ascii="宋体" w:hAnsi="宋体" w:eastAsia="宋体" w:cs="Times New Roman"/>
          <w:sz w:val="24"/>
          <w:szCs w:val="24"/>
          <w:highlight w:val="none"/>
          <w:u w:val="single"/>
          <w:lang w:val="en-US" w:eastAsia="zh-CN"/>
        </w:rPr>
        <w:t>10</w:t>
      </w:r>
      <w:r>
        <w:rPr>
          <w:rFonts w:hint="eastAsia" w:ascii="宋体" w:hAnsi="宋体" w:eastAsia="宋体" w:cs="Times New Roman"/>
          <w:sz w:val="24"/>
          <w:szCs w:val="24"/>
          <w:highlight w:val="none"/>
        </w:rPr>
        <w:t>个工作日内书面告知乙方。因以上原因造成乙方返工，甲方应按乙方返工所耗工作量向乙方支付返工费</w:t>
      </w:r>
      <w:r>
        <w:rPr>
          <w:rFonts w:hint="eastAsia" w:ascii="宋体" w:hAnsi="宋体" w:eastAsia="宋体" w:cs="Times New Roman"/>
          <w:sz w:val="24"/>
          <w:szCs w:val="24"/>
          <w:highlight w:val="none"/>
          <w:lang w:eastAsia="zh-CN"/>
        </w:rPr>
        <w:t>，返工费用由</w:t>
      </w:r>
      <w:r>
        <w:rPr>
          <w:rFonts w:hint="eastAsia" w:ascii="宋体" w:hAnsi="宋体" w:eastAsia="宋体" w:cs="Times New Roman"/>
          <w:sz w:val="24"/>
          <w:szCs w:val="24"/>
          <w:highlight w:val="none"/>
        </w:rPr>
        <w:t>双方应协商签订补充协议</w:t>
      </w:r>
      <w:r>
        <w:rPr>
          <w:rFonts w:hint="eastAsia" w:ascii="宋体" w:hAnsi="宋体" w:eastAsia="宋体" w:cs="Times New Roman"/>
          <w:sz w:val="24"/>
          <w:szCs w:val="24"/>
          <w:highlight w:val="none"/>
          <w:lang w:eastAsia="zh-CN"/>
        </w:rPr>
        <w:t>确定</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Times New Roman" w:hAnsi="Times New Roman" w:eastAsia="宋体" w:cs="Times New Roman"/>
          <w:bCs/>
          <w:sz w:val="24"/>
          <w:szCs w:val="24"/>
          <w:highlight w:val="none"/>
        </w:rPr>
        <w:t>2</w:t>
      </w:r>
      <w:r>
        <w:rPr>
          <w:rFonts w:hint="eastAsia" w:ascii="宋体" w:hAnsi="宋体" w:eastAsia="宋体" w:cs="Times New Roman"/>
          <w:sz w:val="24"/>
          <w:szCs w:val="24"/>
          <w:highlight w:val="none"/>
        </w:rPr>
        <w:t>）甲方未按本合同约定，延迟支付合同价款的，乙方有权要求甲方支付该阶段合同价款每日</w:t>
      </w:r>
      <w:r>
        <w:rPr>
          <w:rFonts w:hint="default" w:ascii="宋体" w:hAnsi="宋体" w:eastAsia="宋体" w:cs="Times New Roman"/>
          <w:sz w:val="24"/>
          <w:szCs w:val="24"/>
          <w:highlight w:val="none"/>
          <w:u w:val="single"/>
          <w:lang w:val="en-US" w:eastAsia="zh-CN"/>
        </w:rPr>
        <w:t>1</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的逾期违约金，逾期违约金总额不超过合同总价款的</w:t>
      </w:r>
      <w:r>
        <w:rPr>
          <w:rFonts w:hint="eastAsia" w:ascii="宋体" w:hAnsi="宋体" w:eastAsia="宋体" w:cs="Times New Roman"/>
          <w:sz w:val="24"/>
          <w:szCs w:val="24"/>
          <w:highlight w:val="none"/>
          <w:u w:val="single"/>
          <w:lang w:val="en-US" w:eastAsia="zh-CN"/>
        </w:rPr>
        <w:t>10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，且乙方提交成果的时间顺延。逾期超过</w:t>
      </w:r>
      <w:r>
        <w:rPr>
          <w:rFonts w:hint="default" w:ascii="宋体" w:hAnsi="宋体" w:eastAsia="宋体" w:cs="Times New Roman"/>
          <w:sz w:val="24"/>
          <w:szCs w:val="24"/>
          <w:highlight w:val="none"/>
          <w:u w:val="single"/>
          <w:lang w:val="en-US" w:eastAsia="zh-CN"/>
        </w:rPr>
        <w:t>30</w:t>
      </w:r>
      <w:r>
        <w:rPr>
          <w:rFonts w:hint="eastAsia" w:ascii="宋体" w:hAnsi="宋体" w:eastAsia="宋体" w:cs="Times New Roman"/>
          <w:sz w:val="24"/>
          <w:szCs w:val="24"/>
          <w:highlight w:val="none"/>
        </w:rPr>
        <w:t>个工作日以上时，乙方有权暂停履行下阶段工作，并书面通知甲方。因政府内部工作</w:t>
      </w:r>
      <w:r>
        <w:rPr>
          <w:rFonts w:hint="eastAsia" w:ascii="宋体" w:hAnsi="宋体" w:eastAsia="宋体" w:cs="Times New Roman"/>
          <w:sz w:val="24"/>
          <w:szCs w:val="24"/>
          <w:highlight w:val="none"/>
          <w:lang w:eastAsia="zh-CN"/>
        </w:rPr>
        <w:t>或财政拨付</w:t>
      </w:r>
      <w:r>
        <w:rPr>
          <w:rFonts w:hint="eastAsia" w:ascii="宋体" w:hAnsi="宋体" w:eastAsia="宋体" w:cs="Times New Roman"/>
          <w:sz w:val="24"/>
          <w:szCs w:val="24"/>
          <w:highlight w:val="none"/>
        </w:rPr>
        <w:t>导致甲方迟延付款的，乙方应给予最大程度的谅解。</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1</w:t>
      </w:r>
      <w:r>
        <w:rPr>
          <w:rFonts w:ascii="Times New Roman" w:hAnsi="Times New Roman" w:eastAsia="宋体" w:cs="Times New Roman"/>
          <w:bCs/>
          <w:sz w:val="24"/>
          <w:szCs w:val="24"/>
          <w:highlight w:val="none"/>
        </w:rPr>
        <w:t>.2</w:t>
      </w:r>
      <w:r>
        <w:rPr>
          <w:rFonts w:hint="eastAsia" w:ascii="宋体" w:hAnsi="宋体" w:eastAsia="宋体" w:cs="Times New Roman"/>
          <w:sz w:val="24"/>
          <w:szCs w:val="24"/>
          <w:highlight w:val="none"/>
        </w:rPr>
        <w:t>乙方违约责任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w:t>
      </w:r>
      <w:r>
        <w:rPr>
          <w:rFonts w:hint="eastAsia" w:ascii="Times New Roman" w:hAnsi="Times New Roman" w:eastAsia="宋体" w:cs="Times New Roman"/>
          <w:bCs/>
          <w:sz w:val="24"/>
          <w:szCs w:val="24"/>
          <w:highlight w:val="none"/>
          <w:lang w:eastAsia="zh-CN"/>
        </w:rPr>
        <w:t>乙方提供的服务不符合合同约定的要求和质量的</w:t>
      </w:r>
      <w:r>
        <w:rPr>
          <w:rFonts w:hint="eastAsia" w:ascii="宋体" w:hAnsi="宋体" w:eastAsia="宋体" w:cs="Times New Roman"/>
          <w:sz w:val="24"/>
          <w:szCs w:val="24"/>
          <w:highlight w:val="none"/>
        </w:rPr>
        <w:t>，乙方</w:t>
      </w:r>
      <w:r>
        <w:rPr>
          <w:rFonts w:hint="eastAsia" w:ascii="宋体" w:hAnsi="宋体" w:eastAsia="宋体" w:cs="Times New Roman"/>
          <w:sz w:val="24"/>
          <w:szCs w:val="24"/>
          <w:highlight w:val="none"/>
          <w:lang w:eastAsia="zh-CN"/>
        </w:rPr>
        <w:t>需</w:t>
      </w:r>
      <w:r>
        <w:rPr>
          <w:rFonts w:hint="eastAsia" w:ascii="宋体" w:hAnsi="宋体" w:eastAsia="宋体" w:cs="Times New Roman"/>
          <w:sz w:val="24"/>
          <w:szCs w:val="24"/>
          <w:highlight w:val="none"/>
        </w:rPr>
        <w:t>按甲方要求采取及时有效的补救措施，并支付合同总价款</w:t>
      </w:r>
      <w:r>
        <w:rPr>
          <w:rFonts w:hint="eastAsia" w:ascii="宋体" w:hAnsi="宋体" w:eastAsia="宋体" w:cs="Times New Roman"/>
          <w:sz w:val="24"/>
          <w:szCs w:val="24"/>
          <w:highlight w:val="none"/>
          <w:u w:val="single"/>
          <w:lang w:val="en-US" w:eastAsia="zh-CN"/>
        </w:rPr>
        <w:t>10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w:t>
      </w:r>
      <w:r>
        <w:rPr>
          <w:rFonts w:hint="eastAsia" w:ascii="宋体" w:hAnsi="宋体" w:eastAsia="宋体" w:cs="Times New Roman"/>
          <w:sz w:val="24"/>
          <w:szCs w:val="24"/>
          <w:highlight w:val="none"/>
        </w:rPr>
        <w:t>乙方擅自修改已经提交验收的成果文件的，应承担因此产生的一切后果，并赔偿甲方合同总价款</w:t>
      </w:r>
      <w:r>
        <w:rPr>
          <w:rFonts w:hint="eastAsia" w:ascii="宋体" w:hAnsi="宋体" w:eastAsia="宋体" w:cs="Times New Roman"/>
          <w:sz w:val="24"/>
          <w:szCs w:val="24"/>
          <w:highlight w:val="none"/>
          <w:u w:val="single"/>
          <w:lang w:val="en-US" w:eastAsia="zh-CN"/>
        </w:rPr>
        <w:t>10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3</w:t>
      </w:r>
      <w:r>
        <w:rPr>
          <w:rFonts w:hint="default" w:ascii="Times New Roman" w:hAnsi="Times New Roman" w:eastAsia="宋体" w:cs="Times New Roman"/>
          <w:bCs/>
          <w:sz w:val="24"/>
          <w:szCs w:val="24"/>
          <w:highlight w:val="none"/>
        </w:rPr>
        <w:t>）</w:t>
      </w:r>
      <w:r>
        <w:rPr>
          <w:rFonts w:hint="eastAsia" w:ascii="宋体" w:hAnsi="宋体" w:eastAsia="宋体" w:cs="Times New Roman"/>
          <w:sz w:val="24"/>
          <w:szCs w:val="24"/>
          <w:highlight w:val="none"/>
        </w:rPr>
        <w:t>本合同履行期间，乙方未能按合同约定的日期</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含协商延缓的日期</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提交成果的，甲方有权要求乙方支付该阶段合同价款每日</w:t>
      </w:r>
      <w:r>
        <w:rPr>
          <w:rFonts w:hint="default" w:ascii="宋体" w:hAnsi="宋体" w:eastAsia="宋体" w:cs="Times New Roman"/>
          <w:sz w:val="24"/>
          <w:szCs w:val="24"/>
          <w:highlight w:val="none"/>
          <w:u w:val="single"/>
          <w:lang w:val="en-US" w:eastAsia="zh-CN"/>
        </w:rPr>
        <w:t>1</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的逾期违约金，逾期违约金总额不超过合同总价款的</w:t>
      </w:r>
      <w:r>
        <w:rPr>
          <w:rFonts w:hint="eastAsia" w:ascii="宋体" w:hAnsi="宋体" w:eastAsia="宋体" w:cs="Times New Roman"/>
          <w:sz w:val="24"/>
          <w:szCs w:val="24"/>
          <w:highlight w:val="none"/>
          <w:u w:val="single"/>
          <w:lang w:val="en-US" w:eastAsia="zh-CN"/>
        </w:rPr>
        <w:t>10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w:t>
      </w:r>
      <w:r>
        <w:rPr>
          <w:rFonts w:hint="eastAsia" w:ascii="宋体" w:hAnsi="宋体" w:eastAsia="宋体" w:cs="Times New Roman"/>
          <w:sz w:val="24"/>
          <w:szCs w:val="24"/>
          <w:highlight w:val="none"/>
        </w:rPr>
        <w:t>未经甲方同意，乙方擅自变更附件</w:t>
      </w:r>
      <w:r>
        <w:rPr>
          <w:rFonts w:hint="default"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约定的项目组主要成员，甲方有权</w:t>
      </w:r>
      <w:r>
        <w:rPr>
          <w:rFonts w:hint="eastAsia" w:ascii="宋体" w:hAnsi="宋体" w:eastAsia="宋体" w:cs="Times New Roman"/>
          <w:sz w:val="24"/>
          <w:szCs w:val="24"/>
          <w:highlight w:val="none"/>
          <w:lang w:eastAsia="zh-CN"/>
        </w:rPr>
        <w:t>要求</w:t>
      </w:r>
      <w:r>
        <w:rPr>
          <w:rFonts w:hint="eastAsia" w:ascii="宋体" w:hAnsi="宋体" w:eastAsia="宋体" w:cs="Times New Roman"/>
          <w:sz w:val="24"/>
          <w:szCs w:val="24"/>
          <w:highlight w:val="none"/>
        </w:rPr>
        <w:t>乙方采取补救措施或调整项目组主要成员构成。</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5</w:t>
      </w:r>
      <w:r>
        <w:rPr>
          <w:rFonts w:hint="default" w:ascii="Times New Roman" w:hAnsi="Times New Roman" w:eastAsia="宋体" w:cs="Times New Roman"/>
          <w:bCs/>
          <w:sz w:val="24"/>
          <w:szCs w:val="24"/>
          <w:highlight w:val="none"/>
        </w:rPr>
        <w:t>）</w:t>
      </w:r>
      <w:r>
        <w:rPr>
          <w:rFonts w:hint="eastAsia" w:ascii="宋体" w:hAnsi="宋体" w:eastAsia="宋体" w:cs="Times New Roman"/>
          <w:sz w:val="24"/>
          <w:szCs w:val="24"/>
          <w:highlight w:val="none"/>
        </w:rPr>
        <w:t>本项目最终成果验收后</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年以内，乙方未按甲方要求就本项目提供必要解释和接受咨询的，甲方可要求乙方返还合同总价款</w:t>
      </w:r>
      <w:r>
        <w:rPr>
          <w:rFonts w:hint="default" w:ascii="宋体" w:hAnsi="宋体" w:eastAsia="宋体" w:cs="Times New Roman"/>
          <w:sz w:val="24"/>
          <w:szCs w:val="24"/>
          <w:highlight w:val="none"/>
          <w:u w:val="single"/>
          <w:lang w:val="en-US" w:eastAsia="zh-CN"/>
        </w:rPr>
        <w:t>10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6</w:t>
      </w:r>
      <w:r>
        <w:rPr>
          <w:rFonts w:hint="default" w:ascii="Times New Roman" w:hAnsi="Times New Roman" w:eastAsia="宋体" w:cs="Times New Roman"/>
          <w:bCs/>
          <w:sz w:val="24"/>
          <w:szCs w:val="24"/>
          <w:highlight w:val="none"/>
        </w:rPr>
        <w:t>）</w:t>
      </w:r>
      <w:r>
        <w:rPr>
          <w:rFonts w:hint="eastAsia" w:ascii="宋体" w:hAnsi="宋体" w:eastAsia="宋体" w:cs="Times New Roman"/>
          <w:sz w:val="24"/>
          <w:szCs w:val="24"/>
          <w:highlight w:val="none"/>
        </w:rPr>
        <w:t>合同履行期间，乙方承担第三方委托的本项目研究范围内的其他项目，但未书面告知甲方的，一经发现，无论合同正在履行或已履行完毕，甲方均有权追究乙方责任，并要求乙方支付合同总价款</w:t>
      </w:r>
      <w:r>
        <w:rPr>
          <w:rFonts w:hint="default" w:ascii="宋体" w:hAnsi="宋体" w:eastAsia="宋体" w:cs="Times New Roman"/>
          <w:sz w:val="24"/>
          <w:szCs w:val="24"/>
          <w:highlight w:val="none"/>
          <w:u w:val="single"/>
          <w:lang w:val="en-US" w:eastAsia="zh-CN"/>
        </w:rPr>
        <w:t>1</w:t>
      </w:r>
      <w:r>
        <w:rPr>
          <w:rFonts w:hint="eastAsia" w:ascii="宋体" w:hAnsi="宋体" w:eastAsia="宋体" w:cs="Times New Roman"/>
          <w:sz w:val="24"/>
          <w:szCs w:val="24"/>
          <w:highlight w:val="none"/>
          <w:u w:val="single"/>
          <w:lang w:val="en-US" w:eastAsia="zh-CN"/>
        </w:rPr>
        <w:t>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u w:val="singl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第十二条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合同解除</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2</w:t>
      </w:r>
      <w:r>
        <w:rPr>
          <w:rFonts w:ascii="Times New Roman" w:hAnsi="Times New Roman" w:eastAsia="宋体" w:cs="Times New Roman"/>
          <w:bCs/>
          <w:sz w:val="24"/>
          <w:szCs w:val="24"/>
          <w:highlight w:val="none"/>
        </w:rPr>
        <w:t>.1</w:t>
      </w:r>
      <w:r>
        <w:rPr>
          <w:rFonts w:hint="eastAsia" w:ascii="宋体" w:hAnsi="宋体" w:eastAsia="宋体" w:cs="Times New Roman"/>
          <w:sz w:val="24"/>
          <w:szCs w:val="24"/>
          <w:highlight w:val="none"/>
        </w:rPr>
        <w:t>本合同履行过程中出现以下情形之一的，合同双方中任何一方可以书面通知对方解除合同：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非归责于合同双方的原因，项目取消的；</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default" w:ascii="宋体" w:hAnsi="宋体" w:eastAsia="宋体" w:cs="Times New Roman"/>
          <w:sz w:val="24"/>
          <w:szCs w:val="24"/>
          <w:highlight w:val="none"/>
          <w:lang w:val="en-US"/>
        </w:rPr>
        <w:t>☑</w:t>
      </w:r>
      <w:r>
        <w:rPr>
          <w:rFonts w:hint="eastAsia" w:ascii="宋体" w:hAnsi="宋体" w:eastAsia="宋体" w:cs="Times New Roman"/>
          <w:sz w:val="24"/>
          <w:szCs w:val="24"/>
          <w:highlight w:val="none"/>
        </w:rPr>
        <w:t xml:space="preserve"> 非归责于合同双方的原因，项目长期暂停，超过</w:t>
      </w:r>
      <w:r>
        <w:rPr>
          <w:rFonts w:hint="eastAsia" w:ascii="宋体" w:hAnsi="宋体" w:eastAsia="宋体" w:cs="Times New Roman"/>
          <w:sz w:val="24"/>
          <w:szCs w:val="24"/>
          <w:highlight w:val="none"/>
          <w:lang w:eastAsia="zh-CN"/>
        </w:rPr>
        <w:t>合同履行期限</w:t>
      </w:r>
      <w:r>
        <w:rPr>
          <w:rFonts w:ascii="宋体" w:hAnsi="宋体" w:eastAsia="宋体" w:cs="Times New Roman"/>
          <w:sz w:val="24"/>
          <w:szCs w:val="24"/>
          <w:highlight w:val="none"/>
          <w:u w:val="single"/>
        </w:rPr>
        <w:t xml:space="preserve"> </w:t>
      </w:r>
      <w:r>
        <w:rPr>
          <w:rFonts w:hint="default" w:ascii="宋体" w:hAnsi="宋体" w:eastAsia="宋体" w:cs="Times New Roman"/>
          <w:sz w:val="24"/>
          <w:szCs w:val="24"/>
          <w:highlight w:val="none"/>
          <w:u w:val="single"/>
          <w:lang w:val="en-US"/>
        </w:rPr>
        <w:t>30</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工作日；</w:t>
      </w:r>
    </w:p>
    <w:p>
      <w:pPr>
        <w:tabs>
          <w:tab w:val="left" w:pos="8100"/>
        </w:tabs>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其它情形：</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pPr>
        <w:tabs>
          <w:tab w:val="left" w:pos="8100"/>
        </w:tabs>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宋体" w:hAnsi="宋体" w:eastAsia="宋体" w:cs="Times New Roman"/>
          <w:sz w:val="24"/>
          <w:szCs w:val="24"/>
          <w:highlight w:val="none"/>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2</w:t>
      </w:r>
      <w:r>
        <w:rPr>
          <w:rFonts w:ascii="Times New Roman" w:hAnsi="Times New Roman" w:eastAsia="宋体" w:cs="Times New Roman"/>
          <w:bCs/>
          <w:sz w:val="24"/>
          <w:szCs w:val="24"/>
          <w:highlight w:val="none"/>
        </w:rPr>
        <w:t>.2</w:t>
      </w:r>
      <w:r>
        <w:rPr>
          <w:rFonts w:hint="eastAsia" w:ascii="宋体" w:hAnsi="宋体" w:eastAsia="宋体" w:cs="Times New Roman"/>
          <w:sz w:val="24"/>
          <w:szCs w:val="24"/>
          <w:highlight w:val="none"/>
        </w:rPr>
        <w:t>本合同履行过程中出现下列情形之一的，甲方有权解除合同：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w:t>
      </w:r>
      <w:r>
        <w:rPr>
          <w:rFonts w:hint="eastAsia" w:ascii="Times New Roman" w:hAnsi="宋体" w:eastAsia="宋体" w:cs="Times New Roman"/>
          <w:sz w:val="24"/>
          <w:szCs w:val="24"/>
          <w:highlight w:val="none"/>
          <w:lang w:val="en-US" w:eastAsia="zh-CN"/>
        </w:rPr>
        <w:t>1</w:t>
      </w:r>
      <w:r>
        <w:rPr>
          <w:rFonts w:hint="eastAsia" w:ascii="Times New Roman" w:hAnsi="宋体" w:eastAsia="宋体" w:cs="Times New Roman"/>
          <w:sz w:val="24"/>
          <w:szCs w:val="24"/>
          <w:highlight w:val="none"/>
        </w:rPr>
        <w:t>）</w:t>
      </w:r>
      <w:r>
        <w:rPr>
          <w:rFonts w:hint="eastAsia" w:ascii="宋体" w:hAnsi="宋体" w:eastAsia="宋体" w:cs="Times New Roman"/>
          <w:sz w:val="24"/>
          <w:szCs w:val="24"/>
          <w:highlight w:val="none"/>
        </w:rPr>
        <w:t>乙方未能按合同约定的日期</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含协商延缓的日期</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提交成果，延误时间超过</w:t>
      </w:r>
      <w:r>
        <w:rPr>
          <w:rFonts w:hint="default" w:ascii="宋体" w:hAnsi="宋体" w:eastAsia="宋体" w:cs="Times New Roman"/>
          <w:sz w:val="24"/>
          <w:szCs w:val="24"/>
          <w:highlight w:val="none"/>
          <w:u w:val="single"/>
          <w:lang w:val="en-US" w:eastAsia="zh-CN"/>
        </w:rPr>
        <w:t>30</w:t>
      </w:r>
      <w:r>
        <w:rPr>
          <w:rFonts w:hint="eastAsia" w:ascii="宋体" w:hAnsi="宋体" w:eastAsia="宋体" w:cs="Times New Roman"/>
          <w:sz w:val="24"/>
          <w:szCs w:val="24"/>
          <w:highlight w:val="none"/>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w:t>
      </w:r>
      <w:r>
        <w:rPr>
          <w:rFonts w:hint="eastAsia" w:ascii="Times New Roman" w:hAnsi="宋体" w:eastAsia="宋体" w:cs="Times New Roman"/>
          <w:sz w:val="24"/>
          <w:szCs w:val="24"/>
          <w:highlight w:val="none"/>
          <w:lang w:val="en-US" w:eastAsia="zh-CN"/>
        </w:rPr>
        <w:t>2</w:t>
      </w:r>
      <w:r>
        <w:rPr>
          <w:rFonts w:hint="eastAsia" w:ascii="Times New Roman" w:hAnsi="宋体" w:eastAsia="宋体" w:cs="Times New Roman"/>
          <w:sz w:val="24"/>
          <w:szCs w:val="24"/>
          <w:highlight w:val="none"/>
        </w:rPr>
        <w:t>）</w:t>
      </w:r>
      <w:r>
        <w:rPr>
          <w:rFonts w:hint="eastAsia" w:ascii="Times New Roman" w:hAnsi="Times New Roman" w:eastAsia="宋体" w:cs="Times New Roman"/>
          <w:bCs/>
          <w:sz w:val="24"/>
          <w:szCs w:val="24"/>
          <w:highlight w:val="none"/>
          <w:lang w:eastAsia="zh-CN"/>
        </w:rPr>
        <w:t>乙方提供的服务不符合合同约定的要求和质量的</w:t>
      </w:r>
      <w:r>
        <w:rPr>
          <w:rFonts w:hint="eastAsia" w:ascii="宋体" w:hAnsi="宋体" w:eastAsia="宋体" w:cs="Times New Roman"/>
          <w:sz w:val="24"/>
          <w:szCs w:val="24"/>
          <w:highlight w:val="none"/>
        </w:rPr>
        <w:t>，且乙方未按甲方要求采取及时有效的补救措施的；</w:t>
      </w:r>
      <w:r>
        <w:rPr>
          <w:rFonts w:ascii="宋体" w:hAnsi="宋体" w:eastAsia="宋体" w:cs="Times New Roman"/>
          <w:sz w:val="24"/>
          <w:szCs w:val="24"/>
          <w:highlight w:val="none"/>
        </w:rPr>
        <w:t xml:space="preserve"> </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w:t>
      </w:r>
      <w:r>
        <w:rPr>
          <w:rFonts w:hint="eastAsia" w:ascii="Times New Roman" w:hAnsi="宋体" w:eastAsia="宋体" w:cs="Times New Roman"/>
          <w:sz w:val="24"/>
          <w:szCs w:val="24"/>
          <w:highlight w:val="none"/>
          <w:lang w:val="en-US" w:eastAsia="zh-CN"/>
        </w:rPr>
        <w:t>3</w:t>
      </w:r>
      <w:r>
        <w:rPr>
          <w:rFonts w:hint="eastAsia" w:ascii="Times New Roman" w:hAnsi="宋体" w:eastAsia="宋体" w:cs="Times New Roman"/>
          <w:sz w:val="24"/>
          <w:szCs w:val="24"/>
          <w:highlight w:val="none"/>
        </w:rPr>
        <w:t>）</w:t>
      </w:r>
      <w:r>
        <w:rPr>
          <w:rFonts w:hint="eastAsia" w:ascii="宋体" w:hAnsi="宋体" w:eastAsia="宋体" w:cs="Times New Roman"/>
          <w:sz w:val="24"/>
          <w:szCs w:val="24"/>
          <w:highlight w:val="none"/>
        </w:rPr>
        <w:t>乙方虽如期提交中间成果和最终成果，但连续</w:t>
      </w:r>
      <w:r>
        <w:rPr>
          <w:rFonts w:hint="eastAsia" w:ascii="宋体" w:hAnsi="宋体" w:eastAsia="宋体" w:cs="Times New Roman"/>
          <w:sz w:val="24"/>
          <w:szCs w:val="24"/>
          <w:highlight w:val="none"/>
          <w:u w:val="single"/>
          <w:lang w:val="en-US" w:eastAsia="zh-CN"/>
        </w:rPr>
        <w:t>3</w:t>
      </w:r>
      <w:r>
        <w:rPr>
          <w:rFonts w:hint="eastAsia" w:ascii="宋体" w:hAnsi="宋体" w:eastAsia="宋体" w:cs="Times New Roman"/>
          <w:sz w:val="24"/>
          <w:szCs w:val="24"/>
          <w:highlight w:val="none"/>
        </w:rPr>
        <w:t>次未能通过</w:t>
      </w:r>
      <w:r>
        <w:rPr>
          <w:rFonts w:hint="eastAsia" w:ascii="宋体" w:hAnsi="宋体" w:eastAsia="宋体" w:cs="Times New Roman"/>
          <w:sz w:val="24"/>
          <w:szCs w:val="24"/>
          <w:highlight w:val="none"/>
          <w:lang w:eastAsia="zh-CN"/>
        </w:rPr>
        <w:t>甲方验收</w:t>
      </w:r>
      <w:r>
        <w:rPr>
          <w:rFonts w:hint="eastAsia" w:ascii="宋体" w:hAnsi="宋体" w:eastAsia="宋体" w:cs="Times New Roman"/>
          <w:sz w:val="24"/>
          <w:szCs w:val="24"/>
          <w:highlight w:val="none"/>
        </w:rPr>
        <w:t>的；</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w:t>
      </w:r>
      <w:r>
        <w:rPr>
          <w:rFonts w:hint="eastAsia" w:ascii="Times New Roman" w:hAnsi="宋体" w:eastAsia="宋体" w:cs="Times New Roman"/>
          <w:sz w:val="24"/>
          <w:szCs w:val="24"/>
          <w:highlight w:val="none"/>
          <w:lang w:val="en-US" w:eastAsia="zh-CN"/>
        </w:rPr>
        <w:t>4</w:t>
      </w:r>
      <w:r>
        <w:rPr>
          <w:rFonts w:hint="eastAsia" w:ascii="Times New Roman" w:hAnsi="宋体" w:eastAsia="宋体" w:cs="Times New Roman"/>
          <w:sz w:val="24"/>
          <w:szCs w:val="24"/>
          <w:highlight w:val="none"/>
        </w:rPr>
        <w:t>）</w:t>
      </w:r>
      <w:r>
        <w:rPr>
          <w:rFonts w:hint="eastAsia" w:ascii="宋体" w:hAnsi="宋体" w:eastAsia="宋体" w:cs="Times New Roman"/>
          <w:sz w:val="24"/>
          <w:szCs w:val="24"/>
          <w:highlight w:val="none"/>
        </w:rPr>
        <w:t>乙方未经甲方同意擅自更换附件</w:t>
      </w:r>
      <w:r>
        <w:rPr>
          <w:rFonts w:hint="default"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规定的项目组主要成员，且未按甲方要求进行调整；</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w:t>
      </w:r>
      <w:r>
        <w:rPr>
          <w:rFonts w:hint="eastAsia" w:ascii="Times New Roman" w:hAnsi="宋体" w:eastAsia="宋体" w:cs="Times New Roman"/>
          <w:sz w:val="24"/>
          <w:szCs w:val="24"/>
          <w:highlight w:val="none"/>
          <w:lang w:val="en-US" w:eastAsia="zh-CN"/>
        </w:rPr>
        <w:t>5</w:t>
      </w:r>
      <w:r>
        <w:rPr>
          <w:rFonts w:hint="eastAsia" w:ascii="Times New Roman" w:hAnsi="宋体" w:eastAsia="宋体" w:cs="Times New Roman"/>
          <w:sz w:val="24"/>
          <w:szCs w:val="24"/>
          <w:highlight w:val="none"/>
        </w:rPr>
        <w:t>）</w:t>
      </w:r>
      <w:r>
        <w:rPr>
          <w:rFonts w:hint="eastAsia" w:ascii="宋体" w:hAnsi="宋体" w:eastAsia="宋体" w:cs="Times New Roman"/>
          <w:sz w:val="24"/>
          <w:szCs w:val="24"/>
          <w:highlight w:val="none"/>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w:t>
      </w:r>
      <w:r>
        <w:rPr>
          <w:rFonts w:hint="eastAsia" w:ascii="Times New Roman" w:hAnsi="宋体" w:eastAsia="宋体" w:cs="Times New Roman"/>
          <w:sz w:val="24"/>
          <w:szCs w:val="24"/>
          <w:highlight w:val="none"/>
          <w:lang w:val="en-US" w:eastAsia="zh-CN"/>
        </w:rPr>
        <w:t>6</w:t>
      </w:r>
      <w:r>
        <w:rPr>
          <w:rFonts w:hint="eastAsia" w:ascii="Times New Roman" w:hAnsi="宋体" w:eastAsia="宋体" w:cs="Times New Roman"/>
          <w:sz w:val="24"/>
          <w:szCs w:val="24"/>
          <w:highlight w:val="none"/>
        </w:rPr>
        <w:t>）</w:t>
      </w:r>
      <w:r>
        <w:rPr>
          <w:rFonts w:hint="eastAsia" w:ascii="宋体" w:hAnsi="宋体" w:eastAsia="宋体" w:cs="Times New Roman"/>
          <w:sz w:val="24"/>
          <w:szCs w:val="24"/>
          <w:highlight w:val="none"/>
        </w:rPr>
        <w:t>乙方明确表示或者以自己的行为表明不履行本合同的；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其它情形：</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本合同履行期间，因上述情形造成合同终止的，</w:t>
      </w:r>
      <w:r>
        <w:rPr>
          <w:rFonts w:hint="eastAsia" w:ascii="宋体" w:hAnsi="宋体" w:eastAsia="宋体" w:cs="Times New Roman"/>
          <w:sz w:val="24"/>
          <w:szCs w:val="24"/>
          <w:highlight w:val="none"/>
          <w:lang w:eastAsia="zh-CN"/>
        </w:rPr>
        <w:t>甲方不再支付剩余合同价款</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应</w:t>
      </w:r>
      <w:r>
        <w:rPr>
          <w:rFonts w:hint="eastAsia" w:ascii="宋体" w:hAnsi="宋体" w:eastAsia="宋体" w:cs="Times New Roman"/>
          <w:sz w:val="24"/>
          <w:szCs w:val="24"/>
          <w:highlight w:val="none"/>
          <w:lang w:eastAsia="zh-CN"/>
        </w:rPr>
        <w:t>向甲方</w:t>
      </w:r>
      <w:r>
        <w:rPr>
          <w:rFonts w:hint="eastAsia" w:ascii="宋体" w:hAnsi="宋体" w:eastAsia="宋体" w:cs="Times New Roman"/>
          <w:sz w:val="24"/>
          <w:szCs w:val="24"/>
          <w:highlight w:val="none"/>
        </w:rPr>
        <w:t>支付合同总价款</w:t>
      </w:r>
      <w:r>
        <w:rPr>
          <w:rFonts w:hint="eastAsia" w:ascii="宋体" w:hAnsi="宋体" w:eastAsia="宋体" w:cs="Times New Roman"/>
          <w:sz w:val="24"/>
          <w:szCs w:val="24"/>
          <w:highlight w:val="none"/>
          <w:u w:val="single"/>
          <w:lang w:val="en-US" w:eastAsia="zh-CN"/>
        </w:rPr>
        <w:t>10</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的违约金</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同时应将已完成的阶段成果移交给甲方，并退还甲方有关资料。</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2</w:t>
      </w:r>
      <w:r>
        <w:rPr>
          <w:rFonts w:ascii="Times New Roman" w:hAnsi="Times New Roman" w:eastAsia="宋体" w:cs="Times New Roman"/>
          <w:bCs/>
          <w:sz w:val="24"/>
          <w:szCs w:val="24"/>
          <w:highlight w:val="none"/>
        </w:rPr>
        <w:t>.3</w:t>
      </w:r>
      <w:r>
        <w:rPr>
          <w:rFonts w:hint="eastAsia" w:ascii="宋体" w:hAnsi="宋体" w:eastAsia="宋体" w:cs="Times New Roman"/>
          <w:sz w:val="24"/>
          <w:szCs w:val="24"/>
          <w:highlight w:val="none"/>
        </w:rPr>
        <w:t>本合同履行过程中出现下列情形之一的，乙方有权解除合同：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ascii="Times New Roman" w:hAnsi="宋体" w:eastAsia="宋体" w:cs="Times New Roman"/>
          <w:sz w:val="24"/>
          <w:szCs w:val="24"/>
          <w:highlight w:val="none"/>
        </w:rPr>
        <w:t>（</w:t>
      </w:r>
      <w:r>
        <w:rPr>
          <w:rFonts w:ascii="Times New Roman" w:hAnsi="Times New Roman" w:eastAsia="宋体" w:cs="Times New Roman"/>
          <w:sz w:val="24"/>
          <w:szCs w:val="24"/>
          <w:highlight w:val="none"/>
        </w:rPr>
        <w:t>1</w:t>
      </w:r>
      <w:r>
        <w:rPr>
          <w:rFonts w:ascii="Times New Roman" w:hAnsi="宋体" w:eastAsia="宋体" w:cs="Times New Roman"/>
          <w:sz w:val="24"/>
          <w:szCs w:val="24"/>
          <w:highlight w:val="none"/>
        </w:rPr>
        <w:t>）</w:t>
      </w:r>
      <w:r>
        <w:rPr>
          <w:rFonts w:hint="eastAsia" w:ascii="宋体" w:hAnsi="宋体" w:eastAsia="宋体" w:cs="Times New Roman"/>
          <w:sz w:val="24"/>
          <w:szCs w:val="24"/>
          <w:highlight w:val="none"/>
        </w:rPr>
        <w:t>甲方不审查本项目成果或暂停本项目，延误时间超过</w:t>
      </w:r>
      <w:r>
        <w:rPr>
          <w:rFonts w:hint="default" w:ascii="宋体" w:hAnsi="宋体" w:eastAsia="宋体" w:cs="Times New Roman"/>
          <w:sz w:val="24"/>
          <w:szCs w:val="24"/>
          <w:highlight w:val="none"/>
          <w:u w:val="single"/>
          <w:lang w:val="en-US" w:eastAsia="zh-CN"/>
        </w:rPr>
        <w:t>30</w:t>
      </w:r>
      <w:r>
        <w:rPr>
          <w:rFonts w:hint="eastAsia" w:ascii="宋体" w:hAnsi="宋体" w:eastAsia="宋体" w:cs="Times New Roman"/>
          <w:sz w:val="24"/>
          <w:szCs w:val="24"/>
          <w:highlight w:val="none"/>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（2）</w:t>
      </w:r>
      <w:r>
        <w:rPr>
          <w:rFonts w:hint="eastAsia" w:ascii="宋体" w:hAnsi="宋体" w:eastAsia="宋体" w:cs="Times New Roman"/>
          <w:sz w:val="24"/>
          <w:szCs w:val="24"/>
          <w:highlight w:val="none"/>
        </w:rPr>
        <w:t>甲方未按本合同约定，逾期支付合同价款超过</w:t>
      </w:r>
      <w:r>
        <w:rPr>
          <w:rFonts w:hint="default" w:ascii="宋体" w:hAnsi="宋体" w:eastAsia="宋体" w:cs="Times New Roman"/>
          <w:sz w:val="24"/>
          <w:szCs w:val="24"/>
          <w:highlight w:val="none"/>
          <w:u w:val="single"/>
          <w:lang w:val="en-US" w:eastAsia="zh-CN"/>
        </w:rPr>
        <w:t>30</w:t>
      </w:r>
      <w:r>
        <w:rPr>
          <w:rFonts w:hint="eastAsia" w:ascii="宋体" w:hAnsi="宋体" w:eastAsia="宋体" w:cs="Times New Roman"/>
          <w:sz w:val="24"/>
          <w:szCs w:val="24"/>
          <w:highlight w:val="none"/>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宋体" w:eastAsia="宋体" w:cs="Times New Roman"/>
          <w:sz w:val="24"/>
          <w:szCs w:val="24"/>
          <w:highlight w:val="none"/>
        </w:rPr>
        <w:t>（3）</w:t>
      </w:r>
      <w:r>
        <w:rPr>
          <w:rFonts w:hint="eastAsia" w:ascii="宋体" w:hAnsi="宋体" w:eastAsia="宋体" w:cs="Times New Roman"/>
          <w:sz w:val="24"/>
          <w:szCs w:val="24"/>
          <w:highlight w:val="none"/>
        </w:rPr>
        <w:t>甲方明确表示或者以自己的行为表明不履行本合同的；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其它情形：</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本合同履行期间，因上述情形造成合同终止的，乙方未开始项目工作的，</w:t>
      </w:r>
      <w:r>
        <w:rPr>
          <w:rFonts w:hint="eastAsia" w:ascii="宋体" w:hAnsi="宋体" w:eastAsia="宋体" w:cs="Times New Roman"/>
          <w:sz w:val="24"/>
          <w:szCs w:val="24"/>
          <w:highlight w:val="none"/>
          <w:lang w:eastAsia="zh-CN"/>
        </w:rPr>
        <w:t>退还甲方已支付的款项</w:t>
      </w:r>
      <w:r>
        <w:rPr>
          <w:rFonts w:hint="eastAsia" w:ascii="宋体" w:hAnsi="宋体" w:eastAsia="宋体" w:cs="Times New Roman"/>
          <w:sz w:val="24"/>
          <w:szCs w:val="24"/>
          <w:highlight w:val="none"/>
        </w:rPr>
        <w:t>；已开始项目工作的，</w:t>
      </w:r>
      <w:r>
        <w:rPr>
          <w:rFonts w:hint="eastAsia" w:ascii="宋体" w:hAnsi="宋体" w:eastAsia="宋体" w:cs="Times New Roman"/>
          <w:sz w:val="24"/>
          <w:szCs w:val="24"/>
          <w:highlight w:val="none"/>
          <w:lang w:eastAsia="zh-CN"/>
        </w:rPr>
        <w:t>不再退还甲方已支付的合同价款。同时，</w:t>
      </w:r>
      <w:r>
        <w:rPr>
          <w:rFonts w:hint="eastAsia" w:ascii="宋体" w:hAnsi="宋体" w:eastAsia="宋体" w:cs="Times New Roman"/>
          <w:sz w:val="24"/>
          <w:szCs w:val="24"/>
          <w:highlight w:val="none"/>
        </w:rPr>
        <w:t>乙方应将已完成的阶段成果移交给甲方，并退还甲方有关资料。</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highlight w:val="none"/>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第十三条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不可抗力</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3</w:t>
      </w:r>
      <w:r>
        <w:rPr>
          <w:rFonts w:ascii="Times New Roman" w:hAnsi="Times New Roman" w:eastAsia="宋体" w:cs="Times New Roman"/>
          <w:bCs/>
          <w:sz w:val="24"/>
          <w:szCs w:val="24"/>
          <w:highlight w:val="none"/>
        </w:rPr>
        <w:t>.</w:t>
      </w:r>
      <w:r>
        <w:rPr>
          <w:rFonts w:hint="eastAsia" w:ascii="Times New Roman" w:hAnsi="Times New Roman" w:eastAsia="宋体" w:cs="Times New Roman"/>
          <w:bCs/>
          <w:sz w:val="24"/>
          <w:szCs w:val="24"/>
          <w:highlight w:val="none"/>
        </w:rPr>
        <w:t>1</w:t>
      </w:r>
      <w:r>
        <w:rPr>
          <w:rFonts w:hint="eastAsia" w:ascii="宋体" w:hAnsi="宋体" w:eastAsia="宋体" w:cs="Times New Roman"/>
          <w:sz w:val="24"/>
          <w:szCs w:val="24"/>
          <w:highlight w:val="none"/>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如不可抗力持续</w:t>
      </w:r>
      <w:r>
        <w:rPr>
          <w:rFonts w:hint="default" w:ascii="宋体" w:hAnsi="宋体" w:eastAsia="宋体" w:cs="Times New Roman"/>
          <w:sz w:val="24"/>
          <w:szCs w:val="24"/>
          <w:highlight w:val="none"/>
          <w:u w:val="single"/>
          <w:lang w:val="en-US" w:eastAsia="zh-CN"/>
        </w:rPr>
        <w:t>6</w:t>
      </w:r>
      <w:r>
        <w:rPr>
          <w:rFonts w:hint="eastAsia" w:ascii="宋体" w:hAnsi="宋体" w:eastAsia="宋体" w:cs="Times New Roman"/>
          <w:sz w:val="24"/>
          <w:szCs w:val="24"/>
          <w:highlight w:val="none"/>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在本合同履约过程中，未受不可抗力影响的本合同条款，双方应继续努力执行。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3</w:t>
      </w:r>
      <w:r>
        <w:rPr>
          <w:rFonts w:hint="eastAsia" w:ascii="Times New Roman" w:hAnsi="Times New Roman" w:eastAsia="宋体" w:cs="Times New Roman"/>
          <w:bCs/>
          <w:sz w:val="24"/>
          <w:szCs w:val="24"/>
          <w:highlight w:val="none"/>
        </w:rPr>
        <w:t>.2</w:t>
      </w:r>
      <w:r>
        <w:rPr>
          <w:rFonts w:hint="eastAsia" w:ascii="宋体" w:hAnsi="宋体" w:eastAsia="宋体" w:cs="Times New Roman"/>
          <w:sz w:val="24"/>
          <w:szCs w:val="24"/>
          <w:highlight w:val="none"/>
        </w:rPr>
        <w:t>如合同因不可抗力或其它原因须提前终止的，提出终止的一方须在</w:t>
      </w:r>
      <w:r>
        <w:rPr>
          <w:rFonts w:hint="default" w:ascii="宋体" w:hAnsi="宋体" w:eastAsia="宋体" w:cs="Times New Roman"/>
          <w:sz w:val="24"/>
          <w:szCs w:val="24"/>
          <w:highlight w:val="none"/>
          <w:u w:val="single"/>
          <w:lang w:val="en-US" w:eastAsia="zh-CN"/>
        </w:rPr>
        <w:t>30</w:t>
      </w:r>
      <w:r>
        <w:rPr>
          <w:rFonts w:hint="eastAsia" w:ascii="宋体" w:hAnsi="宋体" w:eastAsia="宋体" w:cs="Times New Roman"/>
          <w:sz w:val="24"/>
          <w:szCs w:val="24"/>
          <w:highlight w:val="none"/>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第十四条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合同争议的解决方式</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本合同履行期间，双方发生的争议，由双方当事人协商解决。协商不成的，</w:t>
      </w:r>
      <w:r>
        <w:rPr>
          <w:rFonts w:hint="eastAsia" w:ascii="宋体" w:hAnsi="宋体" w:eastAsia="宋体" w:cs="Times New Roman"/>
          <w:sz w:val="24"/>
          <w:szCs w:val="24"/>
          <w:highlight w:val="none"/>
          <w:lang w:eastAsia="zh-CN"/>
        </w:rPr>
        <w:t>可</w:t>
      </w:r>
      <w:r>
        <w:rPr>
          <w:rFonts w:hint="eastAsia" w:ascii="宋体" w:hAnsi="宋体" w:eastAsia="宋体" w:cs="Times New Roman"/>
          <w:sz w:val="24"/>
          <w:szCs w:val="24"/>
          <w:highlight w:val="none"/>
        </w:rPr>
        <w:t>依法向</w:t>
      </w:r>
      <w:r>
        <w:rPr>
          <w:rFonts w:hint="eastAsia" w:ascii="宋体" w:hAnsi="宋体" w:eastAsia="宋体" w:cs="Times New Roman"/>
          <w:sz w:val="24"/>
          <w:szCs w:val="24"/>
          <w:highlight w:val="none"/>
          <w:lang w:eastAsia="zh-CN"/>
        </w:rPr>
        <w:t>甲方所在地</w:t>
      </w:r>
      <w:r>
        <w:rPr>
          <w:rFonts w:hint="eastAsia" w:ascii="宋体" w:hAnsi="宋体" w:eastAsia="宋体" w:cs="Times New Roman"/>
          <w:sz w:val="24"/>
          <w:szCs w:val="24"/>
          <w:highlight w:val="none"/>
        </w:rPr>
        <w:t>人民法院起诉</w:t>
      </w:r>
      <w:r>
        <w:rPr>
          <w:rFonts w:hint="eastAsia" w:ascii="宋体" w:hAnsi="宋体" w:eastAsia="宋体" w:cs="Times New Roman"/>
          <w:sz w:val="24"/>
          <w:szCs w:val="24"/>
          <w:highlight w:val="none"/>
          <w:lang w:eastAsia="zh-CN"/>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lang w:eastAsia="zh-CN"/>
        </w:rPr>
        <w:t>第十五条</w:t>
      </w:r>
      <w:r>
        <w:rPr>
          <w:rFonts w:hint="eastAsia" w:ascii="宋体" w:hAnsi="宋体" w:eastAsia="宋体" w:cs="Times New Roman"/>
          <w:b/>
          <w:sz w:val="24"/>
          <w:szCs w:val="24"/>
          <w:highlight w:val="none"/>
          <w:lang w:val="en-US" w:eastAsia="zh-CN"/>
        </w:rPr>
        <w:t xml:space="preserve">    </w:t>
      </w:r>
      <w:r>
        <w:rPr>
          <w:rFonts w:hint="eastAsia" w:ascii="宋体" w:hAnsi="宋体" w:eastAsia="宋体" w:cs="Times New Roman"/>
          <w:b/>
          <w:sz w:val="24"/>
          <w:szCs w:val="24"/>
          <w:highlight w:val="none"/>
        </w:rPr>
        <w:t>其他条款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5</w:t>
      </w:r>
      <w:r>
        <w:rPr>
          <w:rFonts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rPr>
        <w:t xml:space="preserve"> </w:t>
      </w:r>
      <w:r>
        <w:rPr>
          <w:rFonts w:hint="eastAsia" w:ascii="宋体" w:hAnsi="宋体" w:eastAsia="宋体" w:cs="Times New Roman"/>
          <w:sz w:val="24"/>
          <w:szCs w:val="24"/>
          <w:highlight w:val="none"/>
        </w:rPr>
        <w:t>本合同共</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sz w:val="24"/>
          <w:szCs w:val="24"/>
          <w:highlight w:val="none"/>
        </w:rPr>
        <w:t>份附件，附件与本合同条款对双方具有同等效力。</w:t>
      </w:r>
    </w:p>
    <w:p>
      <w:pPr>
        <w:adjustRightInd w:val="0"/>
        <w:snapToGrid w:val="0"/>
        <w:spacing w:before="156" w:beforeLines="50" w:after="156" w:afterLines="50" w:line="360" w:lineRule="auto"/>
        <w:ind w:firstLine="0" w:firstLineChars="0"/>
        <w:rPr>
          <w:rFonts w:ascii="宋体" w:hAnsi="宋体" w:eastAsia="宋体" w:cs="Times New Roman"/>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5</w:t>
      </w:r>
      <w:r>
        <w:rPr>
          <w:rFonts w:hint="eastAsia" w:ascii="Times New Roman" w:hAnsi="Times New Roman" w:eastAsia="宋体" w:cs="Times New Roman"/>
          <w:bCs/>
          <w:sz w:val="24"/>
          <w:szCs w:val="24"/>
          <w:highlight w:val="none"/>
        </w:rPr>
        <w:t>.2</w:t>
      </w:r>
      <w:r>
        <w:rPr>
          <w:rFonts w:hint="eastAsia" w:ascii="宋体" w:hAnsi="宋体" w:eastAsia="宋体" w:cs="Times New Roman"/>
          <w:sz w:val="24"/>
          <w:szCs w:val="24"/>
          <w:highlight w:val="none"/>
        </w:rPr>
        <w:t>本合同经双方法人代表或其授权代表签字，并加盖单位印章后，立即生效。</w:t>
      </w:r>
    </w:p>
    <w:p>
      <w:pPr>
        <w:adjustRightInd w:val="0"/>
        <w:snapToGrid w:val="0"/>
        <w:spacing w:before="156" w:beforeLines="50" w:after="156" w:afterLines="50" w:line="36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Cs/>
          <w:sz w:val="24"/>
          <w:szCs w:val="24"/>
          <w:highlight w:val="none"/>
        </w:rPr>
        <w:t>1</w:t>
      </w:r>
      <w:r>
        <w:rPr>
          <w:rFonts w:hint="eastAsia" w:ascii="Times New Roman" w:hAnsi="Times New Roman" w:eastAsia="宋体" w:cs="Times New Roman"/>
          <w:bCs/>
          <w:sz w:val="24"/>
          <w:szCs w:val="24"/>
          <w:highlight w:val="none"/>
          <w:lang w:val="en-US" w:eastAsia="zh-CN"/>
        </w:rPr>
        <w:t>5</w:t>
      </w:r>
      <w:r>
        <w:rPr>
          <w:rFonts w:ascii="Times New Roman" w:hAnsi="Times New Roman" w:eastAsia="宋体" w:cs="Times New Roman"/>
          <w:bCs/>
          <w:sz w:val="24"/>
          <w:szCs w:val="24"/>
          <w:highlight w:val="none"/>
        </w:rPr>
        <w:t>.</w:t>
      </w:r>
      <w:r>
        <w:rPr>
          <w:rFonts w:hint="eastAsia" w:ascii="Times New Roman" w:hAnsi="Times New Roman" w:eastAsia="宋体" w:cs="Times New Roman"/>
          <w:bCs/>
          <w:sz w:val="24"/>
          <w:szCs w:val="24"/>
          <w:highlight w:val="none"/>
        </w:rPr>
        <w:t>3</w:t>
      </w:r>
      <w:r>
        <w:rPr>
          <w:rFonts w:hint="eastAsia" w:ascii="宋体" w:hAnsi="宋体" w:eastAsia="宋体" w:cs="Times New Roman"/>
          <w:sz w:val="24"/>
          <w:szCs w:val="24"/>
          <w:highlight w:val="none"/>
        </w:rPr>
        <w:t>本合同一式</w:t>
      </w:r>
      <w:r>
        <w:rPr>
          <w:rFonts w:hint="eastAsia" w:ascii="宋体" w:hAnsi="宋体" w:eastAsia="宋体" w:cs="Times New Roman"/>
          <w:sz w:val="24"/>
          <w:szCs w:val="24"/>
          <w:highlight w:val="none"/>
          <w:u w:val="single"/>
          <w:lang w:val="en-US" w:eastAsia="zh-CN"/>
        </w:rPr>
        <w:t>捌</w:t>
      </w:r>
      <w:r>
        <w:rPr>
          <w:rFonts w:hint="eastAsia" w:ascii="宋体" w:hAnsi="宋体" w:eastAsia="宋体" w:cs="Times New Roman"/>
          <w:sz w:val="24"/>
          <w:szCs w:val="24"/>
          <w:highlight w:val="none"/>
        </w:rPr>
        <w:t>份，甲乙双方当事人各执</w:t>
      </w:r>
      <w:r>
        <w:rPr>
          <w:rFonts w:hint="eastAsia" w:ascii="宋体" w:hAnsi="宋体" w:eastAsia="宋体" w:cs="Times New Roman"/>
          <w:sz w:val="24"/>
          <w:szCs w:val="24"/>
          <w:highlight w:val="none"/>
          <w:u w:val="single"/>
          <w:lang w:val="en-US" w:eastAsia="zh-CN"/>
        </w:rPr>
        <w:t>肆</w:t>
      </w:r>
      <w:r>
        <w:rPr>
          <w:rFonts w:hint="eastAsia" w:ascii="宋体" w:hAnsi="宋体" w:eastAsia="宋体" w:cs="Times New Roman"/>
          <w:sz w:val="24"/>
          <w:szCs w:val="24"/>
          <w:highlight w:val="none"/>
        </w:rPr>
        <w:t>份。如合同履约过程中，</w:t>
      </w:r>
      <w:r>
        <w:rPr>
          <w:rFonts w:hint="eastAsia" w:ascii="宋体" w:hAnsi="宋体" w:eastAsia="宋体" w:cs="Times New Roman"/>
          <w:sz w:val="24"/>
          <w:szCs w:val="24"/>
          <w:highlight w:val="none"/>
          <w:lang w:eastAsia="zh-CN"/>
        </w:rPr>
        <w:t>因工作需要签订补充协议以变更或增减本合同约定的</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补充协议</w:t>
      </w:r>
      <w:r>
        <w:rPr>
          <w:rFonts w:hint="eastAsia" w:ascii="宋体" w:hAnsi="宋体" w:eastAsia="宋体" w:cs="Times New Roman"/>
          <w:sz w:val="24"/>
          <w:szCs w:val="24"/>
          <w:highlight w:val="none"/>
        </w:rPr>
        <w:t>均须经双方法人代表或授权代表签字后生效，成为本合同不可分割的一部分。</w:t>
      </w:r>
      <w:r>
        <w:rPr>
          <w:rFonts w:hint="eastAsia" w:ascii="Times New Roman" w:hAnsi="Times New Roman" w:eastAsia="宋体" w:cs="Times New Roman"/>
          <w:b/>
          <w:sz w:val="24"/>
          <w:szCs w:val="24"/>
          <w:highlight w:val="none"/>
        </w:rPr>
        <w:br w:type="page"/>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委托方：</w:t>
      </w:r>
      <w:r>
        <w:rPr>
          <w:rFonts w:ascii="Times New Roman" w:hAnsi="Times New Roman" w:eastAsia="宋体" w:cs="Times New Roman"/>
          <w:b/>
          <w:sz w:val="24"/>
          <w:szCs w:val="24"/>
          <w:highlight w:val="none"/>
          <w:u w:val="single"/>
        </w:rPr>
        <w:t xml:space="preserve">    </w:t>
      </w:r>
      <w:r>
        <w:rPr>
          <w:rFonts w:hint="eastAsia" w:ascii="Times New Roman" w:hAnsi="Times New Roman" w:eastAsia="宋体" w:cs="Times New Roman"/>
          <w:b/>
          <w:bCs w:val="0"/>
          <w:color w:val="auto"/>
          <w:sz w:val="24"/>
          <w:szCs w:val="24"/>
          <w:highlight w:val="none"/>
          <w:u w:val="single"/>
        </w:rPr>
        <w:t>深圳市住房和建设局</w:t>
      </w:r>
      <w:r>
        <w:rPr>
          <w:rFonts w:hint="eastAsia" w:ascii="Times New Roman" w:hAnsi="Times New Roman" w:eastAsia="宋体" w:cs="Times New Roman"/>
          <w:bCs/>
          <w:color w:val="auto"/>
          <w:sz w:val="24"/>
          <w:szCs w:val="24"/>
          <w:highlight w:val="none"/>
          <w:u w:val="single"/>
          <w:lang w:val="en-US" w:eastAsia="zh-CN"/>
        </w:rPr>
        <w:t xml:space="preserve"> </w:t>
      </w:r>
      <w:r>
        <w:rPr>
          <w:rFonts w:hint="eastAsia" w:ascii="Times New Roman" w:hAnsi="Times New Roman" w:eastAsia="宋体" w:cs="Times New Roman"/>
          <w:b/>
          <w:sz w:val="24"/>
          <w:szCs w:val="24"/>
          <w:highlight w:val="none"/>
          <w:u w:val="single"/>
        </w:rPr>
        <w:t xml:space="preserve">   </w:t>
      </w:r>
      <w:r>
        <w:rPr>
          <w:rFonts w:ascii="Times New Roman" w:hAnsi="Times New Roman" w:eastAsia="宋体" w:cs="Times New Roman"/>
          <w:b/>
          <w:sz w:val="24"/>
          <w:szCs w:val="24"/>
          <w:highlight w:val="none"/>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 xml:space="preserve">（甲方）（盖章）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 xml:space="preserve">法定代表人（签名）：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 xml:space="preserve">委托代理人（签名）：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_________</w:t>
      </w:r>
      <w:r>
        <w:rPr>
          <w:rFonts w:hint="eastAsia" w:ascii="Times New Roman" w:hAnsi="Times New Roman" w:eastAsia="宋体" w:cs="Times New Roman"/>
          <w:b/>
          <w:sz w:val="24"/>
          <w:szCs w:val="24"/>
          <w:highlight w:val="none"/>
        </w:rPr>
        <w:t>年</w:t>
      </w:r>
      <w:r>
        <w:rPr>
          <w:rFonts w:ascii="Times New Roman" w:hAnsi="Times New Roman" w:eastAsia="宋体" w:cs="Times New Roman"/>
          <w:b/>
          <w:sz w:val="24"/>
          <w:szCs w:val="24"/>
          <w:highlight w:val="none"/>
        </w:rPr>
        <w:t>____</w:t>
      </w:r>
      <w:r>
        <w:rPr>
          <w:rFonts w:hint="eastAsia" w:ascii="Times New Roman" w:hAnsi="Times New Roman" w:eastAsia="宋体" w:cs="Times New Roman"/>
          <w:b/>
          <w:sz w:val="24"/>
          <w:szCs w:val="24"/>
          <w:highlight w:val="none"/>
        </w:rPr>
        <w:t>月</w:t>
      </w:r>
      <w:r>
        <w:rPr>
          <w:rFonts w:ascii="Times New Roman" w:hAnsi="Times New Roman" w:eastAsia="宋体" w:cs="Times New Roman"/>
          <w:b/>
          <w:sz w:val="24"/>
          <w:szCs w:val="24"/>
          <w:highlight w:val="none"/>
        </w:rPr>
        <w:t>____</w:t>
      </w:r>
      <w:r>
        <w:rPr>
          <w:rFonts w:hint="eastAsia" w:ascii="Times New Roman" w:hAnsi="Times New Roman" w:eastAsia="宋体" w:cs="Times New Roman"/>
          <w:b/>
          <w:sz w:val="24"/>
          <w:szCs w:val="24"/>
          <w:highlight w:val="none"/>
        </w:rPr>
        <w:t>日</w:t>
      </w:r>
      <w:r>
        <w:rPr>
          <w:rFonts w:ascii="Times New Roman" w:hAnsi="Times New Roman" w:eastAsia="宋体" w:cs="Times New Roman"/>
          <w:b/>
          <w:sz w:val="24"/>
          <w:szCs w:val="24"/>
          <w:highlight w:val="none"/>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u w:val="single"/>
        </w:rPr>
      </w:pPr>
      <w:r>
        <w:rPr>
          <w:rFonts w:hint="eastAsia" w:ascii="Times New Roman" w:hAnsi="Times New Roman" w:eastAsia="宋体" w:cs="Times New Roman"/>
          <w:b/>
          <w:sz w:val="24"/>
          <w:szCs w:val="24"/>
          <w:highlight w:val="none"/>
        </w:rPr>
        <w:t>受托方：</w:t>
      </w:r>
      <w:r>
        <w:rPr>
          <w:rFonts w:hint="eastAsia" w:ascii="Times New Roman" w:hAnsi="Times New Roman" w:eastAsia="宋体" w:cs="Times New Roman"/>
          <w:b/>
          <w:sz w:val="24"/>
          <w:szCs w:val="24"/>
          <w:highlight w:val="none"/>
          <w:u w:val="single"/>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 xml:space="preserve">（乙方）（盖章）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法定代表人（签名）：</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委托代理人（签名）：</w:t>
      </w:r>
    </w:p>
    <w:p>
      <w:pPr>
        <w:adjustRightInd w:val="0"/>
        <w:snapToGrid w:val="0"/>
        <w:spacing w:before="156" w:beforeLines="50" w:after="156" w:afterLines="50"/>
        <w:ind w:left="0" w:leftChars="0" w:firstLine="0" w:firstLineChars="0"/>
        <w:jc w:val="left"/>
        <w:rPr>
          <w:rFonts w:hint="eastAsia"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_______</w:t>
      </w:r>
      <w:r>
        <w:rPr>
          <w:rFonts w:hint="eastAsia" w:ascii="Times New Roman" w:hAnsi="Times New Roman" w:eastAsia="宋体" w:cs="Times New Roman"/>
          <w:b/>
          <w:sz w:val="24"/>
          <w:szCs w:val="24"/>
          <w:highlight w:val="none"/>
        </w:rPr>
        <w:t>年</w:t>
      </w:r>
      <w:r>
        <w:rPr>
          <w:rFonts w:ascii="Times New Roman" w:hAnsi="Times New Roman" w:eastAsia="宋体" w:cs="Times New Roman"/>
          <w:b/>
          <w:sz w:val="24"/>
          <w:szCs w:val="24"/>
          <w:highlight w:val="none"/>
        </w:rPr>
        <w:t>___</w:t>
      </w:r>
      <w:r>
        <w:rPr>
          <w:rFonts w:hint="eastAsia" w:ascii="Times New Roman" w:hAnsi="Times New Roman" w:eastAsia="宋体" w:cs="Times New Roman"/>
          <w:b/>
          <w:sz w:val="24"/>
          <w:szCs w:val="24"/>
          <w:highlight w:val="none"/>
        </w:rPr>
        <w:t>月</w:t>
      </w:r>
      <w:r>
        <w:rPr>
          <w:rFonts w:ascii="Times New Roman" w:hAnsi="Times New Roman" w:eastAsia="宋体" w:cs="Times New Roman"/>
          <w:b/>
          <w:sz w:val="24"/>
          <w:szCs w:val="24"/>
          <w:highlight w:val="none"/>
        </w:rPr>
        <w:t>____</w:t>
      </w:r>
      <w:r>
        <w:rPr>
          <w:rFonts w:hint="eastAsia" w:ascii="Times New Roman" w:hAnsi="Times New Roman" w:eastAsia="宋体" w:cs="Times New Roman"/>
          <w:b/>
          <w:sz w:val="24"/>
          <w:szCs w:val="24"/>
          <w:highlight w:val="none"/>
        </w:rPr>
        <w:t>日</w:t>
      </w:r>
    </w:p>
    <w:p>
      <w:pPr>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br w:type="page"/>
      </w:r>
    </w:p>
    <w:p>
      <w:pPr>
        <w:widowControl/>
        <w:spacing w:before="120" w:beforeLines="50" w:after="120" w:afterLines="50" w:line="300" w:lineRule="auto"/>
        <w:ind w:firstLine="0" w:firstLineChars="0"/>
        <w:jc w:val="left"/>
        <w:rPr>
          <w:rFonts w:ascii="Times New Roman" w:hAnsi="Times New Roman" w:eastAsia="仿宋_GB2312" w:cs="Times New Roman"/>
          <w:color w:val="000000"/>
          <w:kern w:val="0"/>
          <w:sz w:val="28"/>
          <w:szCs w:val="28"/>
          <w:highlight w:val="none"/>
        </w:rPr>
      </w:pPr>
      <w:r>
        <w:rPr>
          <w:rFonts w:hint="eastAsia" w:ascii="Times New Roman" w:hAnsi="Times New Roman" w:eastAsia="宋体" w:cs="Times New Roman"/>
          <w:b/>
          <w:color w:val="000000"/>
          <w:kern w:val="0"/>
          <w:sz w:val="24"/>
          <w:szCs w:val="24"/>
          <w:highlight w:val="none"/>
        </w:rPr>
        <w:t>附件</w:t>
      </w:r>
      <w:r>
        <w:rPr>
          <w:rFonts w:hint="eastAsia" w:ascii="Times New Roman" w:hAnsi="Times New Roman" w:eastAsia="宋体" w:cs="Times New Roman"/>
          <w:b/>
          <w:color w:val="000000"/>
          <w:kern w:val="0"/>
          <w:sz w:val="24"/>
          <w:szCs w:val="24"/>
          <w:highlight w:val="none"/>
          <w:u w:val="single"/>
        </w:rPr>
        <w:t xml:space="preserve">  1  </w:t>
      </w:r>
      <w:r>
        <w:rPr>
          <w:rFonts w:hint="eastAsia" w:ascii="Times New Roman" w:hAnsi="Times New Roman" w:eastAsia="宋体" w:cs="Times New Roman"/>
          <w:b/>
          <w:color w:val="000000"/>
          <w:kern w:val="0"/>
          <w:sz w:val="24"/>
          <w:szCs w:val="24"/>
          <w:highlight w:val="none"/>
        </w:rPr>
        <w:t>：项目计划书</w:t>
      </w:r>
      <w:r>
        <w:rPr>
          <w:rFonts w:ascii="Times New Roman" w:hAnsi="Times New Roman" w:eastAsia="宋体" w:cs="Times New Roman"/>
          <w:b/>
          <w:color w:val="000000"/>
          <w:kern w:val="0"/>
          <w:sz w:val="24"/>
          <w:szCs w:val="24"/>
          <w:highlight w:val="none"/>
        </w:rPr>
        <w:t xml:space="preserve">  </w:t>
      </w:r>
    </w:p>
    <w:p>
      <w:pPr>
        <w:widowControl/>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r>
        <w:rPr>
          <w:rFonts w:hint="eastAsia" w:ascii="Times New Roman" w:hAnsi="Times New Roman" w:eastAsia="宋体" w:cs="Times New Roman"/>
          <w:b/>
          <w:color w:val="000000"/>
          <w:kern w:val="0"/>
          <w:sz w:val="24"/>
          <w:szCs w:val="24"/>
          <w:highlight w:val="none"/>
        </w:rPr>
        <w:t>（包括：项目背景、立项依据、主要内容、成果及成果要求、成果验收要求、工作详细进度、项目组成员情况、费用及取费依据。）</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r>
        <w:rPr>
          <w:rFonts w:hint="eastAsia" w:ascii="Times New Roman" w:hAnsi="Times New Roman" w:eastAsia="宋体" w:cs="Times New Roman"/>
          <w:b/>
          <w:color w:val="000000"/>
          <w:kern w:val="0"/>
          <w:sz w:val="24"/>
          <w:szCs w:val="24"/>
          <w:highlight w:val="none"/>
        </w:rPr>
        <w:t>附件</w:t>
      </w:r>
      <w:r>
        <w:rPr>
          <w:rFonts w:hint="eastAsia" w:ascii="Times New Roman" w:hAnsi="Times New Roman" w:eastAsia="宋体" w:cs="Times New Roman"/>
          <w:b/>
          <w:color w:val="000000"/>
          <w:kern w:val="0"/>
          <w:sz w:val="24"/>
          <w:szCs w:val="24"/>
          <w:highlight w:val="none"/>
          <w:u w:val="single"/>
        </w:rPr>
        <w:t xml:space="preserve">  2  </w:t>
      </w:r>
      <w:r>
        <w:rPr>
          <w:rFonts w:hint="eastAsia" w:ascii="Times New Roman" w:hAnsi="Times New Roman" w:eastAsia="宋体" w:cs="Times New Roman"/>
          <w:b/>
          <w:color w:val="000000"/>
          <w:kern w:val="0"/>
          <w:sz w:val="24"/>
          <w:szCs w:val="24"/>
          <w:highlight w:val="none"/>
        </w:rPr>
        <w:t>：（合同签订前置文件）（复印件）</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r>
        <w:rPr>
          <w:rFonts w:hint="eastAsia" w:ascii="Times New Roman" w:hAnsi="Times New Roman" w:eastAsia="宋体" w:cs="Times New Roman"/>
          <w:b/>
          <w:kern w:val="0"/>
          <w:sz w:val="24"/>
          <w:szCs w:val="24"/>
          <w:highlight w:val="none"/>
        </w:rPr>
        <w:t>附件</w:t>
      </w:r>
      <w:r>
        <w:rPr>
          <w:rFonts w:ascii="Times New Roman" w:hAnsi="Times New Roman" w:eastAsia="宋体" w:cs="Times New Roman"/>
          <w:b/>
          <w:kern w:val="0"/>
          <w:sz w:val="24"/>
          <w:szCs w:val="24"/>
          <w:highlight w:val="none"/>
          <w:u w:val="single"/>
        </w:rPr>
        <w:t xml:space="preserve"> </w:t>
      </w:r>
      <w:r>
        <w:rPr>
          <w:rFonts w:hint="eastAsia" w:ascii="Times New Roman" w:hAnsi="Times New Roman" w:eastAsia="宋体" w:cs="Times New Roman"/>
          <w:b/>
          <w:kern w:val="0"/>
          <w:sz w:val="24"/>
          <w:szCs w:val="24"/>
          <w:highlight w:val="none"/>
          <w:u w:val="single"/>
        </w:rPr>
        <w:t xml:space="preserve"> 3 </w:t>
      </w:r>
      <w:r>
        <w:rPr>
          <w:rFonts w:ascii="Times New Roman" w:hAnsi="Times New Roman" w:eastAsia="宋体" w:cs="Times New Roman"/>
          <w:b/>
          <w:kern w:val="0"/>
          <w:sz w:val="24"/>
          <w:szCs w:val="24"/>
          <w:highlight w:val="none"/>
          <w:u w:val="single"/>
        </w:rPr>
        <w:t xml:space="preserve"> </w:t>
      </w:r>
      <w:r>
        <w:rPr>
          <w:rFonts w:hint="eastAsia" w:ascii="Times New Roman" w:hAnsi="Times New Roman" w:eastAsia="宋体" w:cs="Times New Roman"/>
          <w:b/>
          <w:kern w:val="0"/>
          <w:sz w:val="24"/>
          <w:szCs w:val="24"/>
          <w:highlight w:val="none"/>
        </w:rPr>
        <w:t>：</w:t>
      </w:r>
      <w:r>
        <w:rPr>
          <w:rFonts w:ascii="Times New Roman" w:hAnsi="Times New Roman" w:eastAsia="宋体" w:cs="Times New Roman"/>
          <w:b/>
          <w:kern w:val="0"/>
          <w:sz w:val="24"/>
          <w:szCs w:val="24"/>
          <w:highlight w:val="none"/>
        </w:rPr>
        <w:t xml:space="preserve"> </w:t>
      </w:r>
      <w:r>
        <w:rPr>
          <w:rFonts w:hint="eastAsia" w:ascii="Times New Roman" w:hAnsi="Times New Roman" w:eastAsia="宋体" w:cs="Times New Roman"/>
          <w:b/>
          <w:kern w:val="0"/>
          <w:sz w:val="24"/>
          <w:szCs w:val="24"/>
          <w:highlight w:val="none"/>
        </w:rPr>
        <w:t>合同价款计算方法</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highlight w:val="none"/>
        </w:rPr>
      </w:pPr>
    </w:p>
    <w:p>
      <w:pPr>
        <w:widowControl/>
        <w:adjustRightInd w:val="0"/>
        <w:snapToGrid w:val="0"/>
        <w:spacing w:before="120" w:beforeLines="50" w:after="120" w:afterLines="50" w:line="300" w:lineRule="auto"/>
        <w:ind w:firstLine="360" w:firstLineChars="15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本项目收费按照《</w:t>
      </w:r>
      <w:r>
        <w:rPr>
          <w:rFonts w:ascii="Times New Roman" w:hAnsi="Times New Roman" w:eastAsia="宋体" w:cs="Times New Roman"/>
          <w:kern w:val="0"/>
          <w:sz w:val="24"/>
          <w:szCs w:val="24"/>
          <w:highlight w:val="none"/>
          <w:u w:val="single"/>
        </w:rPr>
        <w:t xml:space="preserve">      </w:t>
      </w:r>
      <w:r>
        <w:rPr>
          <w:rFonts w:hint="eastAsia" w:ascii="Times New Roman" w:hAnsi="Times New Roman" w:eastAsia="宋体" w:cs="Times New Roman"/>
          <w:kern w:val="0"/>
          <w:sz w:val="24"/>
          <w:szCs w:val="24"/>
          <w:highlight w:val="none"/>
        </w:rPr>
        <w:t>收费标准》执行，合同价款总计为</w:t>
      </w:r>
      <w:r>
        <w:rPr>
          <w:rFonts w:ascii="Times New Roman" w:hAnsi="Times New Roman" w:eastAsia="宋体" w:cs="Times New Roman"/>
          <w:kern w:val="0"/>
          <w:sz w:val="24"/>
          <w:szCs w:val="24"/>
          <w:highlight w:val="none"/>
        </w:rPr>
        <w:t>_____</w:t>
      </w:r>
      <w:r>
        <w:rPr>
          <w:rFonts w:hint="eastAsia" w:ascii="Times New Roman" w:hAnsi="Times New Roman" w:eastAsia="宋体" w:cs="Times New Roman"/>
          <w:kern w:val="0"/>
          <w:sz w:val="24"/>
          <w:szCs w:val="24"/>
          <w:highlight w:val="none"/>
        </w:rPr>
        <w:t>币</w:t>
      </w:r>
      <w:r>
        <w:rPr>
          <w:rFonts w:ascii="Times New Roman" w:hAnsi="Times New Roman" w:eastAsia="宋体" w:cs="Times New Roman"/>
          <w:kern w:val="0"/>
          <w:sz w:val="24"/>
          <w:szCs w:val="24"/>
          <w:highlight w:val="none"/>
        </w:rPr>
        <w:t>_____</w:t>
      </w:r>
      <w:r>
        <w:rPr>
          <w:rFonts w:hint="eastAsia" w:ascii="Times New Roman" w:hAnsi="Times New Roman" w:eastAsia="宋体" w:cs="Times New Roman"/>
          <w:kern w:val="0"/>
          <w:sz w:val="24"/>
          <w:szCs w:val="24"/>
          <w:highlight w:val="none"/>
        </w:rPr>
        <w:t>仟</w:t>
      </w:r>
      <w:r>
        <w:rPr>
          <w:rFonts w:ascii="Times New Roman" w:hAnsi="Times New Roman" w:eastAsia="宋体" w:cs="Times New Roman"/>
          <w:kern w:val="0"/>
          <w:sz w:val="24"/>
          <w:szCs w:val="24"/>
          <w:highlight w:val="none"/>
        </w:rPr>
        <w:t>____</w:t>
      </w:r>
      <w:r>
        <w:rPr>
          <w:rFonts w:hint="eastAsia" w:ascii="Times New Roman" w:hAnsi="Times New Roman" w:eastAsia="宋体" w:cs="Times New Roman"/>
          <w:kern w:val="0"/>
          <w:sz w:val="24"/>
          <w:szCs w:val="24"/>
          <w:highlight w:val="none"/>
        </w:rPr>
        <w:t>佰</w:t>
      </w:r>
      <w:r>
        <w:rPr>
          <w:rFonts w:ascii="Times New Roman" w:hAnsi="Times New Roman" w:eastAsia="宋体" w:cs="Times New Roman"/>
          <w:kern w:val="0"/>
          <w:sz w:val="24"/>
          <w:szCs w:val="24"/>
          <w:highlight w:val="none"/>
        </w:rPr>
        <w:t>____</w:t>
      </w:r>
      <w:r>
        <w:rPr>
          <w:rFonts w:hint="eastAsia" w:ascii="Times New Roman" w:hAnsi="Times New Roman" w:eastAsia="宋体" w:cs="Times New Roman"/>
          <w:kern w:val="0"/>
          <w:sz w:val="24"/>
          <w:szCs w:val="24"/>
          <w:highlight w:val="none"/>
        </w:rPr>
        <w:t>拾</w:t>
      </w:r>
      <w:r>
        <w:rPr>
          <w:rFonts w:ascii="Times New Roman" w:hAnsi="Times New Roman" w:eastAsia="宋体" w:cs="Times New Roman"/>
          <w:kern w:val="0"/>
          <w:sz w:val="24"/>
          <w:szCs w:val="24"/>
          <w:highlight w:val="none"/>
        </w:rPr>
        <w:t>_____</w:t>
      </w:r>
      <w:r>
        <w:rPr>
          <w:rFonts w:hint="eastAsia" w:ascii="Times New Roman" w:hAnsi="Times New Roman" w:eastAsia="宋体" w:cs="Times New Roman"/>
          <w:kern w:val="0"/>
          <w:sz w:val="24"/>
          <w:szCs w:val="24"/>
          <w:highlight w:val="none"/>
        </w:rPr>
        <w:t>万</w:t>
      </w:r>
      <w:r>
        <w:rPr>
          <w:rFonts w:ascii="Times New Roman" w:hAnsi="Times New Roman" w:eastAsia="宋体" w:cs="Times New Roman"/>
          <w:kern w:val="0"/>
          <w:sz w:val="24"/>
          <w:szCs w:val="24"/>
          <w:highlight w:val="none"/>
        </w:rPr>
        <w:t>____</w:t>
      </w:r>
      <w:r>
        <w:rPr>
          <w:rFonts w:hint="eastAsia" w:ascii="Times New Roman" w:hAnsi="Times New Roman" w:eastAsia="宋体" w:cs="Times New Roman"/>
          <w:kern w:val="0"/>
          <w:sz w:val="24"/>
          <w:szCs w:val="24"/>
          <w:highlight w:val="none"/>
        </w:rPr>
        <w:t>仟</w:t>
      </w:r>
      <w:r>
        <w:rPr>
          <w:rFonts w:ascii="Times New Roman" w:hAnsi="Times New Roman" w:eastAsia="宋体" w:cs="Times New Roman"/>
          <w:kern w:val="0"/>
          <w:sz w:val="24"/>
          <w:szCs w:val="24"/>
          <w:highlight w:val="none"/>
        </w:rPr>
        <w:t>_____</w:t>
      </w:r>
      <w:r>
        <w:rPr>
          <w:rFonts w:hint="eastAsia" w:ascii="Times New Roman" w:hAnsi="Times New Roman" w:eastAsia="宋体" w:cs="Times New Roman"/>
          <w:kern w:val="0"/>
          <w:sz w:val="24"/>
          <w:szCs w:val="24"/>
          <w:highlight w:val="none"/>
        </w:rPr>
        <w:t>佰</w:t>
      </w:r>
      <w:r>
        <w:rPr>
          <w:rFonts w:ascii="Times New Roman" w:hAnsi="Times New Roman" w:eastAsia="宋体" w:cs="Times New Roman"/>
          <w:kern w:val="0"/>
          <w:sz w:val="24"/>
          <w:szCs w:val="24"/>
          <w:highlight w:val="none"/>
        </w:rPr>
        <w:t>_____</w:t>
      </w:r>
      <w:r>
        <w:rPr>
          <w:rFonts w:hint="eastAsia" w:ascii="Times New Roman" w:hAnsi="Times New Roman" w:eastAsia="宋体" w:cs="Times New Roman"/>
          <w:kern w:val="0"/>
          <w:sz w:val="24"/>
          <w:szCs w:val="24"/>
          <w:highlight w:val="none"/>
        </w:rPr>
        <w:t>拾</w:t>
      </w:r>
      <w:r>
        <w:rPr>
          <w:rFonts w:ascii="Times New Roman" w:hAnsi="Times New Roman" w:eastAsia="宋体" w:cs="Times New Roman"/>
          <w:kern w:val="0"/>
          <w:sz w:val="24"/>
          <w:szCs w:val="24"/>
          <w:highlight w:val="none"/>
        </w:rPr>
        <w:t>____</w:t>
      </w:r>
      <w:r>
        <w:rPr>
          <w:rFonts w:hint="eastAsia" w:ascii="Times New Roman" w:hAnsi="Times New Roman" w:eastAsia="宋体" w:cs="Times New Roman"/>
          <w:kern w:val="0"/>
          <w:sz w:val="24"/>
          <w:szCs w:val="24"/>
          <w:highlight w:val="none"/>
        </w:rPr>
        <w:t>元</w:t>
      </w:r>
      <w:r>
        <w:rPr>
          <w:rFonts w:ascii="Times New Roman" w:hAnsi="Times New Roman" w:eastAsia="宋体" w:cs="Times New Roman"/>
          <w:kern w:val="0"/>
          <w:sz w:val="24"/>
          <w:szCs w:val="24"/>
          <w:highlight w:val="none"/>
        </w:rPr>
        <w:t>_____</w:t>
      </w:r>
      <w:r>
        <w:rPr>
          <w:rFonts w:hint="eastAsia" w:ascii="Times New Roman" w:hAnsi="Times New Roman" w:eastAsia="宋体" w:cs="Times New Roman"/>
          <w:kern w:val="0"/>
          <w:sz w:val="24"/>
          <w:szCs w:val="24"/>
          <w:highlight w:val="none"/>
        </w:rPr>
        <w:t>角</w:t>
      </w:r>
      <w:r>
        <w:rPr>
          <w:rFonts w:ascii="Times New Roman" w:hAnsi="Times New Roman" w:eastAsia="宋体" w:cs="Times New Roman"/>
          <w:kern w:val="0"/>
          <w:sz w:val="24"/>
          <w:szCs w:val="24"/>
          <w:highlight w:val="none"/>
        </w:rPr>
        <w:t>_____</w:t>
      </w:r>
      <w:r>
        <w:rPr>
          <w:rFonts w:hint="eastAsia" w:ascii="Times New Roman" w:hAnsi="Times New Roman" w:eastAsia="宋体" w:cs="Times New Roman"/>
          <w:kern w:val="0"/>
          <w:sz w:val="24"/>
          <w:szCs w:val="24"/>
          <w:highlight w:val="none"/>
        </w:rPr>
        <w:t>分，小写</w:t>
      </w:r>
      <w:r>
        <w:rPr>
          <w:rFonts w:ascii="Times New Roman" w:hAnsi="Times New Roman" w:eastAsia="宋体" w:cs="Times New Roman"/>
          <w:kern w:val="0"/>
          <w:sz w:val="24"/>
          <w:szCs w:val="24"/>
          <w:highlight w:val="none"/>
        </w:rPr>
        <w:t>__________________</w:t>
      </w:r>
      <w:r>
        <w:rPr>
          <w:rFonts w:hint="eastAsia" w:ascii="Times New Roman" w:hAnsi="Times New Roman" w:eastAsia="宋体" w:cs="Times New Roman"/>
          <w:kern w:val="0"/>
          <w:sz w:val="24"/>
          <w:szCs w:val="24"/>
          <w:highlight w:val="none"/>
        </w:rPr>
        <w:t>元。该合同价款含</w:t>
      </w:r>
      <w:r>
        <w:rPr>
          <w:rFonts w:ascii="Times New Roman" w:hAnsi="Times New Roman" w:eastAsia="宋体" w:cs="Times New Roman"/>
          <w:kern w:val="0"/>
          <w:sz w:val="24"/>
          <w:szCs w:val="24"/>
          <w:highlight w:val="none"/>
          <w:u w:val="single"/>
        </w:rPr>
        <w:t xml:space="preserve">                                  </w:t>
      </w:r>
      <w:r>
        <w:rPr>
          <w:rFonts w:ascii="Times New Roman" w:hAnsi="Times New Roman" w:eastAsia="宋体" w:cs="Times New Roman"/>
          <w:kern w:val="0"/>
          <w:sz w:val="24"/>
          <w:szCs w:val="24"/>
          <w:highlight w:val="none"/>
        </w:rPr>
        <w:t xml:space="preserve"> </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 xml:space="preserve"> </w:t>
      </w:r>
    </w:p>
    <w:p>
      <w:pPr>
        <w:widowControl/>
        <w:adjustRightInd w:val="0"/>
        <w:snapToGrid w:val="0"/>
        <w:spacing w:before="120" w:beforeLines="50" w:after="120" w:afterLines="50" w:line="300" w:lineRule="auto"/>
        <w:ind w:firstLine="360" w:firstLineChars="150"/>
        <w:jc w:val="left"/>
        <w:rPr>
          <w:rFonts w:ascii="Times New Roman" w:hAnsi="Times New Roman" w:eastAsia="宋体" w:cs="Times New Roman"/>
          <w:kern w:val="0"/>
          <w:sz w:val="24"/>
          <w:szCs w:val="24"/>
          <w:highlight w:val="none"/>
        </w:rPr>
      </w:pPr>
    </w:p>
    <w:p>
      <w:pPr>
        <w:widowControl/>
        <w:adjustRightInd w:val="0"/>
        <w:snapToGrid w:val="0"/>
        <w:spacing w:before="120" w:beforeLines="50" w:after="120" w:afterLines="50" w:line="300" w:lineRule="auto"/>
        <w:ind w:firstLine="360" w:firstLineChars="15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合同价款的具体计算方法如下：</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highlight w:val="none"/>
        </w:rPr>
      </w:pPr>
      <w:r>
        <w:rPr>
          <w:rFonts w:hint="eastAsia" w:ascii="Times New Roman" w:hAnsi="Times New Roman" w:eastAsia="宋体" w:cs="Times New Roman"/>
          <w:b/>
          <w:kern w:val="0"/>
          <w:sz w:val="24"/>
          <w:szCs w:val="24"/>
          <w:highlight w:val="none"/>
        </w:rPr>
        <w:br w:type="page"/>
      </w:r>
      <w:r>
        <w:rPr>
          <w:rFonts w:hint="eastAsia" w:ascii="Times New Roman" w:hAnsi="Times New Roman" w:eastAsia="宋体" w:cs="Times New Roman"/>
          <w:b/>
          <w:kern w:val="0"/>
          <w:sz w:val="24"/>
          <w:szCs w:val="24"/>
          <w:highlight w:val="none"/>
        </w:rPr>
        <w:t>附件</w:t>
      </w:r>
      <w:r>
        <w:rPr>
          <w:rFonts w:ascii="Times New Roman" w:hAnsi="Times New Roman" w:eastAsia="宋体" w:cs="Times New Roman"/>
          <w:b/>
          <w:kern w:val="0"/>
          <w:sz w:val="24"/>
          <w:szCs w:val="24"/>
          <w:highlight w:val="none"/>
          <w:u w:val="single"/>
        </w:rPr>
        <w:t xml:space="preserve"> </w:t>
      </w:r>
      <w:r>
        <w:rPr>
          <w:rFonts w:hint="eastAsia" w:ascii="Times New Roman" w:hAnsi="Times New Roman" w:eastAsia="宋体" w:cs="Times New Roman"/>
          <w:b/>
          <w:kern w:val="0"/>
          <w:sz w:val="24"/>
          <w:szCs w:val="24"/>
          <w:highlight w:val="none"/>
          <w:u w:val="single"/>
        </w:rPr>
        <w:t xml:space="preserve"> 4</w:t>
      </w:r>
      <w:r>
        <w:rPr>
          <w:rFonts w:ascii="Times New Roman" w:hAnsi="Times New Roman" w:eastAsia="宋体" w:cs="Times New Roman"/>
          <w:b/>
          <w:kern w:val="0"/>
          <w:sz w:val="24"/>
          <w:szCs w:val="24"/>
          <w:highlight w:val="none"/>
          <w:u w:val="single"/>
        </w:rPr>
        <w:t xml:space="preserve">  </w:t>
      </w:r>
      <w:r>
        <w:rPr>
          <w:rFonts w:hint="eastAsia" w:ascii="Times New Roman" w:hAnsi="Times New Roman" w:eastAsia="宋体" w:cs="Times New Roman"/>
          <w:b/>
          <w:kern w:val="0"/>
          <w:sz w:val="24"/>
          <w:szCs w:val="24"/>
          <w:highlight w:val="none"/>
        </w:rPr>
        <w:t>：项目组主要成员名单</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经双方约定，甲乙双方以下成员组成本项目的项目组：</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highlight w:val="none"/>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highlight w:val="none"/>
        </w:rPr>
      </w:pPr>
    </w:p>
    <w:tbl>
      <w:tblPr>
        <w:tblStyle w:val="13"/>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联系电话</w:t>
            </w:r>
          </w:p>
        </w:tc>
      </w:tr>
      <w:tr>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r>
      <w:tr>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r>
      <w:tr>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r>
      <w:tr>
        <w:trPr>
          <w:trHeight w:val="390" w:hRule="atLeast"/>
        </w:trPr>
        <w:tc>
          <w:tcPr>
            <w:tcW w:w="648" w:type="dxa"/>
            <w:vMerge w:val="restart"/>
            <w:tcBorders>
              <w:top w:val="single" w:color="auto" w:sz="4" w:space="0"/>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乙方</w:t>
            </w:r>
          </w:p>
        </w:tc>
        <w:tc>
          <w:tcPr>
            <w:tcW w:w="1260" w:type="dxa"/>
            <w:vMerge w:val="restart"/>
            <w:tcBorders>
              <w:top w:val="single" w:color="auto" w:sz="4" w:space="0"/>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r>
      <w:tr>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260"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r>
      <w:tr>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260"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r>
      <w:tr>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r>
              <w:rPr>
                <w:rFonts w:hint="eastAsia" w:ascii="Times New Roman" w:hAnsi="Times New Roman" w:eastAsia="宋体" w:cs="宋体"/>
                <w:bCs/>
                <w:color w:val="000000"/>
                <w:kern w:val="0"/>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highlight w:val="none"/>
              </w:rPr>
            </w:pPr>
          </w:p>
        </w:tc>
      </w:tr>
    </w:tbl>
    <w:p>
      <w:pPr>
        <w:pStyle w:val="3"/>
        <w:rPr>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3"/>
      <w:ind w:firstLine="420"/>
      <w:rPr>
        <w:rStyle w:val="16"/>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6"/>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6"/>
        <w:rFonts w:ascii="仿宋_GB2312" w:hAnsi="仿宋_GB2312" w:eastAsia="仿宋_GB2312" w:cs="仿宋_GB2312"/>
        <w:sz w:val="21"/>
        <w:szCs w:val="21"/>
      </w:rPr>
      <w:t>16</w:t>
    </w:r>
    <w:r>
      <w:rPr>
        <w:rFonts w:hint="eastAsia" w:ascii="仿宋_GB2312" w:hAnsi="仿宋_GB2312" w:eastAsia="仿宋_GB2312" w:cs="仿宋_GB2312"/>
        <w:sz w:val="21"/>
        <w:szCs w:val="21"/>
      </w:rPr>
      <w:fldChar w:fldCharType="end"/>
    </w:r>
  </w:p>
  <w:p>
    <w:pPr>
      <w:pStyle w:val="9"/>
      <w:ind w:firstLine="420"/>
      <w:rPr>
        <w:rFonts w:hint="eastAsia" w:ascii="仿宋_GB2312" w:hAnsi="仿宋_GB2312" w:eastAsia="仿宋_GB2312" w:cs="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6A02"/>
    <w:multiLevelType w:val="multilevel"/>
    <w:tmpl w:val="0ABB6A02"/>
    <w:lvl w:ilvl="0" w:tentative="0">
      <w:start w:val="1"/>
      <w:numFmt w:val="decimal"/>
      <w:pStyle w:val="6"/>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220DA"/>
    <w:rsid w:val="027746D5"/>
    <w:rsid w:val="07BF2FCE"/>
    <w:rsid w:val="07FE1236"/>
    <w:rsid w:val="0A339F67"/>
    <w:rsid w:val="0B5D359E"/>
    <w:rsid w:val="0DFF3925"/>
    <w:rsid w:val="15F79D4B"/>
    <w:rsid w:val="175E5C15"/>
    <w:rsid w:val="1ABD8C5F"/>
    <w:rsid w:val="1BFF6B88"/>
    <w:rsid w:val="1CEF2E22"/>
    <w:rsid w:val="1D3D1176"/>
    <w:rsid w:val="1DFF7A66"/>
    <w:rsid w:val="1EE3F7A0"/>
    <w:rsid w:val="1FDB3148"/>
    <w:rsid w:val="1FDD88F8"/>
    <w:rsid w:val="21C45BE8"/>
    <w:rsid w:val="22EFD397"/>
    <w:rsid w:val="2317FCC9"/>
    <w:rsid w:val="25FE7391"/>
    <w:rsid w:val="29BD3CC3"/>
    <w:rsid w:val="2A4DFD35"/>
    <w:rsid w:val="2C9A086F"/>
    <w:rsid w:val="2CF9B44B"/>
    <w:rsid w:val="2DFF5493"/>
    <w:rsid w:val="2EF7623E"/>
    <w:rsid w:val="2EF7EE41"/>
    <w:rsid w:val="2F7FACB8"/>
    <w:rsid w:val="2FDE0D5C"/>
    <w:rsid w:val="2FFBCCB5"/>
    <w:rsid w:val="2FFF85AD"/>
    <w:rsid w:val="30EDF16F"/>
    <w:rsid w:val="33D754AE"/>
    <w:rsid w:val="34927372"/>
    <w:rsid w:val="34DF9B98"/>
    <w:rsid w:val="34FBDD0C"/>
    <w:rsid w:val="3773F49D"/>
    <w:rsid w:val="37DF7CFD"/>
    <w:rsid w:val="37F5DBD9"/>
    <w:rsid w:val="37FF858F"/>
    <w:rsid w:val="3BB910D6"/>
    <w:rsid w:val="3BDF60F7"/>
    <w:rsid w:val="3C9F4DA9"/>
    <w:rsid w:val="3DFBB323"/>
    <w:rsid w:val="3DFF39BA"/>
    <w:rsid w:val="3DFF3F8E"/>
    <w:rsid w:val="3E0DE172"/>
    <w:rsid w:val="3E7DFE65"/>
    <w:rsid w:val="3E7FE276"/>
    <w:rsid w:val="3EB7D89E"/>
    <w:rsid w:val="3EBBC666"/>
    <w:rsid w:val="3EBF3FD5"/>
    <w:rsid w:val="3EF90695"/>
    <w:rsid w:val="3F7DA581"/>
    <w:rsid w:val="3FAD18D0"/>
    <w:rsid w:val="3FDE4ADF"/>
    <w:rsid w:val="3FEB58B9"/>
    <w:rsid w:val="3FFA496B"/>
    <w:rsid w:val="3FFB3861"/>
    <w:rsid w:val="3FFB8BAA"/>
    <w:rsid w:val="3FFF4994"/>
    <w:rsid w:val="3FFF72AB"/>
    <w:rsid w:val="3FFFF049"/>
    <w:rsid w:val="434FF2B4"/>
    <w:rsid w:val="46914428"/>
    <w:rsid w:val="4AF6A282"/>
    <w:rsid w:val="4BB1A6A6"/>
    <w:rsid w:val="4BF737C5"/>
    <w:rsid w:val="4CBB61CE"/>
    <w:rsid w:val="4CCB0693"/>
    <w:rsid w:val="4DBE9DFE"/>
    <w:rsid w:val="4DDCD8BF"/>
    <w:rsid w:val="4DFF044F"/>
    <w:rsid w:val="4EFFDFBC"/>
    <w:rsid w:val="4FAF9D3E"/>
    <w:rsid w:val="4FD74658"/>
    <w:rsid w:val="4FDDB393"/>
    <w:rsid w:val="51F35169"/>
    <w:rsid w:val="530A7B13"/>
    <w:rsid w:val="56EF4E1F"/>
    <w:rsid w:val="572F5AC1"/>
    <w:rsid w:val="57D6FD59"/>
    <w:rsid w:val="57F59D1B"/>
    <w:rsid w:val="5AEFC767"/>
    <w:rsid w:val="5B60CD84"/>
    <w:rsid w:val="5B6B8D4E"/>
    <w:rsid w:val="5BFF5996"/>
    <w:rsid w:val="5DF78636"/>
    <w:rsid w:val="5E3FAB9D"/>
    <w:rsid w:val="5E554062"/>
    <w:rsid w:val="5EFD033C"/>
    <w:rsid w:val="5EFF80D1"/>
    <w:rsid w:val="5F77542B"/>
    <w:rsid w:val="5FBF3B9D"/>
    <w:rsid w:val="5FC74758"/>
    <w:rsid w:val="5FDDAEB3"/>
    <w:rsid w:val="5FFD5953"/>
    <w:rsid w:val="5FFDF99C"/>
    <w:rsid w:val="5FFEBBCA"/>
    <w:rsid w:val="5FFF167D"/>
    <w:rsid w:val="5FFF78AE"/>
    <w:rsid w:val="61B788DF"/>
    <w:rsid w:val="6369A45D"/>
    <w:rsid w:val="63BFD418"/>
    <w:rsid w:val="673742B9"/>
    <w:rsid w:val="675E637C"/>
    <w:rsid w:val="67AFA452"/>
    <w:rsid w:val="67EFBDF1"/>
    <w:rsid w:val="69F76F9E"/>
    <w:rsid w:val="6A5220DA"/>
    <w:rsid w:val="6B4FC3C2"/>
    <w:rsid w:val="6BF34AE8"/>
    <w:rsid w:val="6BFD9828"/>
    <w:rsid w:val="6C778B9A"/>
    <w:rsid w:val="6CE4F64D"/>
    <w:rsid w:val="6D7F428A"/>
    <w:rsid w:val="6DCF6108"/>
    <w:rsid w:val="6DFB91E3"/>
    <w:rsid w:val="6E66EC30"/>
    <w:rsid w:val="6E7FC553"/>
    <w:rsid w:val="6E9BC74A"/>
    <w:rsid w:val="6ED73D99"/>
    <w:rsid w:val="6EEE969A"/>
    <w:rsid w:val="6F32E1FF"/>
    <w:rsid w:val="6F5201E3"/>
    <w:rsid w:val="6F5F98E9"/>
    <w:rsid w:val="6F7D8F63"/>
    <w:rsid w:val="6F9E81B9"/>
    <w:rsid w:val="6F9FEA86"/>
    <w:rsid w:val="6FD759A8"/>
    <w:rsid w:val="6FDF310E"/>
    <w:rsid w:val="6FF33A24"/>
    <w:rsid w:val="6FFBB80E"/>
    <w:rsid w:val="6FFE6DCD"/>
    <w:rsid w:val="6FFF2452"/>
    <w:rsid w:val="70B68E32"/>
    <w:rsid w:val="71F7BA98"/>
    <w:rsid w:val="735EBD4C"/>
    <w:rsid w:val="739EA033"/>
    <w:rsid w:val="73B3DBF0"/>
    <w:rsid w:val="73BA75AF"/>
    <w:rsid w:val="73FA9A4E"/>
    <w:rsid w:val="74F7390C"/>
    <w:rsid w:val="757F9DD9"/>
    <w:rsid w:val="75EA572A"/>
    <w:rsid w:val="77656BFD"/>
    <w:rsid w:val="777219E1"/>
    <w:rsid w:val="77AF5F68"/>
    <w:rsid w:val="77B706BB"/>
    <w:rsid w:val="77F33622"/>
    <w:rsid w:val="77F56517"/>
    <w:rsid w:val="77FB2956"/>
    <w:rsid w:val="77FBB255"/>
    <w:rsid w:val="77FEC5A2"/>
    <w:rsid w:val="78FBC060"/>
    <w:rsid w:val="799FCFAC"/>
    <w:rsid w:val="79AFE0B6"/>
    <w:rsid w:val="79BA09BB"/>
    <w:rsid w:val="79D78736"/>
    <w:rsid w:val="79EF3374"/>
    <w:rsid w:val="79F5C998"/>
    <w:rsid w:val="79FA130B"/>
    <w:rsid w:val="7AAD1FCB"/>
    <w:rsid w:val="7ABA848A"/>
    <w:rsid w:val="7AD30568"/>
    <w:rsid w:val="7B6E309B"/>
    <w:rsid w:val="7BAF560D"/>
    <w:rsid w:val="7BB47EF3"/>
    <w:rsid w:val="7BB78C99"/>
    <w:rsid w:val="7BBD4D28"/>
    <w:rsid w:val="7BCE10DF"/>
    <w:rsid w:val="7BCF4F25"/>
    <w:rsid w:val="7BE642B5"/>
    <w:rsid w:val="7BEFFB2B"/>
    <w:rsid w:val="7BFAE0C6"/>
    <w:rsid w:val="7BFEED13"/>
    <w:rsid w:val="7CBE374B"/>
    <w:rsid w:val="7CF067C6"/>
    <w:rsid w:val="7D66BCA5"/>
    <w:rsid w:val="7D7C0031"/>
    <w:rsid w:val="7DB6EE3E"/>
    <w:rsid w:val="7DEFD67B"/>
    <w:rsid w:val="7DF7C79A"/>
    <w:rsid w:val="7DFC8D62"/>
    <w:rsid w:val="7DFE73A3"/>
    <w:rsid w:val="7DFF4050"/>
    <w:rsid w:val="7E1E90F4"/>
    <w:rsid w:val="7E1FB26A"/>
    <w:rsid w:val="7E3F2F1C"/>
    <w:rsid w:val="7E9B38E8"/>
    <w:rsid w:val="7EA50BC6"/>
    <w:rsid w:val="7EC4349D"/>
    <w:rsid w:val="7EDEAB1F"/>
    <w:rsid w:val="7EFA58E3"/>
    <w:rsid w:val="7EFE5D82"/>
    <w:rsid w:val="7EFF4E07"/>
    <w:rsid w:val="7EFFF134"/>
    <w:rsid w:val="7F3CB413"/>
    <w:rsid w:val="7F597579"/>
    <w:rsid w:val="7F6FD41B"/>
    <w:rsid w:val="7F7B9295"/>
    <w:rsid w:val="7F7E00F0"/>
    <w:rsid w:val="7F7F5641"/>
    <w:rsid w:val="7F7F7FB5"/>
    <w:rsid w:val="7F9FB823"/>
    <w:rsid w:val="7FA72F2D"/>
    <w:rsid w:val="7FAF0595"/>
    <w:rsid w:val="7FB78C0F"/>
    <w:rsid w:val="7FBE188C"/>
    <w:rsid w:val="7FD3EFAE"/>
    <w:rsid w:val="7FDD7B10"/>
    <w:rsid w:val="7FDDE3BE"/>
    <w:rsid w:val="7FDFC3DD"/>
    <w:rsid w:val="7FE1E756"/>
    <w:rsid w:val="7FE341E9"/>
    <w:rsid w:val="7FE7C164"/>
    <w:rsid w:val="7FECB476"/>
    <w:rsid w:val="7FF32117"/>
    <w:rsid w:val="7FF3C6BC"/>
    <w:rsid w:val="7FF58F4E"/>
    <w:rsid w:val="7FF5BEC0"/>
    <w:rsid w:val="7FF72234"/>
    <w:rsid w:val="7FF7E5EC"/>
    <w:rsid w:val="7FFA2C18"/>
    <w:rsid w:val="7FFA9D45"/>
    <w:rsid w:val="7FFBC050"/>
    <w:rsid w:val="7FFF383B"/>
    <w:rsid w:val="7FFF5039"/>
    <w:rsid w:val="7FFF72EE"/>
    <w:rsid w:val="7FFFB659"/>
    <w:rsid w:val="7FFFDD5E"/>
    <w:rsid w:val="859F5D5C"/>
    <w:rsid w:val="85D197E6"/>
    <w:rsid w:val="8FE7D8E2"/>
    <w:rsid w:val="96FC6B44"/>
    <w:rsid w:val="97BFEBB8"/>
    <w:rsid w:val="97FFAD27"/>
    <w:rsid w:val="97FFDD8C"/>
    <w:rsid w:val="9AF7A7BF"/>
    <w:rsid w:val="9DBDEAF6"/>
    <w:rsid w:val="9FB72AE6"/>
    <w:rsid w:val="9FBF3070"/>
    <w:rsid w:val="9FDF339D"/>
    <w:rsid w:val="A35B75D2"/>
    <w:rsid w:val="A3DF38A5"/>
    <w:rsid w:val="A6BD4ADD"/>
    <w:rsid w:val="A7373DFD"/>
    <w:rsid w:val="A77F2B11"/>
    <w:rsid w:val="AD2AEAAA"/>
    <w:rsid w:val="AD77784B"/>
    <w:rsid w:val="ADEFE27F"/>
    <w:rsid w:val="ADF32C51"/>
    <w:rsid w:val="AEF7A916"/>
    <w:rsid w:val="AEFB2077"/>
    <w:rsid w:val="AEFF0724"/>
    <w:rsid w:val="AFFF52CC"/>
    <w:rsid w:val="B2DCB567"/>
    <w:rsid w:val="B38F42D8"/>
    <w:rsid w:val="B3FF0FDF"/>
    <w:rsid w:val="B57C6A15"/>
    <w:rsid w:val="B5DF5BDB"/>
    <w:rsid w:val="B76FBFB7"/>
    <w:rsid w:val="B7DDF108"/>
    <w:rsid w:val="B9EECCE0"/>
    <w:rsid w:val="BAAFDF2D"/>
    <w:rsid w:val="BB2F7183"/>
    <w:rsid w:val="BB7F1283"/>
    <w:rsid w:val="BBE306C1"/>
    <w:rsid w:val="BC7F9DC5"/>
    <w:rsid w:val="BCEDC4FD"/>
    <w:rsid w:val="BCFFA20D"/>
    <w:rsid w:val="BDBF10DE"/>
    <w:rsid w:val="BDDB2634"/>
    <w:rsid w:val="BE7B77D9"/>
    <w:rsid w:val="BF35A7FD"/>
    <w:rsid w:val="BF77E40D"/>
    <w:rsid w:val="BFA7754E"/>
    <w:rsid w:val="BFBFFC06"/>
    <w:rsid w:val="BFE21965"/>
    <w:rsid w:val="BFF530EE"/>
    <w:rsid w:val="BFF548CA"/>
    <w:rsid w:val="BFFB40B6"/>
    <w:rsid w:val="BFFB9CB4"/>
    <w:rsid w:val="BFFE8BF3"/>
    <w:rsid w:val="BFFF7DE4"/>
    <w:rsid w:val="C3FE1BDD"/>
    <w:rsid w:val="C6FD8EDF"/>
    <w:rsid w:val="C87DB783"/>
    <w:rsid w:val="CB3C5060"/>
    <w:rsid w:val="CBD913B6"/>
    <w:rsid w:val="CBE74BFF"/>
    <w:rsid w:val="CCDD92DD"/>
    <w:rsid w:val="CDF51EF0"/>
    <w:rsid w:val="CE817721"/>
    <w:rsid w:val="CFEF3B54"/>
    <w:rsid w:val="CFF51B90"/>
    <w:rsid w:val="D3EA0093"/>
    <w:rsid w:val="D75F7A93"/>
    <w:rsid w:val="D7CB5818"/>
    <w:rsid w:val="D7CFB8FC"/>
    <w:rsid w:val="D7DA40D0"/>
    <w:rsid w:val="D7E50F1E"/>
    <w:rsid w:val="D7FD2D56"/>
    <w:rsid w:val="D7FF693B"/>
    <w:rsid w:val="D9FAC799"/>
    <w:rsid w:val="DABEC057"/>
    <w:rsid w:val="DAFE440B"/>
    <w:rsid w:val="DBF65F91"/>
    <w:rsid w:val="DBFFE4CB"/>
    <w:rsid w:val="DD5FF028"/>
    <w:rsid w:val="DD7C67E9"/>
    <w:rsid w:val="DD7F9BB1"/>
    <w:rsid w:val="DD9FDD13"/>
    <w:rsid w:val="DDCE0AB9"/>
    <w:rsid w:val="DDD2CAAA"/>
    <w:rsid w:val="DDE9CF16"/>
    <w:rsid w:val="DDECE7D6"/>
    <w:rsid w:val="DDF73188"/>
    <w:rsid w:val="DDFB22E0"/>
    <w:rsid w:val="DDFF10EE"/>
    <w:rsid w:val="DDFFA3BE"/>
    <w:rsid w:val="DE7DB18F"/>
    <w:rsid w:val="DEFFD580"/>
    <w:rsid w:val="DF2F13D1"/>
    <w:rsid w:val="DF7499FB"/>
    <w:rsid w:val="DF77D1CA"/>
    <w:rsid w:val="DF7D01EE"/>
    <w:rsid w:val="DF7F60BF"/>
    <w:rsid w:val="DF94B5A8"/>
    <w:rsid w:val="DFA62E64"/>
    <w:rsid w:val="DFD3D91A"/>
    <w:rsid w:val="DFDF7ECB"/>
    <w:rsid w:val="DFEB55D6"/>
    <w:rsid w:val="DFFE9D80"/>
    <w:rsid w:val="E33E334B"/>
    <w:rsid w:val="E38FA344"/>
    <w:rsid w:val="E3AF52E1"/>
    <w:rsid w:val="E3FF2D22"/>
    <w:rsid w:val="E4F29BC8"/>
    <w:rsid w:val="E4F6E629"/>
    <w:rsid w:val="E52FF73A"/>
    <w:rsid w:val="E5F732D0"/>
    <w:rsid w:val="E5FF2885"/>
    <w:rsid w:val="E6D74A0A"/>
    <w:rsid w:val="E7FEE9C5"/>
    <w:rsid w:val="E96D0128"/>
    <w:rsid w:val="E9788722"/>
    <w:rsid w:val="EABFC651"/>
    <w:rsid w:val="EAFF70BE"/>
    <w:rsid w:val="EB7AEFAB"/>
    <w:rsid w:val="EBD71195"/>
    <w:rsid w:val="EBEAAA72"/>
    <w:rsid w:val="ED7D9E96"/>
    <w:rsid w:val="EDE61BD3"/>
    <w:rsid w:val="EDEF0E40"/>
    <w:rsid w:val="EDF73599"/>
    <w:rsid w:val="EDF7C77A"/>
    <w:rsid w:val="EE378A76"/>
    <w:rsid w:val="EEBD9272"/>
    <w:rsid w:val="EEE64E7F"/>
    <w:rsid w:val="EEEF3381"/>
    <w:rsid w:val="EEFF1E41"/>
    <w:rsid w:val="EF2F2B5F"/>
    <w:rsid w:val="EF374B48"/>
    <w:rsid w:val="EF6F9CAE"/>
    <w:rsid w:val="EF7B3E2A"/>
    <w:rsid w:val="EF7D7FE0"/>
    <w:rsid w:val="EFBB1ED3"/>
    <w:rsid w:val="EFBF2452"/>
    <w:rsid w:val="EFC90858"/>
    <w:rsid w:val="EFDDAA82"/>
    <w:rsid w:val="EFDF539C"/>
    <w:rsid w:val="EFE3C334"/>
    <w:rsid w:val="EFEA5F03"/>
    <w:rsid w:val="EFEE75B9"/>
    <w:rsid w:val="EFFB29A4"/>
    <w:rsid w:val="EFFCF2BF"/>
    <w:rsid w:val="F0F37362"/>
    <w:rsid w:val="F1B2DD3A"/>
    <w:rsid w:val="F1EA9F57"/>
    <w:rsid w:val="F1FB2FD7"/>
    <w:rsid w:val="F26FEB5F"/>
    <w:rsid w:val="F2DE7155"/>
    <w:rsid w:val="F2ED29B0"/>
    <w:rsid w:val="F2FFE8DF"/>
    <w:rsid w:val="F35DE54F"/>
    <w:rsid w:val="F37F7E7A"/>
    <w:rsid w:val="F3BB2D08"/>
    <w:rsid w:val="F3FD720E"/>
    <w:rsid w:val="F3FF457D"/>
    <w:rsid w:val="F4BCB7C4"/>
    <w:rsid w:val="F5B32673"/>
    <w:rsid w:val="F5B6FE2C"/>
    <w:rsid w:val="F5FA54C9"/>
    <w:rsid w:val="F6B527D0"/>
    <w:rsid w:val="F6F7D688"/>
    <w:rsid w:val="F77E2E04"/>
    <w:rsid w:val="F79F11E8"/>
    <w:rsid w:val="F79F1CE3"/>
    <w:rsid w:val="F7AFF109"/>
    <w:rsid w:val="F7BD115E"/>
    <w:rsid w:val="F7BE36C9"/>
    <w:rsid w:val="F7DB2F2E"/>
    <w:rsid w:val="F7E5F52A"/>
    <w:rsid w:val="F7FF645E"/>
    <w:rsid w:val="F8674530"/>
    <w:rsid w:val="F87D8BE2"/>
    <w:rsid w:val="F93B2D9F"/>
    <w:rsid w:val="F96C8BB7"/>
    <w:rsid w:val="F9ADEBAB"/>
    <w:rsid w:val="F9BF486E"/>
    <w:rsid w:val="F9E75F59"/>
    <w:rsid w:val="F9FA65B1"/>
    <w:rsid w:val="F9FF4A52"/>
    <w:rsid w:val="FAEB9F45"/>
    <w:rsid w:val="FAEF2921"/>
    <w:rsid w:val="FAFE2CE0"/>
    <w:rsid w:val="FAFF748A"/>
    <w:rsid w:val="FB1E72FA"/>
    <w:rsid w:val="FB3AE823"/>
    <w:rsid w:val="FB762BF2"/>
    <w:rsid w:val="FB7F0E37"/>
    <w:rsid w:val="FBBB8B7E"/>
    <w:rsid w:val="FBBFD23B"/>
    <w:rsid w:val="FBDF69B4"/>
    <w:rsid w:val="FBEDB3FB"/>
    <w:rsid w:val="FBF5761A"/>
    <w:rsid w:val="FBFA81A2"/>
    <w:rsid w:val="FBFB3B96"/>
    <w:rsid w:val="FBFFB1DD"/>
    <w:rsid w:val="FCEBE461"/>
    <w:rsid w:val="FCEF89C3"/>
    <w:rsid w:val="FCFEB474"/>
    <w:rsid w:val="FD3DCE76"/>
    <w:rsid w:val="FD9D604C"/>
    <w:rsid w:val="FDBF246D"/>
    <w:rsid w:val="FDBFB832"/>
    <w:rsid w:val="FDCD6B4B"/>
    <w:rsid w:val="FDDB7265"/>
    <w:rsid w:val="FDDF3B56"/>
    <w:rsid w:val="FDDF3F19"/>
    <w:rsid w:val="FDEC3F78"/>
    <w:rsid w:val="FDF7E120"/>
    <w:rsid w:val="FDFB19B5"/>
    <w:rsid w:val="FDFB3008"/>
    <w:rsid w:val="FDFF6CC3"/>
    <w:rsid w:val="FE2FD8E5"/>
    <w:rsid w:val="FE3FA565"/>
    <w:rsid w:val="FE796D4F"/>
    <w:rsid w:val="FE7B0AD5"/>
    <w:rsid w:val="FE7BFE45"/>
    <w:rsid w:val="FEBF1F07"/>
    <w:rsid w:val="FEC78169"/>
    <w:rsid w:val="FEF188AC"/>
    <w:rsid w:val="FEF7D09F"/>
    <w:rsid w:val="FEF7D9B1"/>
    <w:rsid w:val="FEFA3B65"/>
    <w:rsid w:val="FEFB82C3"/>
    <w:rsid w:val="FEFCA194"/>
    <w:rsid w:val="FF78EE6C"/>
    <w:rsid w:val="FF7B5084"/>
    <w:rsid w:val="FF7D9CE8"/>
    <w:rsid w:val="FF7F5D11"/>
    <w:rsid w:val="FF7F812A"/>
    <w:rsid w:val="FF7FE2FC"/>
    <w:rsid w:val="FFAF076D"/>
    <w:rsid w:val="FFB535E1"/>
    <w:rsid w:val="FFBDE049"/>
    <w:rsid w:val="FFBF5CC3"/>
    <w:rsid w:val="FFBFF69C"/>
    <w:rsid w:val="FFC31314"/>
    <w:rsid w:val="FFDA58D9"/>
    <w:rsid w:val="FFE3436E"/>
    <w:rsid w:val="FFEB27B9"/>
    <w:rsid w:val="FFEECFC4"/>
    <w:rsid w:val="FFF33E04"/>
    <w:rsid w:val="FFF51985"/>
    <w:rsid w:val="FFF6F64B"/>
    <w:rsid w:val="FFFA739A"/>
    <w:rsid w:val="FFFB03B5"/>
    <w:rsid w:val="FFFBB1ED"/>
    <w:rsid w:val="FFFE39E9"/>
    <w:rsid w:val="FFFF06F8"/>
    <w:rsid w:val="FFFF779A"/>
    <w:rsid w:val="FFFFF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5"/>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6">
    <w:name w:val="heading 2"/>
    <w:basedOn w:val="1"/>
    <w:next w:val="1"/>
    <w:unhideWhenUsed/>
    <w:qFormat/>
    <w:uiPriority w:val="0"/>
    <w:pPr>
      <w:keepNext/>
      <w:keepLines/>
      <w:numPr>
        <w:ilvl w:val="0"/>
        <w:numId w:val="1"/>
      </w:numPr>
      <w:spacing w:before="260" w:afterLines="25" w:line="416" w:lineRule="auto"/>
      <w:outlineLvl w:val="1"/>
    </w:pPr>
    <w:rPr>
      <w:rFonts w:ascii="Arial" w:hAnsi="Arial" w:eastAsia="黑体"/>
      <w:b/>
      <w:bCs/>
      <w:kern w:val="0"/>
      <w:sz w:val="32"/>
      <w:szCs w:val="32"/>
    </w:rPr>
  </w:style>
  <w:style w:type="paragraph" w:styleId="5">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 w:val="24"/>
      <w:szCs w:val="20"/>
    </w:rPr>
  </w:style>
  <w:style w:type="paragraph" w:styleId="3">
    <w:name w:val="Body Text"/>
    <w:basedOn w:val="1"/>
    <w:next w:val="1"/>
    <w:qFormat/>
    <w:uiPriority w:val="0"/>
    <w:pPr>
      <w:autoSpaceDE w:val="0"/>
      <w:autoSpaceDN w:val="0"/>
      <w:adjustRightInd w:val="0"/>
      <w:jc w:val="left"/>
    </w:pPr>
    <w:rPr>
      <w:rFonts w:ascii="宋体" w:hAnsi="Times New Roman" w:eastAsia="宋体" w:cs="黑体"/>
      <w:sz w:val="28"/>
    </w:rPr>
  </w:style>
  <w:style w:type="paragraph" w:styleId="7">
    <w:name w:val="Body Text Indent"/>
    <w:basedOn w:val="1"/>
    <w:qFormat/>
    <w:uiPriority w:val="0"/>
    <w:pPr>
      <w:ind w:firstLine="640" w:firstLineChars="200"/>
    </w:pPr>
    <w:rPr>
      <w:kern w:val="0"/>
      <w:sz w:val="32"/>
    </w:r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rFonts w:eastAsia="宋体" w:cs="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Title"/>
    <w:basedOn w:val="1"/>
    <w:next w:val="1"/>
    <w:qFormat/>
    <w:uiPriority w:val="0"/>
    <w:pPr>
      <w:spacing w:before="240" w:after="60"/>
      <w:jc w:val="center"/>
      <w:outlineLvl w:val="0"/>
    </w:pPr>
    <w:rPr>
      <w:rFonts w:ascii="Arial" w:hAnsi="Arial" w:eastAsia="隶书"/>
      <w:b/>
      <w:bCs/>
      <w:kern w:val="0"/>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paragraph" w:customStyle="1" w:styleId="17">
    <w:name w:val="样式 样式 行距: 1.5 倍行距 + 首行缩进:  2 字符"/>
    <w:next w:val="3"/>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18">
    <w:name w:val="列出段落11"/>
    <w:basedOn w:val="1"/>
    <w:qFormat/>
    <w:uiPriority w:val="0"/>
    <w:pPr>
      <w:ind w:firstLine="420"/>
    </w:pPr>
  </w:style>
  <w:style w:type="paragraph" w:customStyle="1" w:styleId="19">
    <w:name w:val="_Style 6"/>
    <w:basedOn w:val="1"/>
    <w:qFormat/>
    <w:uiPriority w:val="34"/>
    <w:pPr>
      <w:ind w:firstLine="420" w:firstLineChars="200"/>
    </w:pPr>
  </w:style>
  <w:style w:type="paragraph" w:customStyle="1" w:styleId="20">
    <w:name w:val="列出段落1"/>
    <w:basedOn w:val="1"/>
    <w:qFormat/>
    <w:uiPriority w:val="34"/>
    <w:pPr>
      <w:ind w:firstLine="420"/>
    </w:pPr>
    <w:rPr>
      <w:rFonts w:eastAsia="宋体"/>
      <w:sz w:val="21"/>
    </w:rPr>
  </w:style>
  <w:style w:type="paragraph" w:customStyle="1" w:styleId="21">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2">
    <w:name w:val="fontstyle01"/>
    <w:qFormat/>
    <w:uiPriority w:val="0"/>
    <w:rPr>
      <w:rFonts w:ascii="仿宋_GB2312" w:hAnsi="仿宋_GB2312" w:eastAsia="仿宋_GB2312" w:cs="仿宋_GB2312"/>
      <w:color w:val="000000"/>
      <w:sz w:val="32"/>
      <w:szCs w:val="32"/>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6098</Words>
  <Characters>6291</Characters>
  <Lines>0</Lines>
  <Paragraphs>0</Paragraphs>
  <TotalTime>11</TotalTime>
  <ScaleCrop>false</ScaleCrop>
  <LinksUpToDate>false</LinksUpToDate>
  <CharactersWithSpaces>6574</CharactersWithSpaces>
  <Application>WPS Office_12.8.2.17001_F1E327BC-269C-435d-A152-05C5408002CA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2020-12-14T19:57:00Z</dcterms:created>
  <dc:creator>张育珊</dc:creator>
  <cp:lastModifiedBy>zhou</cp:lastModifiedBy>
  <cp:lastPrinted>2025-05-07T09:40:00Z</cp:lastPrinted>
  <dcterms:modified xsi:type="dcterms:W3CDTF">2025-05-19T16:21:54Z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2052-12.8.2.17001</vt:lpwstr>
  </property>
  <property fmtid="{D5CDD505-2E9C-101B-9397-08002B2CF9AE}" pid="3" name="ICV">
    <vt:lpwstr>92232B1A5A32402154941168821CBD6F</vt:lpwstr>
  </property>
  <property fmtid="{D5CDD505-2E9C-101B-9397-08002B2CF9AE}" pid="4" name="KSOTemplateDocerSaveRecord">
    <vt:lpwstr>eyJoZGlkIjoiMTI4OTIzYTM4MmFjNDAzZWZiNGEyM2QwNjc2NTFmNWUiLCJ1c2VySWQiOiI3OTI4MjExNTEifQ==</vt:lpwstr>
  </property>
</Properties>
</file>