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r>
        <w:rPr>
          <w:rFonts w:hint="eastAsia"/>
        </w:rPr>
        <w:t>附件</w:t>
      </w:r>
    </w:p>
    <w:p>
      <w:pPr>
        <w:pStyle w:val="2"/>
        <w:jc w:val="center"/>
        <w:rPr>
          <w:b/>
          <w:bCs/>
          <w:sz w:val="36"/>
          <w:szCs w:val="36"/>
        </w:rPr>
      </w:pPr>
      <w:r>
        <w:rPr>
          <w:rFonts w:hint="eastAsia"/>
          <w:b/>
          <w:bCs/>
          <w:sz w:val="36"/>
          <w:szCs w:val="36"/>
        </w:rPr>
        <w:t>拟补贴项目表</w:t>
      </w:r>
    </w:p>
    <w:tbl>
      <w:tblPr>
        <w:tblStyle w:val="5"/>
        <w:tblW w:w="5000" w:type="pct"/>
        <w:tblInd w:w="0" w:type="dxa"/>
        <w:tblLayout w:type="autofit"/>
        <w:tblCellMar>
          <w:top w:w="0" w:type="dxa"/>
          <w:left w:w="108" w:type="dxa"/>
          <w:bottom w:w="0" w:type="dxa"/>
          <w:right w:w="108" w:type="dxa"/>
        </w:tblCellMar>
      </w:tblPr>
      <w:tblGrid>
        <w:gridCol w:w="859"/>
        <w:gridCol w:w="1830"/>
        <w:gridCol w:w="1371"/>
        <w:gridCol w:w="1768"/>
        <w:gridCol w:w="1497"/>
        <w:gridCol w:w="1197"/>
      </w:tblGrid>
      <w:tr>
        <w:tblPrEx>
          <w:tblCellMar>
            <w:top w:w="0" w:type="dxa"/>
            <w:left w:w="108" w:type="dxa"/>
            <w:bottom w:w="0" w:type="dxa"/>
            <w:right w:w="108" w:type="dxa"/>
          </w:tblCellMar>
        </w:tblPrEx>
        <w:trPr>
          <w:trHeight w:val="76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snapToGrid w:val="0"/>
              <w:spacing w:line="240" w:lineRule="auto"/>
              <w:jc w:val="both"/>
              <w:textAlignment w:val="center"/>
              <w:rPr>
                <w:rFonts w:hint="eastAsia" w:ascii="仿宋_GB2312" w:hAnsi="CESI仿宋-GB2312" w:cs="CESI仿宋-GB2312"/>
                <w:b/>
                <w:color w:val="000000"/>
              </w:rPr>
            </w:pPr>
            <w:bookmarkStart w:id="0" w:name="_GoBack"/>
            <w:r>
              <w:rPr>
                <w:rFonts w:hint="eastAsia" w:ascii="仿宋_GB2312" w:hAnsi="CESI仿宋-GB2312" w:cs="CESI仿宋-GB2312"/>
                <w:b/>
                <w:color w:val="000000"/>
                <w:kern w:val="0"/>
                <w:lang w:bidi="ar"/>
              </w:rPr>
              <w:t>序号</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spacing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申报企业</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snapToGrid w:val="0"/>
              <w:spacing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地址</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spacing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改造方式</w:t>
            </w:r>
          </w:p>
        </w:tc>
        <w:tc>
          <w:tcPr>
            <w:tcW w:w="878"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spacing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拟补贴金额（元）</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spacing w:line="240" w:lineRule="auto"/>
              <w:jc w:val="both"/>
              <w:textAlignment w:val="center"/>
              <w:rPr>
                <w:rFonts w:hint="eastAsia" w:ascii="仿宋_GB2312" w:hAnsi="CESI仿宋-GB2312" w:cs="CESI仿宋-GB2312"/>
                <w:b/>
                <w:color w:val="000000"/>
                <w:kern w:val="0"/>
                <w:lang w:bidi="ar"/>
              </w:rPr>
            </w:pPr>
            <w:r>
              <w:rPr>
                <w:rFonts w:hint="eastAsia" w:ascii="仿宋_GB2312" w:hAnsi="CESI仿宋-GB2312" w:cs="CESI仿宋-GB2312"/>
                <w:b/>
                <w:color w:val="000000"/>
                <w:kern w:val="0"/>
                <w:lang w:bidi="ar"/>
              </w:rPr>
              <w:t>备注</w:t>
            </w: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深圳市聚能加油站有限公司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南山区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37329</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2</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深圳市南山石油有限公司沙田加油站</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坪山区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36723.85</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3</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中国石化销售股份有限公司广东深圳南澳加油站</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大鹏区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39800</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4</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深圳市荣骏加油站有限公司新围分公司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光明区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57300</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5</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深圳市普滨实业有限公司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龙华区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93972.51</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深圳市普滨实业有限公司所属深圳市普滨实业有限公司龙华加油站、深圳市普滨实业有限公司第一加油站</w:t>
            </w: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6</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中海油深燃能源有限公司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龙华区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34500</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中海油深燃能源有限公司所属中海油深燃能源有限公司宝龙加油加气站</w:t>
            </w: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7</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中海油深燃能源有限公司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龙华区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34500</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中海油深燃能源有限公司所属中海油深燃能源有限公司宝新加油加气站</w:t>
            </w: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8</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中海油深燃能源有限公司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南山区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34709</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中海油深燃能源有限公司所属中海油深燃能源有限公司宝月加油加气站</w:t>
            </w: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9</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深圳市中油中杰加油站有限公司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龙华区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52200</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10</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深圳市顺达加油站有限公司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光明区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45473.65</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11</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深圳市光明集团有限公司光明加油站分公司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光明区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36441.13</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12</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深圳市公明经济发展有限公司经发加油站</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光明区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仿宋_GB2312" w:hAnsi="CESI仿宋-GB2312" w:cs="CESI仿宋-GB2312"/>
                <w:color w:val="000000"/>
                <w:sz w:val="32"/>
                <w:szCs w:val="32"/>
              </w:rPr>
            </w:pPr>
            <w:r>
              <w:rPr>
                <w:rFonts w:hint="eastAsia" w:ascii="仿宋_GB2312" w:eastAsia="仿宋_GB2312"/>
                <w:color w:val="000000"/>
                <w:sz w:val="32"/>
                <w:szCs w:val="32"/>
                <w:lang w:val="en-US" w:eastAsia="zh-CN"/>
              </w:rPr>
              <w:t>39502.41</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sz w:val="32"/>
                <w:szCs w:val="32"/>
              </w:rPr>
            </w:pPr>
            <w:r>
              <w:rPr>
                <w:rFonts w:hint="eastAsia" w:ascii="仿宋_GB2312" w:eastAsia="仿宋_GB2312"/>
                <w:color w:val="000000"/>
                <w:sz w:val="32"/>
                <w:szCs w:val="32"/>
              </w:rPr>
              <w:t>13</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中油碧辟深圳市松岭加油站有限公司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坪山区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加油站三次油气回收治理</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38900</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sz w:val="32"/>
                <w:szCs w:val="32"/>
              </w:rPr>
            </w:pPr>
            <w:r>
              <w:rPr>
                <w:rFonts w:hint="eastAsia" w:ascii="仿宋_GB2312" w:eastAsia="仿宋_GB2312"/>
                <w:color w:val="000000"/>
                <w:sz w:val="32"/>
                <w:szCs w:val="32"/>
              </w:rPr>
              <w:t>14</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深圳市侨城加油站有限公司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南山区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加油站三次油气回收治理补贴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39696.88</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p>
        </w:tc>
      </w:tr>
      <w:tr>
        <w:tblPrEx>
          <w:tblCellMar>
            <w:top w:w="0" w:type="dxa"/>
            <w:left w:w="108" w:type="dxa"/>
            <w:bottom w:w="0" w:type="dxa"/>
            <w:right w:w="108" w:type="dxa"/>
          </w:tblCellMar>
        </w:tblPrEx>
        <w:trPr>
          <w:trHeight w:val="540" w:hRule="atLeast"/>
        </w:trPr>
        <w:tc>
          <w:tcPr>
            <w:tcW w:w="50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sz w:val="32"/>
                <w:szCs w:val="32"/>
              </w:rPr>
            </w:pPr>
            <w:r>
              <w:rPr>
                <w:rFonts w:hint="eastAsia" w:ascii="仿宋_GB2312" w:eastAsia="仿宋_GB2312"/>
                <w:color w:val="000000"/>
                <w:sz w:val="32"/>
                <w:szCs w:val="32"/>
              </w:rPr>
              <w:t>15</w:t>
            </w:r>
          </w:p>
        </w:tc>
        <w:tc>
          <w:tcPr>
            <w:tcW w:w="107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深圳新诺包装制品有限公司</w:t>
            </w:r>
          </w:p>
        </w:tc>
        <w:tc>
          <w:tcPr>
            <w:tcW w:w="80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龙华区</w:t>
            </w:r>
          </w:p>
        </w:tc>
        <w:tc>
          <w:tcPr>
            <w:tcW w:w="10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非道路移动机械补贴</w:t>
            </w:r>
          </w:p>
        </w:tc>
        <w:tc>
          <w:tcPr>
            <w:tcW w:w="8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13120</w:t>
            </w:r>
          </w:p>
        </w:tc>
        <w:tc>
          <w:tcPr>
            <w:tcW w:w="70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ascii="仿宋_GB2312"/>
                <w:color w:val="000000"/>
                <w:sz w:val="32"/>
                <w:szCs w:val="32"/>
              </w:rPr>
            </w:pPr>
            <w:r>
              <w:rPr>
                <w:rFonts w:hint="eastAsia" w:ascii="仿宋_GB2312" w:eastAsia="仿宋_GB2312"/>
                <w:color w:val="000000"/>
                <w:sz w:val="32"/>
                <w:szCs w:val="32"/>
                <w:lang w:val="en-US" w:eastAsia="zh-CN"/>
              </w:rPr>
              <w:t>更换为电动叉车</w:t>
            </w:r>
          </w:p>
        </w:tc>
      </w:tr>
    </w:tbl>
    <w:p>
      <w:pPr>
        <w:jc w:val="both"/>
      </w:pPr>
    </w:p>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15539"/>
    <w:rsid w:val="00001057"/>
    <w:rsid w:val="000D253D"/>
    <w:rsid w:val="000F485E"/>
    <w:rsid w:val="00210137"/>
    <w:rsid w:val="003863BA"/>
    <w:rsid w:val="003A332D"/>
    <w:rsid w:val="003B6097"/>
    <w:rsid w:val="00437BF8"/>
    <w:rsid w:val="004F1FA2"/>
    <w:rsid w:val="004F3696"/>
    <w:rsid w:val="00520D5B"/>
    <w:rsid w:val="005C45B9"/>
    <w:rsid w:val="006944A3"/>
    <w:rsid w:val="007065E6"/>
    <w:rsid w:val="007D7BB9"/>
    <w:rsid w:val="00807FB1"/>
    <w:rsid w:val="0085182F"/>
    <w:rsid w:val="00862E0F"/>
    <w:rsid w:val="00A14517"/>
    <w:rsid w:val="00A31F3C"/>
    <w:rsid w:val="00BD562C"/>
    <w:rsid w:val="00BE025A"/>
    <w:rsid w:val="00C03DD5"/>
    <w:rsid w:val="00C11348"/>
    <w:rsid w:val="00C15271"/>
    <w:rsid w:val="00C26A40"/>
    <w:rsid w:val="00C609C5"/>
    <w:rsid w:val="00DC73B0"/>
    <w:rsid w:val="00F630A6"/>
    <w:rsid w:val="00FB0899"/>
    <w:rsid w:val="00FF02C1"/>
    <w:rsid w:val="1E8D6E26"/>
    <w:rsid w:val="25F558EE"/>
    <w:rsid w:val="33F7D41B"/>
    <w:rsid w:val="46A15539"/>
    <w:rsid w:val="5D5E0F48"/>
    <w:rsid w:val="73E78FE1"/>
    <w:rsid w:val="D5EF6133"/>
    <w:rsid w:val="EF7FDD3C"/>
    <w:rsid w:val="F97F5078"/>
    <w:rsid w:val="FFFF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仿宋_GB2312" w:cs="仿宋_GB2312"/>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qFormat/>
    <w:uiPriority w:val="0"/>
    <w:pPr>
      <w:tabs>
        <w:tab w:val="center" w:pos="4153"/>
        <w:tab w:val="right" w:pos="8306"/>
      </w:tabs>
      <w:snapToGrid w:val="0"/>
      <w:spacing w:line="240" w:lineRule="auto"/>
      <w:jc w:val="left"/>
    </w:pPr>
    <w:rPr>
      <w:sz w:val="18"/>
      <w:szCs w:val="18"/>
    </w:rPr>
  </w:style>
  <w:style w:type="paragraph" w:styleId="4">
    <w:name w:val="header"/>
    <w:basedOn w:val="1"/>
    <w:link w:val="7"/>
    <w:qFormat/>
    <w:uiPriority w:val="0"/>
    <w:pP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0"/>
    <w:rPr>
      <w:rFonts w:ascii="Calibri" w:hAnsi="Calibri" w:eastAsia="仿宋_GB2312" w:cs="仿宋_GB2312"/>
      <w:kern w:val="2"/>
      <w:sz w:val="18"/>
      <w:szCs w:val="18"/>
    </w:rPr>
  </w:style>
  <w:style w:type="character" w:customStyle="1" w:styleId="8">
    <w:name w:val="页脚 字符"/>
    <w:basedOn w:val="6"/>
    <w:link w:val="3"/>
    <w:qFormat/>
    <w:uiPriority w:val="0"/>
    <w:rPr>
      <w:rFonts w:ascii="Calibri" w:hAnsi="Calibri" w:eastAsia="仿宋_GB2312" w:cs="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Words>
  <Characters>1100</Characters>
  <Lines>9</Lines>
  <Paragraphs>2</Paragraphs>
  <TotalTime>1</TotalTime>
  <ScaleCrop>false</ScaleCrop>
  <LinksUpToDate>false</LinksUpToDate>
  <CharactersWithSpaces>1290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2023-03-04T15:32:00Z</dcterms:created>
  <dc:creator>许晶晶</dc:creator>
  <cp:lastModifiedBy>huawei</cp:lastModifiedBy>
  <cp:lastPrinted>2024-12-03T21:21:00Z</cp:lastPrinted>
  <dcterms:modified xsi:type="dcterms:W3CDTF">2025-03-21T14:58:20Z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