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34C9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群众文化专业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助理级</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E85EF8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73C9E340">
      <w:pPr>
        <w:spacing w:before="1" w:line="220" w:lineRule="auto"/>
        <w:ind w:left="121"/>
        <w:rPr>
          <w:rFonts w:ascii="宋体" w:hAnsi="宋体" w:eastAsia="宋体" w:cs="宋体"/>
          <w:sz w:val="22"/>
          <w:szCs w:val="22"/>
        </w:rPr>
      </w:pPr>
    </w:p>
    <w:p w14:paraId="51D7AE57">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2855C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53B4E401">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43DDB0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36F128A7">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09F0BC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30D7CEEA">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63BEEA6A">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1D5C66B1">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4CB33E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15618" w:type="dxa"/>
            <w:vAlign w:val="top"/>
          </w:tcPr>
          <w:p w14:paraId="08630D8B">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自评符合学历资历条件情况</w:t>
            </w:r>
          </w:p>
          <w:p w14:paraId="7B68D952">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200D1F22">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一、普通申报依据：（粤人社规〔2021〕30号）附件的《广东省群众文化专业人员职称评价标准条件》</w:t>
            </w:r>
          </w:p>
          <w:p w14:paraId="5EC65121">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p w14:paraId="630533B7">
            <w:pPr>
              <w:keepNext w:val="0"/>
              <w:keepLines w:val="0"/>
              <w:widowControl/>
              <w:suppressLineNumbers w:val="0"/>
              <w:ind w:firstLine="210" w:firstLineChars="100"/>
              <w:jc w:val="left"/>
              <w:rPr>
                <w:rFonts w:hint="eastAsia" w:ascii="宋体" w:hAnsi="宋体" w:eastAsia="宋体" w:cs="宋体"/>
              </w:rPr>
            </w:pPr>
          </w:p>
        </w:tc>
      </w:tr>
      <w:tr w14:paraId="7D6341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0A82D9C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r>
              <w:rPr>
                <w:rFonts w:hint="eastAsia"/>
              </w:rPr>
              <w:t>)</w:t>
            </w:r>
          </w:p>
          <w:p w14:paraId="6012220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一、普通申报符合文件的材料：</w:t>
            </w:r>
          </w:p>
          <w:p w14:paraId="51CAF78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7241718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具备硕士学位。</w:t>
            </w:r>
          </w:p>
          <w:p w14:paraId="32F33B9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具备大学本科学历或学士学位，或技工院校预备技师（技师）班毕业，从事群众文化相关工作满</w:t>
            </w:r>
            <w:r>
              <w:rPr>
                <w:rFonts w:hint="default"/>
                <w:lang w:val="en-US" w:eastAsia="zh-CN"/>
              </w:rPr>
              <w:t>1</w:t>
            </w:r>
            <w:r>
              <w:rPr>
                <w:rFonts w:hint="eastAsia"/>
                <w:lang w:val="en-US" w:eastAsia="zh-CN"/>
              </w:rPr>
              <w:t>年，经考核合格。</w:t>
            </w:r>
          </w:p>
          <w:p w14:paraId="5CE5988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具备大学专科学历，或技工院校高级工班毕业，取得管理员职称后，从事群众文化相关工作满</w:t>
            </w:r>
            <w:r>
              <w:rPr>
                <w:rFonts w:hint="default"/>
                <w:lang w:val="en-US" w:eastAsia="zh-CN"/>
              </w:rPr>
              <w:t>2</w:t>
            </w:r>
            <w:r>
              <w:rPr>
                <w:rFonts w:hint="eastAsia"/>
                <w:lang w:val="en-US" w:eastAsia="zh-CN"/>
              </w:rPr>
              <w:t>年。</w:t>
            </w:r>
          </w:p>
          <w:p w14:paraId="3005778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具备高中（含中专、职高、技工院校中级工班）毕业学历，取得管理员职称后，从事群众文化相关工作满</w:t>
            </w:r>
            <w:r>
              <w:rPr>
                <w:rFonts w:hint="default"/>
                <w:lang w:val="en-US" w:eastAsia="zh-CN"/>
              </w:rPr>
              <w:t>4</w:t>
            </w:r>
            <w:r>
              <w:rPr>
                <w:rFonts w:hint="eastAsia"/>
                <w:lang w:val="en-US" w:eastAsia="zh-CN"/>
              </w:rPr>
              <w:t>年。</w:t>
            </w:r>
          </w:p>
          <w:p w14:paraId="73BCF67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t>2.职称/职业证书</w:t>
            </w:r>
          </w:p>
          <w:p w14:paraId="4EDD9E0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职称证书</w:t>
            </w:r>
          </w:p>
          <w:p w14:paraId="057E412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en-US"/>
              </w:rPr>
              <w:t>职业证书</w:t>
            </w:r>
          </w:p>
          <w:p w14:paraId="71ADDD8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4" w:firstLineChars="200"/>
              <w:textAlignment w:val="baseline"/>
              <w:rPr>
                <w:rFonts w:hint="eastAsi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rPr>
              <w:t>3.国内职业资格证书（参照《深圳市职称评审申报指南》的附录202</w:t>
            </w:r>
            <w:r>
              <w:rPr>
                <w:rFonts w:hint="eastAsia"/>
                <w:lang w:val="en-US" w:eastAsia="zh-CN"/>
              </w:rPr>
              <w:t>4</w:t>
            </w:r>
            <w:bookmarkStart w:id="0" w:name="_GoBack"/>
            <w:bookmarkEnd w:id="0"/>
            <w:r>
              <w:rPr>
                <w:rFonts w:hint="eastAsia"/>
              </w:rPr>
              <w:t>年度职业资格与职称对应情况表）</w:t>
            </w:r>
          </w:p>
        </w:tc>
      </w:tr>
      <w:tr w14:paraId="6A2629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3" w:hRule="atLeast"/>
        </w:trPr>
        <w:tc>
          <w:tcPr>
            <w:tcW w:w="15618" w:type="dxa"/>
            <w:vAlign w:val="top"/>
          </w:tcPr>
          <w:p w14:paraId="6F750CD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自评符合工作能力（经历）条件情况</w:t>
            </w:r>
          </w:p>
          <w:p w14:paraId="1EB99BF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条款号</w:t>
            </w:r>
          </w:p>
          <w:p w14:paraId="7267329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default"/>
                <w:lang w:val="en-US"/>
              </w:rPr>
            </w:pPr>
            <w:r>
              <w:rPr>
                <w:rFonts w:hint="eastAsia"/>
              </w:rPr>
              <w:t>依据：</w:t>
            </w:r>
            <w:r>
              <w:rPr>
                <w:rFonts w:hint="eastAsia"/>
                <w:lang w:val="en-US" w:eastAsia="zh-CN"/>
              </w:rPr>
              <w:t>（粤人社规〔2021〕30号）附件的《广东省群众文化专业人员职称评价标准条件》</w:t>
            </w:r>
          </w:p>
          <w:p w14:paraId="2039022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25B4DA2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4" w:firstLineChars="200"/>
              <w:textAlignment w:val="baseline"/>
              <w:rPr>
                <w:rFonts w:hint="eastAsia"/>
                <w:lang w:val="en-US" w:eastAsia="zh-CN"/>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lang w:val="en-US" w:eastAsia="zh-CN"/>
              </w:rPr>
              <w:t>1.</w:t>
            </w:r>
            <w:r>
              <w:rPr>
                <w:rFonts w:hint="eastAsia"/>
                <w:lang w:val="en-US" w:eastAsia="zh-CN"/>
              </w:rPr>
              <w:t>基本掌握群众文化专业基础理论和专业技能，基本了解群众文化专业领域国内外研究现状、发展趋势和相关政策法规。</w:t>
            </w:r>
          </w:p>
          <w:p w14:paraId="34C5584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4" w:firstLineChars="200"/>
              <w:textAlignment w:val="baseline"/>
              <w:rPr>
                <w:rFonts w:hint="eastAsia"/>
                <w:lang w:val="en-US" w:eastAsia="zh-CN"/>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lang w:val="en-US" w:eastAsia="zh-CN"/>
              </w:rPr>
              <w:t>2.</w:t>
            </w:r>
            <w:r>
              <w:rPr>
                <w:rFonts w:hint="eastAsia"/>
                <w:lang w:val="en-US" w:eastAsia="zh-CN"/>
              </w:rPr>
              <w:t>具备独立完成群众文化工作的实际能力，符合下列条件之一：</w:t>
            </w:r>
          </w:p>
          <w:p w14:paraId="1A3C68A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w:t>
            </w:r>
            <w:r>
              <w:rPr>
                <w:rFonts w:hint="default"/>
                <w:lang w:val="en-US" w:eastAsia="zh-CN"/>
              </w:rPr>
              <w:t>1</w:t>
            </w:r>
            <w:r>
              <w:rPr>
                <w:rFonts w:hint="eastAsia"/>
                <w:lang w:val="en-US" w:eastAsia="zh-CN"/>
              </w:rPr>
              <w:t>）从事艺术普及工作的人员须协助策划、组织、实施群众文化活动</w:t>
            </w:r>
            <w:r>
              <w:rPr>
                <w:rFonts w:hint="default"/>
                <w:lang w:val="en-US" w:eastAsia="zh-CN"/>
              </w:rPr>
              <w:t>3</w:t>
            </w:r>
            <w:r>
              <w:rPr>
                <w:rFonts w:hint="eastAsia"/>
                <w:lang w:val="en-US" w:eastAsia="zh-CN"/>
              </w:rPr>
              <w:t>次，或参加群众文化培训活动并承担部分辅导任务</w:t>
            </w:r>
            <w:r>
              <w:rPr>
                <w:rFonts w:hint="default"/>
                <w:lang w:val="en-US" w:eastAsia="zh-CN"/>
              </w:rPr>
              <w:t>2</w:t>
            </w:r>
            <w:r>
              <w:rPr>
                <w:rFonts w:hint="eastAsia"/>
                <w:lang w:val="en-US" w:eastAsia="zh-CN"/>
              </w:rPr>
              <w:t>项，或独立创作作品</w:t>
            </w:r>
            <w:r>
              <w:rPr>
                <w:rFonts w:hint="default"/>
                <w:lang w:val="en-US" w:eastAsia="zh-CN"/>
              </w:rPr>
              <w:t>2</w:t>
            </w:r>
            <w:r>
              <w:rPr>
                <w:rFonts w:hint="eastAsia"/>
                <w:lang w:val="en-US" w:eastAsia="zh-CN"/>
              </w:rPr>
              <w:t>件或辅导完成作品</w:t>
            </w:r>
            <w:r>
              <w:rPr>
                <w:rFonts w:hint="default"/>
                <w:lang w:val="en-US" w:eastAsia="zh-CN"/>
              </w:rPr>
              <w:t>3</w:t>
            </w:r>
            <w:r>
              <w:rPr>
                <w:rFonts w:hint="eastAsia"/>
                <w:lang w:val="en-US" w:eastAsia="zh-CN"/>
              </w:rPr>
              <w:t>件。</w:t>
            </w:r>
          </w:p>
          <w:p w14:paraId="04C00C1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w:t>
            </w:r>
            <w:r>
              <w:rPr>
                <w:rFonts w:hint="default"/>
                <w:lang w:val="en-US" w:eastAsia="zh-CN"/>
              </w:rPr>
              <w:t>2</w:t>
            </w:r>
            <w:r>
              <w:rPr>
                <w:rFonts w:hint="eastAsia"/>
                <w:lang w:val="en-US" w:eastAsia="zh-CN"/>
              </w:rPr>
              <w:t>）从事非物质文化遗产保护工作的人员须协助完成非物质文化遗产的搜集、整理、保护、传承研究工作。</w:t>
            </w:r>
          </w:p>
          <w:p w14:paraId="7BD3319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w:t>
            </w:r>
            <w:r>
              <w:rPr>
                <w:rFonts w:hint="default"/>
                <w:lang w:val="en-US" w:eastAsia="zh-CN"/>
              </w:rPr>
              <w:t>3</w:t>
            </w:r>
            <w:r>
              <w:rPr>
                <w:rFonts w:hint="eastAsia"/>
                <w:lang w:val="en-US" w:eastAsia="zh-CN"/>
              </w:rPr>
              <w:t>）从事文化馆管理工作的人员须参与本部门公共数字文化建设相关工作，协助解决一般性技术问题，或参与完成业务工作计划</w:t>
            </w:r>
            <w:r>
              <w:rPr>
                <w:rFonts w:hint="default"/>
                <w:lang w:val="en-US" w:eastAsia="zh-CN"/>
              </w:rPr>
              <w:t>2</w:t>
            </w:r>
            <w:r>
              <w:rPr>
                <w:rFonts w:hint="eastAsia"/>
                <w:lang w:val="en-US" w:eastAsia="zh-CN"/>
              </w:rPr>
              <w:t>项，或撰写总结报告、介绍性文章</w:t>
            </w:r>
            <w:r>
              <w:rPr>
                <w:rFonts w:hint="default"/>
                <w:lang w:val="en-US" w:eastAsia="zh-CN"/>
              </w:rPr>
              <w:t>2</w:t>
            </w:r>
            <w:r>
              <w:rPr>
                <w:rFonts w:hint="eastAsia"/>
                <w:lang w:val="en-US" w:eastAsia="zh-CN"/>
              </w:rPr>
              <w:t>篇，或协助完成本专业刊物、资料的定期编撰工作，或参与文化馆体系建设与运营、业务统计分析工作。</w:t>
            </w:r>
          </w:p>
          <w:p w14:paraId="4CD7650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tc>
      </w:tr>
      <w:tr w14:paraId="6F8F31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6" w:hRule="atLeast"/>
        </w:trPr>
        <w:tc>
          <w:tcPr>
            <w:tcW w:w="15618" w:type="dxa"/>
            <w:vAlign w:val="top"/>
          </w:tcPr>
          <w:p w14:paraId="0E83E2D9">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自评符合业绩</w:t>
            </w:r>
            <w:r>
              <w:rPr>
                <w:rFonts w:hint="eastAsia"/>
                <w:lang w:eastAsia="zh-CN"/>
              </w:rPr>
              <w:t>和</w:t>
            </w:r>
            <w:r>
              <w:rPr>
                <w:rFonts w:hint="eastAsia"/>
              </w:rPr>
              <w:t>成果条件情况</w:t>
            </w:r>
          </w:p>
          <w:p w14:paraId="669541A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条款号</w:t>
            </w:r>
          </w:p>
          <w:p w14:paraId="238E86C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rPr>
              <w:t>依据：</w:t>
            </w:r>
            <w:r>
              <w:rPr>
                <w:rFonts w:hint="eastAsia"/>
                <w:lang w:val="en-US" w:eastAsia="zh-CN"/>
              </w:rPr>
              <w:t>（粤人社规〔2021〕30号）附件的《广东省群众文化专业人员职称评价标准条件》</w:t>
            </w:r>
          </w:p>
          <w:p w14:paraId="4B2EA94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144AE35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 xml:space="preserve">任现职期间，符合下列条件之一： </w:t>
            </w:r>
          </w:p>
          <w:p w14:paraId="4117258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1.</w:t>
            </w:r>
            <w:r>
              <w:rPr>
                <w:rFonts w:hint="eastAsia"/>
                <w:lang w:val="en-US" w:eastAsia="zh-CN"/>
              </w:rPr>
              <w:t>参与完成的学术（艺术）科研项目获县级以上科研成果奖</w:t>
            </w:r>
            <w:r>
              <w:rPr>
                <w:rFonts w:hint="default"/>
                <w:lang w:val="en-US" w:eastAsia="zh-CN"/>
              </w:rPr>
              <w:t xml:space="preserve">1 </w:t>
            </w:r>
            <w:r>
              <w:rPr>
                <w:rFonts w:hint="eastAsia"/>
                <w:lang w:val="en-US" w:eastAsia="zh-CN"/>
              </w:rPr>
              <w:t xml:space="preserve">次。 </w:t>
            </w:r>
          </w:p>
          <w:p w14:paraId="1515142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2.</w:t>
            </w:r>
            <w:r>
              <w:rPr>
                <w:rFonts w:hint="eastAsia"/>
                <w:lang w:val="en-US" w:eastAsia="zh-CN"/>
              </w:rPr>
              <w:t xml:space="preserve">独立辅导（导演）、主演的作品或节目获县级以上奖项 </w:t>
            </w:r>
            <w:r>
              <w:rPr>
                <w:rFonts w:hint="default"/>
                <w:lang w:val="en-US" w:eastAsia="zh-CN"/>
              </w:rPr>
              <w:t xml:space="preserve">1 </w:t>
            </w:r>
            <w:r>
              <w:rPr>
                <w:rFonts w:hint="eastAsia"/>
                <w:lang w:val="en-US" w:eastAsia="zh-CN"/>
              </w:rPr>
              <w:t xml:space="preserve">次。 </w:t>
            </w:r>
          </w:p>
          <w:p w14:paraId="376B91D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3.</w:t>
            </w:r>
            <w:r>
              <w:rPr>
                <w:rFonts w:hint="eastAsia"/>
                <w:lang w:val="en-US" w:eastAsia="zh-CN"/>
              </w:rPr>
              <w:t xml:space="preserve">公开发表独立创作的作品 </w:t>
            </w:r>
            <w:r>
              <w:rPr>
                <w:rFonts w:hint="default"/>
                <w:lang w:val="en-US" w:eastAsia="zh-CN"/>
              </w:rPr>
              <w:t xml:space="preserve">3 </w:t>
            </w:r>
            <w:r>
              <w:rPr>
                <w:rFonts w:hint="eastAsia"/>
                <w:lang w:val="en-US" w:eastAsia="zh-CN"/>
              </w:rPr>
              <w:t xml:space="preserve">件以上。 </w:t>
            </w:r>
          </w:p>
          <w:p w14:paraId="63B9C9D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4.</w:t>
            </w:r>
            <w:r>
              <w:rPr>
                <w:rFonts w:hint="eastAsia"/>
                <w:lang w:val="en-US" w:eastAsia="zh-CN"/>
              </w:rPr>
              <w:t xml:space="preserve">协助策划、组织实施群众文化（非物质文化遗产）活动获得县级以上文化主管部门认可。 </w:t>
            </w:r>
          </w:p>
          <w:p w14:paraId="566051E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5.</w:t>
            </w:r>
            <w:r>
              <w:rPr>
                <w:rFonts w:hint="eastAsia"/>
                <w:lang w:val="en-US" w:eastAsia="zh-CN"/>
              </w:rPr>
              <w:t xml:space="preserve">参与完成的公共数字文化建设项目获得所在单位认可。 </w:t>
            </w:r>
          </w:p>
          <w:p w14:paraId="57FCC91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6.</w:t>
            </w:r>
            <w:r>
              <w:rPr>
                <w:rFonts w:hint="eastAsia"/>
                <w:lang w:val="en-US" w:eastAsia="zh-CN"/>
              </w:rPr>
              <w:t xml:space="preserve">协助编写本单位业务制度、技术规章、工作细则，或提出 的业务建设可行性建议被采纳应用。 </w:t>
            </w:r>
          </w:p>
          <w:p w14:paraId="096F6E5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lang w:val="en-US" w:eastAsia="en-US"/>
              </w:rPr>
              <w:sym w:font="Wingdings" w:char="00A8"/>
            </w:r>
            <w:r>
              <w:rPr>
                <w:rFonts w:hint="default"/>
                <w:lang w:val="en-US" w:eastAsia="zh-CN"/>
              </w:rPr>
              <w:t>7.</w:t>
            </w:r>
            <w:r>
              <w:rPr>
                <w:rFonts w:hint="eastAsia"/>
                <w:lang w:val="en-US" w:eastAsia="zh-CN"/>
              </w:rPr>
              <w:t xml:space="preserve">充分履行岗位职责，较好地完成工作任务，专业水平及工作业绩较突出，获得单位认可。 </w:t>
            </w:r>
          </w:p>
        </w:tc>
      </w:tr>
      <w:tr w14:paraId="229B4F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0E0ABEE5">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00474294">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7FFC4B01">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2C6F81D0">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349798F5">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1E9759B"/>
    <w:rsid w:val="02930952"/>
    <w:rsid w:val="031E3529"/>
    <w:rsid w:val="05DB784B"/>
    <w:rsid w:val="05FF0516"/>
    <w:rsid w:val="06EC3E82"/>
    <w:rsid w:val="072231E0"/>
    <w:rsid w:val="07F12200"/>
    <w:rsid w:val="08193505"/>
    <w:rsid w:val="08534C69"/>
    <w:rsid w:val="091066B6"/>
    <w:rsid w:val="0E1924B1"/>
    <w:rsid w:val="0F2A1B00"/>
    <w:rsid w:val="0FA62554"/>
    <w:rsid w:val="104424E1"/>
    <w:rsid w:val="133856E3"/>
    <w:rsid w:val="13AA622D"/>
    <w:rsid w:val="13AD711E"/>
    <w:rsid w:val="14DD059E"/>
    <w:rsid w:val="158F4790"/>
    <w:rsid w:val="15AC3C0A"/>
    <w:rsid w:val="15D168FC"/>
    <w:rsid w:val="16AB0B68"/>
    <w:rsid w:val="182319BF"/>
    <w:rsid w:val="18627A4A"/>
    <w:rsid w:val="1A451B7F"/>
    <w:rsid w:val="1A7F369B"/>
    <w:rsid w:val="1A893695"/>
    <w:rsid w:val="1ADA70F7"/>
    <w:rsid w:val="1BDF2C69"/>
    <w:rsid w:val="1C914F66"/>
    <w:rsid w:val="1CB03FE0"/>
    <w:rsid w:val="1D3764AF"/>
    <w:rsid w:val="1D3F5364"/>
    <w:rsid w:val="1D5670A8"/>
    <w:rsid w:val="21380A48"/>
    <w:rsid w:val="217F720F"/>
    <w:rsid w:val="2244593C"/>
    <w:rsid w:val="22B027D8"/>
    <w:rsid w:val="23867849"/>
    <w:rsid w:val="23BC6638"/>
    <w:rsid w:val="26667E05"/>
    <w:rsid w:val="26E72CF4"/>
    <w:rsid w:val="29045A7C"/>
    <w:rsid w:val="295D104C"/>
    <w:rsid w:val="296647C1"/>
    <w:rsid w:val="2ABC4038"/>
    <w:rsid w:val="2C4627F2"/>
    <w:rsid w:val="2C520C10"/>
    <w:rsid w:val="2D5664DE"/>
    <w:rsid w:val="2D8F19F0"/>
    <w:rsid w:val="2DC21DC5"/>
    <w:rsid w:val="2E9633BE"/>
    <w:rsid w:val="31013F5E"/>
    <w:rsid w:val="314D5E4A"/>
    <w:rsid w:val="31974426"/>
    <w:rsid w:val="31DB3455"/>
    <w:rsid w:val="328D2224"/>
    <w:rsid w:val="33C10429"/>
    <w:rsid w:val="34565D06"/>
    <w:rsid w:val="351F5D4F"/>
    <w:rsid w:val="36AA5455"/>
    <w:rsid w:val="36DB3B2E"/>
    <w:rsid w:val="38A10829"/>
    <w:rsid w:val="39D23390"/>
    <w:rsid w:val="3A1E4827"/>
    <w:rsid w:val="3CBB4F2E"/>
    <w:rsid w:val="3CBB635D"/>
    <w:rsid w:val="3D040DBD"/>
    <w:rsid w:val="40B05E2A"/>
    <w:rsid w:val="41015486"/>
    <w:rsid w:val="41C81890"/>
    <w:rsid w:val="41DB6F8F"/>
    <w:rsid w:val="41E55C2A"/>
    <w:rsid w:val="41EF266F"/>
    <w:rsid w:val="425D3A13"/>
    <w:rsid w:val="43505326"/>
    <w:rsid w:val="45AA34FD"/>
    <w:rsid w:val="45DB0F0D"/>
    <w:rsid w:val="46641745"/>
    <w:rsid w:val="46827EEC"/>
    <w:rsid w:val="471072A6"/>
    <w:rsid w:val="4743767B"/>
    <w:rsid w:val="48027536"/>
    <w:rsid w:val="484E298E"/>
    <w:rsid w:val="48AC74A2"/>
    <w:rsid w:val="49E739C6"/>
    <w:rsid w:val="4C9D1F42"/>
    <w:rsid w:val="4DAE7818"/>
    <w:rsid w:val="4EA85D29"/>
    <w:rsid w:val="50025BF9"/>
    <w:rsid w:val="5012408F"/>
    <w:rsid w:val="50D21A70"/>
    <w:rsid w:val="525A3ACB"/>
    <w:rsid w:val="52A44127"/>
    <w:rsid w:val="55EE4705"/>
    <w:rsid w:val="56E12A0D"/>
    <w:rsid w:val="575C16B2"/>
    <w:rsid w:val="587547D2"/>
    <w:rsid w:val="58923791"/>
    <w:rsid w:val="59586EB8"/>
    <w:rsid w:val="5A0525E8"/>
    <w:rsid w:val="5A112329"/>
    <w:rsid w:val="5A8D6765"/>
    <w:rsid w:val="5AC32B55"/>
    <w:rsid w:val="5B3475AF"/>
    <w:rsid w:val="5EE65064"/>
    <w:rsid w:val="5FB47230"/>
    <w:rsid w:val="5FE159D6"/>
    <w:rsid w:val="60242381"/>
    <w:rsid w:val="63F7386F"/>
    <w:rsid w:val="64D25170"/>
    <w:rsid w:val="656B0071"/>
    <w:rsid w:val="65847D82"/>
    <w:rsid w:val="65DD2659"/>
    <w:rsid w:val="66F668B6"/>
    <w:rsid w:val="671146F3"/>
    <w:rsid w:val="679D472E"/>
    <w:rsid w:val="67FC76A6"/>
    <w:rsid w:val="68387AED"/>
    <w:rsid w:val="6858570E"/>
    <w:rsid w:val="6AB57FE0"/>
    <w:rsid w:val="6B282560"/>
    <w:rsid w:val="6BC66B9D"/>
    <w:rsid w:val="6BE42896"/>
    <w:rsid w:val="6C270A6A"/>
    <w:rsid w:val="6C4C04D0"/>
    <w:rsid w:val="6CD30260"/>
    <w:rsid w:val="6D68688D"/>
    <w:rsid w:val="6EA75E92"/>
    <w:rsid w:val="711C66C3"/>
    <w:rsid w:val="727F33AE"/>
    <w:rsid w:val="72D04FB8"/>
    <w:rsid w:val="72F84F0E"/>
    <w:rsid w:val="73342A8E"/>
    <w:rsid w:val="745B7297"/>
    <w:rsid w:val="7544268D"/>
    <w:rsid w:val="763B7B8F"/>
    <w:rsid w:val="76C53359"/>
    <w:rsid w:val="77B84C6C"/>
    <w:rsid w:val="79416B9B"/>
    <w:rsid w:val="7959412A"/>
    <w:rsid w:val="79825532"/>
    <w:rsid w:val="7B752E6E"/>
    <w:rsid w:val="7CC12507"/>
    <w:rsid w:val="7F4179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1417</Words>
  <Characters>1468</Characters>
  <TotalTime>0</TotalTime>
  <ScaleCrop>false</ScaleCrop>
  <LinksUpToDate>false</LinksUpToDate>
  <CharactersWithSpaces>1514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