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655"/>
          <w:tab w:val="left" w:pos="8505"/>
        </w:tabs>
        <w:spacing w:beforeLines="0" w:afterLines="0" w:line="600" w:lineRule="exact"/>
        <w:ind w:firstLine="880"/>
        <w:jc w:val="center"/>
        <w:rPr>
          <w:rFonts w:hint="default" w:ascii="Times New Roman" w:hAnsi="Times New Roman" w:eastAsia="黑体" w:cs="Times New Roman"/>
          <w:sz w:val="44"/>
          <w:szCs w:val="44"/>
          <w:highlight w:val="none"/>
          <w:lang w:val="en-US" w:eastAsia="zh-CN"/>
        </w:rPr>
      </w:pPr>
    </w:p>
    <w:p>
      <w:pPr>
        <w:tabs>
          <w:tab w:val="left" w:pos="7655"/>
          <w:tab w:val="left" w:pos="8505"/>
        </w:tabs>
        <w:spacing w:beforeLines="0" w:afterLines="0" w:line="600" w:lineRule="exact"/>
        <w:ind w:firstLine="960"/>
        <w:jc w:val="center"/>
        <w:rPr>
          <w:rFonts w:hint="default" w:ascii="Times New Roman" w:hAnsi="Times New Roman" w:eastAsia="黑体" w:cs="Times New Roman"/>
          <w:sz w:val="48"/>
          <w:szCs w:val="44"/>
          <w:highlight w:val="none"/>
        </w:rPr>
      </w:pPr>
    </w:p>
    <w:p>
      <w:pPr>
        <w:tabs>
          <w:tab w:val="left" w:pos="7655"/>
          <w:tab w:val="left" w:pos="8505"/>
        </w:tabs>
        <w:spacing w:beforeLines="0" w:afterLines="0" w:line="600" w:lineRule="exact"/>
        <w:ind w:firstLine="88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widowControl w:val="0"/>
        <w:tabs>
          <w:tab w:val="left" w:pos="7655"/>
          <w:tab w:val="left" w:pos="8505"/>
        </w:tabs>
        <w:wordWrap/>
        <w:adjustRightInd/>
        <w:snapToGrid/>
        <w:spacing w:before="0" w:beforeLines="0" w:afterLines="0" w:line="60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sz w:val="44"/>
          <w:szCs w:val="44"/>
          <w:highlight w:val="none"/>
        </w:rPr>
        <w:t>护航新型工业化网络安全典型案例</w:t>
      </w:r>
    </w:p>
    <w:p>
      <w:pPr>
        <w:widowControl w:val="0"/>
        <w:tabs>
          <w:tab w:val="left" w:pos="7655"/>
          <w:tab w:val="left" w:pos="8505"/>
        </w:tabs>
        <w:wordWrap/>
        <w:adjustRightInd/>
        <w:snapToGrid/>
        <w:spacing w:before="0" w:beforeLines="0" w:afterLines="0" w:line="60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sz w:val="44"/>
          <w:szCs w:val="44"/>
          <w:highlight w:val="none"/>
        </w:rPr>
        <w:t>申报表</w:t>
      </w:r>
    </w:p>
    <w:p>
      <w:pPr>
        <w:tabs>
          <w:tab w:val="left" w:pos="7655"/>
          <w:tab w:val="left" w:pos="8505"/>
        </w:tabs>
        <w:spacing w:beforeLines="0" w:afterLines="0" w:line="600" w:lineRule="exact"/>
        <w:ind w:firstLine="880"/>
        <w:jc w:val="center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</w:p>
    <w:p>
      <w:pPr>
        <w:tabs>
          <w:tab w:val="left" w:pos="7655"/>
          <w:tab w:val="left" w:pos="8505"/>
        </w:tabs>
        <w:spacing w:beforeLines="0" w:afterLines="0" w:line="600" w:lineRule="exact"/>
        <w:ind w:firstLine="880"/>
        <w:jc w:val="center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</w:p>
    <w:p>
      <w:pPr>
        <w:tabs>
          <w:tab w:val="left" w:pos="7655"/>
          <w:tab w:val="left" w:pos="8505"/>
        </w:tabs>
        <w:spacing w:beforeLines="0" w:afterLines="0" w:line="600" w:lineRule="exact"/>
        <w:ind w:firstLine="880"/>
        <w:jc w:val="center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</w:p>
    <w:p>
      <w:pPr>
        <w:pStyle w:val="2"/>
        <w:spacing w:beforeLines="0" w:afterLines="0" w:line="600" w:lineRule="exact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</w:p>
    <w:p>
      <w:pPr>
        <w:pStyle w:val="2"/>
        <w:spacing w:beforeLines="0" w:afterLines="0" w:line="600" w:lineRule="exact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</w:p>
    <w:p>
      <w:pPr>
        <w:pStyle w:val="11"/>
        <w:widowControl w:val="0"/>
        <w:wordWrap/>
        <w:adjustRightInd/>
        <w:spacing w:beforeLines="0" w:afterLines="0" w:line="600" w:lineRule="exact"/>
        <w:ind w:left="0" w:leftChars="0" w:right="0"/>
        <w:textAlignment w:val="auto"/>
        <w:rPr>
          <w:rFonts w:hint="default" w:ascii="Times New Roman" w:hAnsi="Times New Roman" w:eastAsia="黑体" w:cs="Times New Roman"/>
          <w:highlight w:val="none"/>
        </w:rPr>
      </w:pPr>
    </w:p>
    <w:p>
      <w:pPr>
        <w:widowControl w:val="0"/>
        <w:wordWrap/>
        <w:adjustRightInd/>
        <w:spacing w:beforeLines="0" w:afterLines="0" w:line="600" w:lineRule="exact"/>
        <w:ind w:left="840" w:leftChars="400" w:right="0"/>
        <w:textAlignment w:val="auto"/>
        <w:rPr>
          <w:rFonts w:hint="default" w:ascii="Times New Roman" w:hAnsi="Times New Roman" w:eastAsia="黑体" w:cs="Times New Roman"/>
          <w:sz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highlight w:val="none"/>
        </w:rPr>
        <w:t>案  例  名  称：</w:t>
      </w:r>
      <w:r>
        <w:rPr>
          <w:rFonts w:hint="default" w:ascii="Times New Roman" w:hAnsi="Times New Roman" w:eastAsia="黑体" w:cs="Times New Roman"/>
          <w:sz w:val="32"/>
          <w:highlight w:val="none"/>
          <w:u w:val="single"/>
        </w:rPr>
        <w:t xml:space="preserve">                                    </w:t>
      </w:r>
    </w:p>
    <w:p>
      <w:pPr>
        <w:widowControl w:val="0"/>
        <w:wordWrap/>
        <w:adjustRightInd/>
        <w:spacing w:beforeLines="0" w:afterLines="0" w:line="600" w:lineRule="exact"/>
        <w:ind w:left="840" w:leftChars="400" w:right="0"/>
        <w:textAlignment w:val="auto"/>
        <w:rPr>
          <w:rFonts w:hint="default" w:ascii="Times New Roman" w:hAnsi="Times New Roman" w:eastAsia="黑体" w:cs="Times New Roman"/>
          <w:sz w:val="32"/>
          <w:highlight w:val="none"/>
          <w:u w:val="single"/>
        </w:rPr>
      </w:pPr>
      <w:r>
        <w:rPr>
          <w:rFonts w:hint="default" w:ascii="Times New Roman" w:hAnsi="Times New Roman" w:eastAsia="黑体" w:cs="Times New Roman"/>
          <w:sz w:val="32"/>
          <w:highlight w:val="none"/>
        </w:rPr>
        <w:t>申  报  单  位：</w:t>
      </w:r>
      <w:r>
        <w:rPr>
          <w:rFonts w:hint="default" w:ascii="Times New Roman" w:hAnsi="Times New Roman" w:eastAsia="黑体" w:cs="Times New Roman"/>
          <w:sz w:val="32"/>
          <w:highlight w:val="none"/>
          <w:u w:val="single"/>
        </w:rPr>
        <w:t xml:space="preserve">        （加盖单位公章）            </w:t>
      </w:r>
    </w:p>
    <w:p>
      <w:pPr>
        <w:widowControl w:val="0"/>
        <w:wordWrap/>
        <w:adjustRightInd/>
        <w:spacing w:beforeLines="0" w:afterLines="0" w:line="600" w:lineRule="exact"/>
        <w:ind w:left="840" w:leftChars="400" w:right="0"/>
        <w:textAlignment w:val="auto"/>
        <w:rPr>
          <w:rFonts w:hint="default" w:ascii="Times New Roman" w:hAnsi="Times New Roman" w:eastAsia="黑体" w:cs="Times New Roman"/>
          <w:sz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highlight w:val="none"/>
        </w:rPr>
        <w:t>推  荐  单  位：</w:t>
      </w:r>
      <w:r>
        <w:rPr>
          <w:rFonts w:hint="default" w:ascii="Times New Roman" w:hAnsi="Times New Roman" w:eastAsia="黑体" w:cs="Times New Roman"/>
          <w:sz w:val="32"/>
          <w:highlight w:val="none"/>
          <w:u w:val="single"/>
        </w:rPr>
        <w:t xml:space="preserve">        （加盖单位公章）            </w:t>
      </w:r>
    </w:p>
    <w:p>
      <w:pPr>
        <w:widowControl w:val="0"/>
        <w:wordWrap/>
        <w:adjustRightInd/>
        <w:spacing w:beforeLines="0" w:afterLines="0" w:line="600" w:lineRule="exact"/>
        <w:ind w:left="840" w:leftChars="400" w:right="0"/>
        <w:textAlignment w:val="auto"/>
        <w:rPr>
          <w:rFonts w:hint="default" w:ascii="Times New Roman" w:hAnsi="Times New Roman" w:eastAsia="黑体" w:cs="Times New Roman"/>
          <w:sz w:val="32"/>
          <w:highlight w:val="none"/>
          <w:u w:val="single"/>
        </w:rPr>
      </w:pPr>
      <w:r>
        <w:rPr>
          <w:rFonts w:hint="default" w:ascii="Times New Roman" w:hAnsi="Times New Roman" w:eastAsia="黑体" w:cs="Times New Roman"/>
          <w:sz w:val="32"/>
          <w:highlight w:val="none"/>
        </w:rPr>
        <w:t>申  报  日  期：</w:t>
      </w:r>
      <w:r>
        <w:rPr>
          <w:rFonts w:hint="default" w:ascii="Times New Roman" w:hAnsi="Times New Roman" w:eastAsia="黑体" w:cs="Times New Roman"/>
          <w:sz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黑体" w:cs="Times New Roman"/>
          <w:sz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sz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黑体" w:cs="Times New Roman"/>
          <w:sz w:val="32"/>
          <w:highlight w:val="none"/>
        </w:rPr>
        <w:t>年</w:t>
      </w:r>
      <w:r>
        <w:rPr>
          <w:rFonts w:hint="default" w:ascii="Times New Roman" w:hAnsi="Times New Roman" w:eastAsia="黑体" w:cs="Times New Roman"/>
          <w:sz w:val="32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黑体" w:cs="Times New Roman"/>
          <w:sz w:val="32"/>
          <w:highlight w:val="none"/>
        </w:rPr>
        <w:t>月</w:t>
      </w:r>
      <w:r>
        <w:rPr>
          <w:rFonts w:hint="default" w:ascii="Times New Roman" w:hAnsi="Times New Roman" w:eastAsia="黑体" w:cs="Times New Roman"/>
          <w:sz w:val="32"/>
          <w:highlight w:val="none"/>
          <w:u w:val="single"/>
        </w:rPr>
        <w:t xml:space="preserve">    </w:t>
      </w:r>
      <w:r>
        <w:rPr>
          <w:rFonts w:hint="eastAsia" w:ascii="Times New Roman" w:hAnsi="Times New Roman" w:eastAsia="黑体" w:cs="Times New Roman"/>
          <w:sz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highlight w:val="none"/>
        </w:rPr>
        <w:t>日</w:t>
      </w:r>
    </w:p>
    <w:p>
      <w:pPr>
        <w:widowControl w:val="0"/>
        <w:wordWrap/>
        <w:adjustRightInd/>
        <w:spacing w:beforeLines="0" w:afterLines="0" w:line="600" w:lineRule="exact"/>
        <w:ind w:left="0" w:leftChars="0" w:right="0"/>
        <w:jc w:val="left"/>
        <w:textAlignment w:val="auto"/>
        <w:rPr>
          <w:rFonts w:hint="default" w:ascii="Times New Roman" w:hAnsi="Times New Roman" w:eastAsia="黑体" w:cs="Times New Roman"/>
          <w:sz w:val="30"/>
          <w:szCs w:val="30"/>
          <w:highlight w:val="none"/>
        </w:rPr>
      </w:pPr>
    </w:p>
    <w:p>
      <w:pPr>
        <w:pStyle w:val="11"/>
        <w:widowControl w:val="0"/>
        <w:wordWrap/>
        <w:adjustRightInd/>
        <w:spacing w:beforeLines="0" w:afterLines="0" w:line="600" w:lineRule="exact"/>
        <w:ind w:left="0" w:leftChars="0" w:right="0"/>
        <w:jc w:val="left"/>
        <w:textAlignment w:val="auto"/>
        <w:rPr>
          <w:rFonts w:hint="default" w:ascii="Times New Roman" w:hAnsi="Times New Roman" w:eastAsia="黑体" w:cs="Times New Roman"/>
          <w:sz w:val="30"/>
          <w:szCs w:val="30"/>
          <w:highlight w:val="none"/>
        </w:rPr>
      </w:pPr>
    </w:p>
    <w:p>
      <w:pPr>
        <w:pStyle w:val="11"/>
        <w:widowControl w:val="0"/>
        <w:wordWrap/>
        <w:adjustRightInd/>
        <w:spacing w:beforeLines="0" w:afterLines="0" w:line="600" w:lineRule="exact"/>
        <w:ind w:left="0" w:leftChars="0" w:right="0"/>
        <w:jc w:val="left"/>
        <w:textAlignment w:val="auto"/>
        <w:rPr>
          <w:rFonts w:hint="default" w:ascii="Times New Roman" w:hAnsi="Times New Roman" w:eastAsia="黑体" w:cs="Times New Roman"/>
          <w:sz w:val="30"/>
          <w:szCs w:val="30"/>
          <w:highlight w:val="none"/>
        </w:rPr>
      </w:pPr>
    </w:p>
    <w:p>
      <w:pPr>
        <w:widowControl w:val="0"/>
        <w:wordWrap/>
        <w:adjustRightInd/>
        <w:spacing w:beforeLines="0" w:afterLines="0" w:line="600" w:lineRule="exact"/>
        <w:ind w:left="0" w:leftChars="0" w:right="0"/>
        <w:jc w:val="center"/>
        <w:textAlignment w:val="auto"/>
        <w:rPr>
          <w:rFonts w:hint="default" w:ascii="Times New Roman" w:hAnsi="Times New Roman" w:eastAsia="黑体" w:cs="Times New Roman"/>
          <w:bCs/>
          <w:sz w:val="40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bCs/>
          <w:sz w:val="40"/>
          <w:szCs w:val="36"/>
          <w:highlight w:val="none"/>
        </w:rPr>
        <w:t>工业和信息化部编制</w:t>
      </w:r>
    </w:p>
    <w:p>
      <w:pPr>
        <w:spacing w:beforeLines="0" w:afterLines="0" w:line="600" w:lineRule="exact"/>
        <w:ind w:firstLine="880"/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beforeLines="0" w:afterLines="0" w:line="600" w:lineRule="exact"/>
        <w:ind w:firstLine="880"/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4"/>
        <w:spacing w:beforeLines="0" w:after="0" w:afterLines="0" w:line="600" w:lineRule="exact"/>
        <w:ind w:firstLine="0" w:firstLineChars="0"/>
        <w:rPr>
          <w:rFonts w:hint="default" w:ascii="Times New Roman" w:hAnsi="Times New Roman" w:cs="Times New Roman"/>
          <w:highlight w:val="none"/>
        </w:rPr>
      </w:pPr>
    </w:p>
    <w:p>
      <w:pPr>
        <w:spacing w:beforeLines="0" w:afterLines="0" w:line="600" w:lineRule="exact"/>
        <w:ind w:firstLine="0" w:firstLineChars="0"/>
        <w:jc w:val="center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sz w:val="44"/>
          <w:szCs w:val="44"/>
          <w:highlight w:val="none"/>
        </w:rPr>
        <w:t>填 表 须 知</w:t>
      </w:r>
    </w:p>
    <w:p>
      <w:pPr>
        <w:spacing w:beforeLines="0" w:afterLines="0" w:line="600" w:lineRule="exact"/>
        <w:ind w:firstLine="0" w:firstLineChars="0"/>
        <w:rPr>
          <w:rFonts w:hint="default" w:ascii="Times New Roman" w:hAnsi="Times New Roman" w:eastAsia="黑体" w:cs="Times New Roman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Cs w:val="32"/>
          <w:highlight w:val="none"/>
        </w:rPr>
        <w:t xml:space="preserve"> </w:t>
      </w:r>
    </w:p>
    <w:p>
      <w:pPr>
        <w:spacing w:beforeLines="0" w:afterLines="0"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一、申报单位应仔细阅读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案例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遴选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有关说明，如实、详细地填写每一部分内容。</w:t>
      </w:r>
    </w:p>
    <w:p>
      <w:pPr>
        <w:spacing w:beforeLines="0" w:afterLines="0"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二、除另有说明外，申报表单位基本信息部分不得空缺，申报书要求提供证明材料的，请在申报书附件处进行补充。</w:t>
      </w:r>
    </w:p>
    <w:p>
      <w:pPr>
        <w:spacing w:beforeLines="0" w:afterLines="0"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三、纸质版申报材料要求盖章处，须加盖公章，复印无效，申报材料（含附件）需加盖骑缝章，交由推荐单位统一邮寄。</w:t>
      </w:r>
    </w:p>
    <w:p>
      <w:pPr>
        <w:spacing w:beforeLines="0" w:afterLines="0"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、电子版材料内容、格式、附件应与纸质版材料一致。</w:t>
      </w:r>
    </w:p>
    <w:p>
      <w:pPr>
        <w:spacing w:beforeLines="0" w:afterLines="0" w:line="600" w:lineRule="exact"/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、申报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所申报的案例需拥有自主知识产权，对提供参评的全部资料的真实性负责。</w:t>
      </w:r>
    </w:p>
    <w:p>
      <w:pPr>
        <w:spacing w:beforeLines="0" w:afterLines="0" w:line="600" w:lineRule="exact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br w:type="page"/>
      </w:r>
    </w:p>
    <w:p>
      <w:pPr>
        <w:widowControl w:val="0"/>
        <w:numPr>
          <w:ilvl w:val="0"/>
          <w:numId w:val="1"/>
        </w:numPr>
        <w:wordWrap/>
        <w:adjustRightInd/>
        <w:spacing w:beforeLines="0" w:afterLines="0" w:line="600" w:lineRule="exact"/>
        <w:ind w:left="0" w:leftChars="0" w:right="0"/>
        <w:textAlignment w:val="auto"/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highlight w:val="none"/>
        </w:rPr>
        <w:t>申报单位</w:t>
      </w:r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基本</w:t>
      </w:r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highlight w:val="none"/>
        </w:rPr>
        <w:t>情况</w:t>
      </w:r>
    </w:p>
    <w:tbl>
      <w:tblPr>
        <w:tblStyle w:val="9"/>
        <w:tblW w:w="8262" w:type="dxa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2253"/>
        <w:gridCol w:w="468"/>
        <w:gridCol w:w="953"/>
        <w:gridCol w:w="422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2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beforeLines="0" w:afterLines="0"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6100" w:type="dxa"/>
            <w:gridSpan w:val="5"/>
            <w:vAlign w:val="center"/>
          </w:tcPr>
          <w:p>
            <w:pPr>
              <w:pStyle w:val="2"/>
              <w:spacing w:beforeLines="0" w:afterLines="0" w:line="60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position w:val="6"/>
                <w:sz w:val="28"/>
                <w:szCs w:val="28"/>
                <w:highlight w:val="none"/>
              </w:rPr>
              <w:t>（请填写全称）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2" w:type="dxa"/>
            <w:vAlign w:val="center"/>
          </w:tcPr>
          <w:p>
            <w:pPr>
              <w:pStyle w:val="2"/>
              <w:widowControl w:val="0"/>
              <w:wordWrap/>
              <w:adjustRightInd/>
              <w:snapToGrid/>
              <w:spacing w:beforeLines="0" w:afterLines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t>组织机构代码/</w:t>
            </w:r>
          </w:p>
          <w:p>
            <w:pPr>
              <w:pStyle w:val="2"/>
              <w:widowControl w:val="0"/>
              <w:wordWrap/>
              <w:adjustRightInd/>
              <w:snapToGrid/>
              <w:spacing w:beforeLines="0" w:afterLines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t>三证合一码</w:t>
            </w:r>
          </w:p>
        </w:tc>
        <w:tc>
          <w:tcPr>
            <w:tcW w:w="2721" w:type="dxa"/>
            <w:gridSpan w:val="2"/>
            <w:vAlign w:val="center"/>
          </w:tcPr>
          <w:p>
            <w:pPr>
              <w:pStyle w:val="2"/>
              <w:spacing w:beforeLines="0" w:afterLines="0" w:line="60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pStyle w:val="2"/>
              <w:spacing w:beforeLines="0" w:afterLines="0" w:line="60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004" w:type="dxa"/>
            <w:vAlign w:val="center"/>
          </w:tcPr>
          <w:p>
            <w:pPr>
              <w:pStyle w:val="2"/>
              <w:spacing w:beforeLines="0" w:afterLines="0" w:line="60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2" w:type="dxa"/>
            <w:vAlign w:val="center"/>
          </w:tcPr>
          <w:p>
            <w:pPr>
              <w:pStyle w:val="2"/>
              <w:widowControl w:val="0"/>
              <w:wordWrap/>
              <w:adjustRightInd/>
              <w:snapToGrid/>
              <w:spacing w:beforeLines="0" w:afterLines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2721" w:type="dxa"/>
            <w:gridSpan w:val="2"/>
            <w:vAlign w:val="center"/>
          </w:tcPr>
          <w:p>
            <w:pPr>
              <w:pStyle w:val="2"/>
              <w:spacing w:beforeLines="0" w:afterLines="0" w:line="60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pStyle w:val="2"/>
              <w:widowControl w:val="0"/>
              <w:wordWrap/>
              <w:adjustRightInd/>
              <w:snapToGrid/>
              <w:spacing w:beforeLines="0" w:afterLines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t>注册资本</w:t>
            </w:r>
          </w:p>
          <w:p>
            <w:pPr>
              <w:pStyle w:val="2"/>
              <w:widowControl w:val="0"/>
              <w:wordWrap/>
              <w:adjustRightInd/>
              <w:snapToGrid/>
              <w:spacing w:beforeLines="0" w:afterLines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t>（万元）</w:t>
            </w:r>
          </w:p>
        </w:tc>
        <w:tc>
          <w:tcPr>
            <w:tcW w:w="2004" w:type="dxa"/>
            <w:vAlign w:val="center"/>
          </w:tcPr>
          <w:p>
            <w:pPr>
              <w:pStyle w:val="2"/>
              <w:spacing w:beforeLines="0" w:afterLines="0" w:line="60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2" w:type="dxa"/>
            <w:vAlign w:val="center"/>
          </w:tcPr>
          <w:p>
            <w:pPr>
              <w:pStyle w:val="2"/>
              <w:spacing w:beforeLines="0" w:afterLines="0" w:line="60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单位性质</w:t>
            </w:r>
          </w:p>
        </w:tc>
        <w:tc>
          <w:tcPr>
            <w:tcW w:w="6100" w:type="dxa"/>
            <w:gridSpan w:val="5"/>
            <w:vAlign w:val="center"/>
          </w:tcPr>
          <w:p>
            <w:pPr>
              <w:widowControl w:val="0"/>
              <w:wordWrap/>
              <w:adjustRightInd/>
              <w:spacing w:beforeLines="0" w:afterLines="0" w:line="60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t xml:space="preserve">国有企业  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t>民营企业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t>合资企业</w:t>
            </w:r>
          </w:p>
          <w:p>
            <w:pPr>
              <w:widowControl w:val="0"/>
              <w:wordWrap/>
              <w:adjustRightInd/>
              <w:spacing w:beforeLines="0" w:afterLines="0" w:line="60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t xml:space="preserve">国有控股企业  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t>国有参股企业</w:t>
            </w:r>
          </w:p>
          <w:p>
            <w:pPr>
              <w:pStyle w:val="2"/>
              <w:spacing w:beforeLines="0" w:afterLines="0" w:line="600" w:lineRule="exact"/>
              <w:jc w:val="both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t>其他（请注明）：</w:t>
            </w:r>
            <w:r>
              <w:rPr>
                <w:rFonts w:hint="default" w:ascii="Times New Roman" w:hAnsi="Times New Roman" w:eastAsia="仿宋_GB2312" w:cs="Times New Roman"/>
                <w:spacing w:val="-10"/>
                <w:kern w:val="0"/>
                <w:sz w:val="28"/>
                <w:szCs w:val="28"/>
                <w:highlight w:val="none"/>
              </w:rPr>
              <w:t>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2" w:type="dxa"/>
            <w:vAlign w:val="center"/>
          </w:tcPr>
          <w:p>
            <w:pPr>
              <w:pStyle w:val="2"/>
              <w:spacing w:beforeLines="0" w:afterLines="0" w:line="60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联系人</w:t>
            </w:r>
          </w:p>
        </w:tc>
        <w:tc>
          <w:tcPr>
            <w:tcW w:w="2253" w:type="dxa"/>
            <w:vAlign w:val="center"/>
          </w:tcPr>
          <w:p>
            <w:pPr>
              <w:pStyle w:val="2"/>
              <w:spacing w:beforeLines="0" w:afterLines="0" w:line="60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beforeLines="0" w:afterLines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2426" w:type="dxa"/>
            <w:gridSpan w:val="2"/>
            <w:vAlign w:val="center"/>
          </w:tcPr>
          <w:p>
            <w:pPr>
              <w:pStyle w:val="2"/>
              <w:spacing w:beforeLines="0" w:afterLines="0" w:line="60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2" w:type="dxa"/>
            <w:vAlign w:val="center"/>
          </w:tcPr>
          <w:p>
            <w:pPr>
              <w:pStyle w:val="2"/>
              <w:spacing w:beforeLines="0" w:afterLines="0" w:line="60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eastAsia="zh-CN"/>
              </w:rPr>
              <w:t>传真</w:t>
            </w:r>
          </w:p>
        </w:tc>
        <w:tc>
          <w:tcPr>
            <w:tcW w:w="2253" w:type="dxa"/>
            <w:vAlign w:val="center"/>
          </w:tcPr>
          <w:p>
            <w:pPr>
              <w:pStyle w:val="2"/>
              <w:spacing w:beforeLines="0" w:afterLines="0" w:line="60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pStyle w:val="2"/>
              <w:spacing w:beforeLines="0" w:afterLines="0" w:line="60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eastAsia="zh-CN"/>
              </w:rPr>
              <w:t>电子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邮箱</w:t>
            </w:r>
          </w:p>
        </w:tc>
        <w:tc>
          <w:tcPr>
            <w:tcW w:w="2426" w:type="dxa"/>
            <w:gridSpan w:val="2"/>
            <w:vAlign w:val="center"/>
          </w:tcPr>
          <w:p>
            <w:pPr>
              <w:pStyle w:val="2"/>
              <w:spacing w:beforeLines="0" w:afterLines="0" w:line="60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6" w:hRule="atLeast"/>
        </w:trPr>
        <w:tc>
          <w:tcPr>
            <w:tcW w:w="2162" w:type="dxa"/>
            <w:vAlign w:val="center"/>
          </w:tcPr>
          <w:p>
            <w:pPr>
              <w:pStyle w:val="2"/>
              <w:spacing w:beforeLines="0" w:afterLines="0" w:line="56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企业类别</w:t>
            </w:r>
          </w:p>
        </w:tc>
        <w:tc>
          <w:tcPr>
            <w:tcW w:w="6100" w:type="dxa"/>
            <w:gridSpan w:val="5"/>
            <w:vAlign w:val="center"/>
          </w:tcPr>
          <w:p>
            <w:pPr>
              <w:widowControl w:val="0"/>
              <w:wordWrap/>
              <w:adjustRightInd/>
              <w:snapToGrid/>
              <w:spacing w:beforeLines="0" w:afterLines="0" w:line="52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工业企业</w:t>
            </w:r>
          </w:p>
          <w:p>
            <w:pPr>
              <w:widowControl w:val="0"/>
              <w:wordWrap/>
              <w:adjustRightInd/>
              <w:snapToGrid/>
              <w:spacing w:beforeLines="0" w:afterLines="0" w:line="52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工业互联网平台企业</w:t>
            </w:r>
          </w:p>
          <w:p>
            <w:pPr>
              <w:spacing w:beforeLines="0" w:afterLines="0" w:line="520" w:lineRule="exact"/>
              <w:jc w:val="both"/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工业互联网标识解析企业</w:t>
            </w:r>
          </w:p>
          <w:p>
            <w:pPr>
              <w:widowControl w:val="0"/>
              <w:wordWrap/>
              <w:adjustRightInd/>
              <w:snapToGrid/>
              <w:spacing w:beforeLines="0" w:afterLines="0" w:line="52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eastAsia="zh-CN"/>
              </w:rPr>
              <w:t>智能网联汽车</w:t>
            </w:r>
            <w:r>
              <w:rPr>
                <w:rFonts w:hint="eastAsia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生产企业</w:t>
            </w:r>
          </w:p>
          <w:p>
            <w:pPr>
              <w:widowControl w:val="0"/>
              <w:wordWrap/>
              <w:adjustRightInd/>
              <w:snapToGrid/>
              <w:spacing w:beforeLines="0" w:afterLines="0" w:line="52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车联网</w:t>
            </w:r>
            <w:r>
              <w:rPr>
                <w:rFonts w:hint="eastAsia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服务平台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企业</w:t>
            </w:r>
          </w:p>
          <w:p>
            <w:pPr>
              <w:widowControl w:val="0"/>
              <w:wordWrap/>
              <w:adjustRightInd/>
              <w:snapToGrid/>
              <w:spacing w:beforeLines="0" w:afterLines="0" w:line="52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工业控制产品厂商</w:t>
            </w:r>
          </w:p>
          <w:p>
            <w:pPr>
              <w:spacing w:beforeLines="0" w:afterLines="0" w:line="520" w:lineRule="exact"/>
              <w:jc w:val="both"/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基础电信企业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2" w:type="dxa"/>
            <w:vAlign w:val="center"/>
          </w:tcPr>
          <w:p>
            <w:pPr>
              <w:pStyle w:val="2"/>
              <w:spacing w:beforeLines="0" w:afterLines="0" w:line="560" w:lineRule="exact"/>
              <w:jc w:val="center"/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申报方向</w:t>
            </w:r>
          </w:p>
        </w:tc>
        <w:tc>
          <w:tcPr>
            <w:tcW w:w="6100" w:type="dxa"/>
            <w:gridSpan w:val="5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工业互联网安全分类分级案例</w:t>
            </w:r>
          </w:p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车联网</w:t>
            </w:r>
            <w:r>
              <w:rPr>
                <w:rFonts w:hint="eastAsia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网络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安全防护案例</w:t>
            </w:r>
          </w:p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工业控制系统安全评估案例</w:t>
            </w:r>
          </w:p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工业控制产品</w:t>
            </w:r>
            <w:r>
              <w:rPr>
                <w:rFonts w:hint="eastAsia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漏洞治理案例</w:t>
            </w:r>
          </w:p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网络安全威胁监测服务案例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2" w:type="dxa"/>
            <w:vAlign w:val="center"/>
          </w:tcPr>
          <w:p>
            <w:pPr>
              <w:pStyle w:val="2"/>
              <w:spacing w:beforeLines="0" w:afterLines="0" w:line="600" w:lineRule="exact"/>
              <w:jc w:val="both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网络安全级别（申报工业互联网安全分类分级案例填写）</w:t>
            </w:r>
          </w:p>
        </w:tc>
        <w:tc>
          <w:tcPr>
            <w:tcW w:w="6100" w:type="dxa"/>
            <w:gridSpan w:val="5"/>
            <w:vAlign w:val="center"/>
          </w:tcPr>
          <w:p>
            <w:pPr>
              <w:pStyle w:val="2"/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 xml:space="preserve">三级  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 xml:space="preserve">二级   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2" w:type="dxa"/>
            <w:vAlign w:val="center"/>
          </w:tcPr>
          <w:p>
            <w:pPr>
              <w:pStyle w:val="2"/>
              <w:spacing w:beforeLines="0" w:afterLines="0" w:line="60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网络安全级别（申报车联网网络安全防护案例填写）</w:t>
            </w:r>
          </w:p>
        </w:tc>
        <w:tc>
          <w:tcPr>
            <w:tcW w:w="6100" w:type="dxa"/>
            <w:gridSpan w:val="5"/>
            <w:vAlign w:val="center"/>
          </w:tcPr>
          <w:p>
            <w:pPr>
              <w:pStyle w:val="2"/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 xml:space="preserve">级  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 xml:space="preserve">级  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 xml:space="preserve">三级  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 xml:space="preserve">二级  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162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beforeLines="0" w:afterLines="0"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eastAsia="zh-CN"/>
              </w:rPr>
              <w:t>申报单位简介</w:t>
            </w:r>
          </w:p>
        </w:tc>
        <w:tc>
          <w:tcPr>
            <w:tcW w:w="6100" w:type="dxa"/>
            <w:gridSpan w:val="5"/>
            <w:vAlign w:val="center"/>
          </w:tcPr>
          <w:p>
            <w:pPr>
              <w:pStyle w:val="2"/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企业基本情况（经营情况、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主营业务</w:t>
            </w:r>
            <w:r>
              <w:rPr>
                <w:rFonts w:hint="eastAsia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、技术创新和成果转化等）、数字化网络化智能化应用或服务情况（应用新一代信息技术推动研发、生产、管理等各环节数转智改网联情况，5G工厂、数字工厂、智能工厂等建设情况），不超过1000字。</w:t>
            </w:r>
          </w:p>
        </w:tc>
      </w:tr>
    </w:tbl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总体</w:t>
      </w:r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highlight w:val="none"/>
        </w:rPr>
        <w:t>情况</w:t>
      </w:r>
    </w:p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各申报主体围绕申报案例方向，梳理填写对应方向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内容。</w:t>
      </w:r>
    </w:p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0" w:leftChars="0" w:right="0" w:firstLine="642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工业互联网安全分类分级</w:t>
      </w:r>
      <w:r>
        <w:rPr>
          <w:rFonts w:hint="eastAsia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方向</w:t>
      </w:r>
    </w:p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yellow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工业企业、工业互联网平台企业和标识解析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按照《工业互联网安全分类分级管理办法》，建立企业网络安全管理制度和防护体系，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开展自主定级、分级防护、符合性评测、安全整改等各环节工作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，提升企业防护水平等情况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</w:rPr>
        <w:t>需附定级报告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、评测报告、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整改报告等相关证明材料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</w:rPr>
        <w:t>。</w:t>
      </w:r>
    </w:p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0" w:leftChars="0" w:right="0" w:firstLine="642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车联网</w:t>
      </w:r>
      <w:r>
        <w:rPr>
          <w:rFonts w:hint="eastAsia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网络</w:t>
      </w:r>
      <w:r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安全防护</w:t>
      </w:r>
      <w:r>
        <w:rPr>
          <w:rFonts w:hint="eastAsia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方向</w:t>
      </w:r>
    </w:p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智能网联汽车生产企业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车联网服务平台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企业开展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车联网网络安全防护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定级备案、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安全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防护、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安全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评测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和隐患整改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等情况。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</w:rPr>
        <w:t>需附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车联网网络安全防护定级备案信息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、评测报告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等相关证明材料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</w:rPr>
        <w:t>。</w:t>
      </w:r>
    </w:p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0" w:leftChars="0" w:right="0" w:firstLine="642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工业控制系统安全评估</w:t>
      </w:r>
      <w:r>
        <w:rPr>
          <w:rFonts w:hint="eastAsia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方向</w:t>
      </w:r>
    </w:p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工业企业按照《工业控制系统网络安全防护要求》，围绕安全管理、技术防护、安全运营、责任落实等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四方面基线要求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工业控制系统网络安全评估工作、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提升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工业控制系统网络安全防护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水平等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情况。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需附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工业控制系统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安全评估情况表、整改报告等相关证明材料。</w:t>
      </w:r>
    </w:p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0" w:leftChars="0" w:right="0" w:firstLine="642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工业控制产品漏洞治理方向</w:t>
      </w:r>
    </w:p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网络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安全企业、工业控制产品厂商、工业企业按照《网络产品安全漏洞管理规定》相关要求，开展漏洞发现、验证、修复和处置等工作，参与漏洞众测等活动情况。网络安全企业需附参与众测活动证明材料、原创漏洞证书等，产品厂商需附收到的漏洞通报信息、验证记录、补丁公告等，工业企业需附收到的漏洞通报信息、漏洞处置报告等证明材料。</w:t>
      </w:r>
    </w:p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0" w:leftChars="0" w:right="0" w:firstLine="642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）网络安全威胁监测服务</w:t>
      </w:r>
      <w:r>
        <w:rPr>
          <w:rFonts w:hint="eastAsia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方向</w:t>
      </w:r>
    </w:p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基础电信企业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发挥网络优势，通过对工业企业互联网专线流量进行汇聚和监测分析，有效发现网络攻击、恶意程序传播等威胁和事件，并将安全监测数据和结果上报国家或省级工业互联网安全技术平台，支撑主管部门面向工业企业提供威胁共享、事件通报和处置等服务，赋能重点企业提升风险防范能力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</w:rPr>
        <w:t>需附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开展工业企业流量监测分析、与国家或省级平台对接、支撑向工业企业开展监测服务等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相关证明材料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</w:rPr>
        <w:t>。</w:t>
      </w:r>
    </w:p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成效与亮点</w:t>
      </w:r>
    </w:p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根据申报方向，梳理在发现漏洞、消除风险、防护达标、能力提升等方面的成效，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介绍案例的可借鉴可推广价值，提炼经验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成效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特色亮点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做法，总结网络安全护航企业数字化转型、赋能服务高质量发展的作用效果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</w:rPr>
        <w:t>需补充必要的数据、案例进行说明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。</w:t>
      </w:r>
    </w:p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、真实性承诺</w:t>
      </w:r>
    </w:p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我单位申报的所有材料，均真实、完整，如有不实，愿承担相应责任。</w:t>
      </w:r>
    </w:p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</w:pPr>
    </w:p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</w:pPr>
    </w:p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</w:pPr>
    </w:p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2520" w:leftChars="0" w:right="0" w:firstLine="42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 法定代表人签章：</w:t>
      </w:r>
    </w:p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2940" w:leftChars="0" w:right="0" w:firstLine="42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申报单位公章：</w:t>
      </w:r>
    </w:p>
    <w:p>
      <w:pPr>
        <w:snapToGrid w:val="0"/>
        <w:spacing w:beforeLines="0" w:afterLines="0" w:line="600" w:lineRule="exact"/>
        <w:ind w:left="0" w:leftChars="0" w:firstLine="0" w:firstLineChars="0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年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月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日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Calibri" w:hAnsi="Calibri" w:eastAsia="宋体" w:cs="黑体"/>
        <w:kern w:val="0"/>
        <w:sz w:val="18"/>
        <w:szCs w:val="18"/>
        <w:lang w:val="en-US" w:eastAsia="zh-CN" w:bidi="ar-SA"/>
      </w:rPr>
      <w:pict>
        <v:rect id="文本框 4" o:spid="_x0000_s2049" o:spt="1" style="position:absolute;left:0pt;margin-top:0pt;height:144pt;width:144pt;mso-position-horizontal:center;mso-position-horizontal-relative:margin;mso-wrap-style:none;z-index:251660288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rFonts w:ascii="Calibri" w:hAnsi="Calibri" w:eastAsia="宋体" w:cs="黑体"/>
        <w:kern w:val="2"/>
        <w:sz w:val="21"/>
        <w:szCs w:val="24"/>
        <w:lang w:val="en-US" w:eastAsia="zh-CN" w:bidi="ar-SA"/>
      </w:rPr>
      <w:pict>
        <v:rect id="文本框 5" o:spid="_x0000_s2050" o:spt="1" style="position:absolute;left:0pt;margin-top:0pt;height:144pt;width:144pt;mso-position-horizontal:center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ascii="Times New Roman" w:hAnsi="Times New Roman"/>
                    <w:sz w:val="18"/>
                  </w:rPr>
                </w:pPr>
                <w:r>
                  <w:rPr>
                    <w:rFonts w:ascii="Times New Roman" w:hAnsi="Times New Roman"/>
                    <w:sz w:val="18"/>
                  </w:rPr>
                  <w:fldChar w:fldCharType="begin"/>
                </w:r>
                <w:r>
                  <w:rPr>
                    <w:rFonts w:ascii="Times New Roman" w:hAnsi="Times New Roman"/>
                    <w:sz w:val="1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18"/>
                  </w:rPr>
                  <w:fldChar w:fldCharType="separate"/>
                </w:r>
                <w:r>
                  <w:rPr>
                    <w:rFonts w:ascii="Times New Roman" w:hAnsi="Times New Roman"/>
                  </w:rPr>
                  <w:t>1</w:t>
                </w:r>
                <w:r>
                  <w:rPr>
                    <w:rFonts w:ascii="Times New Roman" w:hAnsi="Times New Roman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4375E2"/>
    <w:multiLevelType w:val="singleLevel"/>
    <w:tmpl w:val="BE4375E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DI1NGQ4MDY4NjMxYWVlMzc3ODM2NDE0MmU1ODUxYzYifQ=="/>
  </w:docVars>
  <w:rsids>
    <w:rsidRoot w:val="6D16778C"/>
    <w:rsid w:val="00D7515C"/>
    <w:rsid w:val="035876E8"/>
    <w:rsid w:val="038F2BC6"/>
    <w:rsid w:val="043E72B9"/>
    <w:rsid w:val="064F4227"/>
    <w:rsid w:val="06FC164A"/>
    <w:rsid w:val="07D16FF4"/>
    <w:rsid w:val="0C1B5A9E"/>
    <w:rsid w:val="0C1D43E8"/>
    <w:rsid w:val="0E8C2C83"/>
    <w:rsid w:val="0FAD0E50"/>
    <w:rsid w:val="107623DB"/>
    <w:rsid w:val="11205904"/>
    <w:rsid w:val="116B6830"/>
    <w:rsid w:val="11A773DF"/>
    <w:rsid w:val="12040D82"/>
    <w:rsid w:val="12A24328"/>
    <w:rsid w:val="15464751"/>
    <w:rsid w:val="171A4BA4"/>
    <w:rsid w:val="190310D0"/>
    <w:rsid w:val="1ACC7E91"/>
    <w:rsid w:val="1C3150D6"/>
    <w:rsid w:val="1E9532EC"/>
    <w:rsid w:val="1E960FB4"/>
    <w:rsid w:val="1F566F76"/>
    <w:rsid w:val="1FC46ED4"/>
    <w:rsid w:val="1FE60DE3"/>
    <w:rsid w:val="21B77BBF"/>
    <w:rsid w:val="26FE1DEC"/>
    <w:rsid w:val="271B54AB"/>
    <w:rsid w:val="29BB2216"/>
    <w:rsid w:val="2D2075A2"/>
    <w:rsid w:val="2DFE44C2"/>
    <w:rsid w:val="2E093550"/>
    <w:rsid w:val="2FF55064"/>
    <w:rsid w:val="302428C3"/>
    <w:rsid w:val="30A752A2"/>
    <w:rsid w:val="32BF4F4D"/>
    <w:rsid w:val="33A20263"/>
    <w:rsid w:val="33A9129E"/>
    <w:rsid w:val="34AC6A12"/>
    <w:rsid w:val="36A908B9"/>
    <w:rsid w:val="37003C4A"/>
    <w:rsid w:val="3713313E"/>
    <w:rsid w:val="38866F49"/>
    <w:rsid w:val="38AF1198"/>
    <w:rsid w:val="39B45FF7"/>
    <w:rsid w:val="3A0A50CD"/>
    <w:rsid w:val="3ACA050B"/>
    <w:rsid w:val="3B7D49FD"/>
    <w:rsid w:val="3C947408"/>
    <w:rsid w:val="3CE71714"/>
    <w:rsid w:val="3D212F50"/>
    <w:rsid w:val="3DC457E8"/>
    <w:rsid w:val="3DC97D5B"/>
    <w:rsid w:val="3E376FC5"/>
    <w:rsid w:val="3F1907ED"/>
    <w:rsid w:val="3F41391B"/>
    <w:rsid w:val="3F7B0026"/>
    <w:rsid w:val="3FFF6750"/>
    <w:rsid w:val="437B6009"/>
    <w:rsid w:val="442347E8"/>
    <w:rsid w:val="44492D3D"/>
    <w:rsid w:val="45464A34"/>
    <w:rsid w:val="474B6C6A"/>
    <w:rsid w:val="4ACF68C0"/>
    <w:rsid w:val="4CB357BF"/>
    <w:rsid w:val="4EBD0C2F"/>
    <w:rsid w:val="4F3043D1"/>
    <w:rsid w:val="4FAB2261"/>
    <w:rsid w:val="510A120A"/>
    <w:rsid w:val="51750EF9"/>
    <w:rsid w:val="519210EF"/>
    <w:rsid w:val="533575BC"/>
    <w:rsid w:val="53684607"/>
    <w:rsid w:val="550C277E"/>
    <w:rsid w:val="569E667C"/>
    <w:rsid w:val="58B32187"/>
    <w:rsid w:val="5AEE6EEB"/>
    <w:rsid w:val="5BF1EB4A"/>
    <w:rsid w:val="5C0D4542"/>
    <w:rsid w:val="5DDF0588"/>
    <w:rsid w:val="5DDF846F"/>
    <w:rsid w:val="5F7F92E2"/>
    <w:rsid w:val="5FCFCF1E"/>
    <w:rsid w:val="60635A03"/>
    <w:rsid w:val="60DF332F"/>
    <w:rsid w:val="617FEB08"/>
    <w:rsid w:val="664803B2"/>
    <w:rsid w:val="667411A7"/>
    <w:rsid w:val="66E77BCB"/>
    <w:rsid w:val="67F311DD"/>
    <w:rsid w:val="68B35839"/>
    <w:rsid w:val="692D5751"/>
    <w:rsid w:val="6AF44007"/>
    <w:rsid w:val="6BE4D482"/>
    <w:rsid w:val="6BFE8252"/>
    <w:rsid w:val="6C510480"/>
    <w:rsid w:val="6D16778C"/>
    <w:rsid w:val="6F4115B4"/>
    <w:rsid w:val="6FC77F6B"/>
    <w:rsid w:val="70787AE6"/>
    <w:rsid w:val="71600CA6"/>
    <w:rsid w:val="719A59FC"/>
    <w:rsid w:val="725339E2"/>
    <w:rsid w:val="72976F13"/>
    <w:rsid w:val="73EA2AA9"/>
    <w:rsid w:val="73FB6A64"/>
    <w:rsid w:val="75971745"/>
    <w:rsid w:val="778F713D"/>
    <w:rsid w:val="782D2C78"/>
    <w:rsid w:val="78852DA0"/>
    <w:rsid w:val="7A1F60FB"/>
    <w:rsid w:val="7E0806FB"/>
    <w:rsid w:val="7EAA7A04"/>
    <w:rsid w:val="7F23343E"/>
    <w:rsid w:val="7FD36AE7"/>
    <w:rsid w:val="7FEFEA01"/>
    <w:rsid w:val="9F7D0FAA"/>
    <w:rsid w:val="ADEFC22B"/>
    <w:rsid w:val="B7B9C5C9"/>
    <w:rsid w:val="BCBC66B7"/>
    <w:rsid w:val="D7C79CC7"/>
    <w:rsid w:val="EEFA1C5E"/>
    <w:rsid w:val="EFB113BD"/>
    <w:rsid w:val="F8FE98D1"/>
    <w:rsid w:val="FD796AA4"/>
    <w:rsid w:val="FE7D1FC5"/>
    <w:rsid w:val="FEC78492"/>
    <w:rsid w:val="FF7D9FD2"/>
    <w:rsid w:val="FFBDF4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rPr>
      <w:rFonts w:ascii="Microsoft YaHei UI" w:eastAsia="Microsoft YaHei UI"/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0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7">
    <w:name w:val="Title"/>
    <w:basedOn w:val="1"/>
    <w:next w:val="1"/>
    <w:qFormat/>
    <w:uiPriority w:val="10"/>
    <w:pPr>
      <w:spacing w:before="100" w:beforeLines="100" w:after="100" w:afterLines="100"/>
      <w:jc w:val="center"/>
    </w:pPr>
    <w:rPr>
      <w:rFonts w:eastAsia="黑体"/>
      <w:bCs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1"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line="398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4718</Words>
  <Characters>4867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2024-08-25T00:47:00Z</dcterms:created>
  <dc:creator>于广琛</dc:creator>
  <cp:lastModifiedBy>liuzx</cp:lastModifiedBy>
  <cp:lastPrinted>2024-12-11T00:06:00Z</cp:lastPrinted>
  <dcterms:modified xsi:type="dcterms:W3CDTF">2024-12-16T18:31:44Z</dcterms:modified>
  <dc:title>护航新型工业化网络安全典型案例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B1F757625CD749C2BF65C48C8EE1F16B_13</vt:lpwstr>
  </property>
</Properties>
</file>