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6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416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6E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深圳市化工医药及危险化学品安全生产标准化三级达标企业名单（2024年第1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批次）</w:t>
      </w:r>
    </w:p>
    <w:p w14:paraId="0B6E2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690"/>
        <w:gridCol w:w="1455"/>
        <w:gridCol w:w="1560"/>
        <w:gridCol w:w="1080"/>
      </w:tblGrid>
      <w:tr w14:paraId="1D6B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74" w:type="dxa"/>
            <w:noWrap w:val="0"/>
            <w:vAlign w:val="center"/>
          </w:tcPr>
          <w:p w14:paraId="13DE6BF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690" w:type="dxa"/>
            <w:noWrap w:val="0"/>
            <w:vAlign w:val="center"/>
          </w:tcPr>
          <w:p w14:paraId="495D67F5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55" w:type="dxa"/>
            <w:noWrap w:val="0"/>
            <w:vAlign w:val="center"/>
          </w:tcPr>
          <w:p w14:paraId="6D96948D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企业类别</w:t>
            </w:r>
          </w:p>
        </w:tc>
        <w:tc>
          <w:tcPr>
            <w:tcW w:w="1560" w:type="dxa"/>
            <w:noWrap w:val="0"/>
            <w:vAlign w:val="center"/>
          </w:tcPr>
          <w:p w14:paraId="57EC0B8C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所属区域</w:t>
            </w:r>
          </w:p>
        </w:tc>
        <w:tc>
          <w:tcPr>
            <w:tcW w:w="1080" w:type="dxa"/>
            <w:noWrap w:val="0"/>
            <w:vAlign w:val="center"/>
          </w:tcPr>
          <w:p w14:paraId="5257CB55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72C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dxa"/>
            <w:noWrap w:val="0"/>
            <w:vAlign w:val="center"/>
          </w:tcPr>
          <w:p w14:paraId="73A972D6">
            <w:pPr>
              <w:widowControl w:val="0"/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7785" w:type="dxa"/>
            <w:gridSpan w:val="4"/>
            <w:noWrap w:val="0"/>
            <w:vAlign w:val="center"/>
          </w:tcPr>
          <w:p w14:paraId="2A9D0399">
            <w:pPr>
              <w:widowControl w:val="0"/>
              <w:jc w:val="left"/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vertAlign w:val="baseline"/>
                <w:lang w:eastAsia="zh-CN"/>
              </w:rPr>
              <w:t>危险化学品安全生产标准化三级达标企业</w:t>
            </w:r>
          </w:p>
        </w:tc>
      </w:tr>
      <w:tr w14:paraId="21A6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dxa"/>
            <w:noWrap w:val="0"/>
            <w:vAlign w:val="center"/>
          </w:tcPr>
          <w:p w14:paraId="14EA7250"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90" w:type="dxa"/>
            <w:noWrap w:val="0"/>
            <w:vAlign w:val="center"/>
          </w:tcPr>
          <w:p w14:paraId="032F2B80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住龙纳米技术材料（深圳）有限公司</w:t>
            </w:r>
          </w:p>
        </w:tc>
        <w:tc>
          <w:tcPr>
            <w:tcW w:w="1455" w:type="dxa"/>
            <w:noWrap w:val="0"/>
            <w:vAlign w:val="center"/>
          </w:tcPr>
          <w:p w14:paraId="5600A0F0"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560" w:type="dxa"/>
            <w:noWrap w:val="0"/>
            <w:vAlign w:val="center"/>
          </w:tcPr>
          <w:p w14:paraId="72962B8F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坪山区</w:t>
            </w:r>
          </w:p>
        </w:tc>
        <w:tc>
          <w:tcPr>
            <w:tcW w:w="1080" w:type="dxa"/>
            <w:noWrap w:val="0"/>
            <w:vAlign w:val="center"/>
          </w:tcPr>
          <w:p w14:paraId="67A04758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58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dxa"/>
            <w:noWrap w:val="0"/>
            <w:vAlign w:val="center"/>
          </w:tcPr>
          <w:p w14:paraId="28FD0B5F"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90" w:type="dxa"/>
            <w:noWrap w:val="0"/>
            <w:vAlign w:val="center"/>
          </w:tcPr>
          <w:p w14:paraId="695A8EC7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液化空气（深圳）工业气体有限公司</w:t>
            </w:r>
          </w:p>
        </w:tc>
        <w:tc>
          <w:tcPr>
            <w:tcW w:w="1455" w:type="dxa"/>
            <w:noWrap w:val="0"/>
            <w:vAlign w:val="center"/>
          </w:tcPr>
          <w:p w14:paraId="420374CE"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560" w:type="dxa"/>
            <w:noWrap w:val="0"/>
            <w:vAlign w:val="center"/>
          </w:tcPr>
          <w:p w14:paraId="36A17645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坪山区</w:t>
            </w:r>
          </w:p>
        </w:tc>
        <w:tc>
          <w:tcPr>
            <w:tcW w:w="1080" w:type="dxa"/>
            <w:noWrap w:val="0"/>
            <w:vAlign w:val="center"/>
          </w:tcPr>
          <w:p w14:paraId="402D7DBA"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0E6E0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7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Courier New" w:eastAsia="仿宋_GB2312" w:cs="仿宋_GB2312"/>
      <w:snapToGrid/>
      <w:color w:val="000000"/>
      <w:kern w:val="0"/>
      <w:sz w:val="32"/>
      <w:szCs w:val="32"/>
      <w:lang w:val="en-US" w:eastAsia="zh-CN" w:bidi="ar"/>
    </w:rPr>
  </w:style>
  <w:style w:type="paragraph" w:styleId="3">
    <w:name w:val="index 8"/>
    <w:basedOn w:val="1"/>
    <w:next w:val="1"/>
    <w:qFormat/>
    <w:uiPriority w:val="99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2024-12-09T15:21:21Z</dcterms:created>
  <dc:creator>东冬</dc:creator>
  <cp:lastModifiedBy>DonnyChiang</cp:lastModifiedBy>
  <dcterms:modified xsi:type="dcterms:W3CDTF">2024-12-09T15:21:29Z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0303E37E20174481A0933092FF80BE46_12</vt:lpwstr>
  </property>
</Properties>
</file>