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4229D">
      <w:pPr>
        <w:spacing w:line="560" w:lineRule="exact"/>
        <w:ind w:firstLine="862" w:firstLineChars="200"/>
        <w:contextualSpacing/>
        <w:jc w:val="center"/>
        <w:rPr>
          <w:rFonts w:ascii="方正小标宋_GBK" w:hAnsi="宋体" w:eastAsia="方正小标宋_GBK"/>
          <w:sz w:val="44"/>
          <w:szCs w:val="44"/>
        </w:rPr>
      </w:pPr>
      <w:r>
        <w:rPr>
          <w:rFonts w:hint="eastAsia" w:ascii="方正小标宋_GBK" w:hAnsi="宋体" w:eastAsia="方正小标宋_GBK"/>
          <w:sz w:val="44"/>
          <w:szCs w:val="44"/>
        </w:rPr>
        <w:t>南山区2022年疫情期间</w:t>
      </w:r>
      <w:bookmarkStart w:id="0" w:name="_Hlk98963238"/>
      <w:r>
        <w:rPr>
          <w:rFonts w:hint="eastAsia" w:ascii="方正小标宋_GBK" w:hAnsi="宋体" w:eastAsia="方正小标宋_GBK"/>
          <w:sz w:val="44"/>
          <w:szCs w:val="44"/>
        </w:rPr>
        <w:t>重点科技企业租金减免</w:t>
      </w:r>
      <w:bookmarkEnd w:id="0"/>
      <w:r>
        <w:rPr>
          <w:rFonts w:hint="eastAsia" w:ascii="方正小标宋_GBK" w:hAnsi="宋体" w:eastAsia="方正小标宋_GBK"/>
          <w:sz w:val="44"/>
          <w:szCs w:val="44"/>
        </w:rPr>
        <w:t>支持计划操作规程</w:t>
      </w:r>
    </w:p>
    <w:p w14:paraId="0690D447">
      <w:pPr>
        <w:spacing w:line="560" w:lineRule="exact"/>
        <w:ind w:firstLine="862" w:firstLineChars="200"/>
        <w:contextualSpacing/>
        <w:jc w:val="center"/>
        <w:rPr>
          <w:rFonts w:ascii="宋体" w:hAnsi="宋体"/>
          <w:sz w:val="44"/>
          <w:szCs w:val="44"/>
        </w:rPr>
      </w:pPr>
    </w:p>
    <w:p w14:paraId="1FF429BA">
      <w:pPr>
        <w:spacing w:line="560" w:lineRule="exact"/>
        <w:ind w:firstLine="622" w:firstLineChars="200"/>
        <w:contextualSpacing/>
        <w:rPr>
          <w:rFonts w:ascii="黑体" w:hAnsi="黑体" w:eastAsia="黑体"/>
          <w:bCs/>
          <w:sz w:val="32"/>
          <w:szCs w:val="32"/>
        </w:rPr>
      </w:pPr>
      <w:r>
        <w:rPr>
          <w:rFonts w:hint="eastAsia" w:ascii="仿宋_GB2312" w:hAnsi="仿宋_GB2312" w:eastAsia="仿宋_GB2312" w:cs="仿宋_GB2312"/>
          <w:sz w:val="32"/>
          <w:szCs w:val="32"/>
        </w:rPr>
        <w:t>为深入贯彻落实习近平总书记关于疫情防控的重要指示精神，以及中央、省、市有关工作部署，全力支持企业抗疫情、渡难关、稳发展，根据《南山区自主创新产业发展专项资金管理办法》《南山区2022年助企（个体工商户）纾困专项扶持措施》等文件的相关规定，</w:t>
      </w:r>
      <w:r>
        <w:rPr>
          <w:rFonts w:hint="eastAsia" w:ascii="仿宋_GB2312" w:eastAsia="仿宋_GB2312"/>
          <w:sz w:val="32"/>
          <w:szCs w:val="32"/>
        </w:rPr>
        <w:t>制定本操作规程。</w:t>
      </w:r>
    </w:p>
    <w:p w14:paraId="7D2C695A">
      <w:pPr>
        <w:spacing w:line="560" w:lineRule="exact"/>
        <w:ind w:firstLine="622" w:firstLineChars="200"/>
        <w:contextualSpacing/>
        <w:jc w:val="left"/>
        <w:rPr>
          <w:rFonts w:ascii="黑体" w:hAnsi="黑体" w:eastAsia="黑体"/>
          <w:bCs/>
          <w:sz w:val="32"/>
          <w:szCs w:val="32"/>
        </w:rPr>
      </w:pPr>
      <w:r>
        <w:rPr>
          <w:rFonts w:hint="eastAsia" w:ascii="黑体" w:hAnsi="黑体" w:eastAsia="黑体"/>
          <w:bCs/>
          <w:sz w:val="32"/>
          <w:szCs w:val="32"/>
        </w:rPr>
        <w:t>一、政策内容</w:t>
      </w:r>
    </w:p>
    <w:p w14:paraId="2BD29F6D">
      <w:pPr>
        <w:spacing w:line="560" w:lineRule="exact"/>
        <w:ind w:firstLine="622" w:firstLineChars="200"/>
        <w:contextualSpacing/>
        <w:rPr>
          <w:rFonts w:ascii="仿宋_GB2312" w:eastAsia="仿宋_GB2312"/>
          <w:sz w:val="32"/>
          <w:szCs w:val="32"/>
        </w:rPr>
      </w:pPr>
      <w:r>
        <w:rPr>
          <w:rFonts w:hint="eastAsia" w:ascii="仿宋_GB2312" w:eastAsia="仿宋_GB2312"/>
          <w:sz w:val="32"/>
          <w:szCs w:val="32"/>
        </w:rPr>
        <w:t>符合条件的国家高新技术企业、上年度科技型中小企业，自2022年2月1日至</w:t>
      </w:r>
      <w:r>
        <w:rPr>
          <w:rFonts w:ascii="仿宋_GB2312" w:eastAsia="仿宋_GB2312"/>
          <w:sz w:val="32"/>
          <w:szCs w:val="32"/>
        </w:rPr>
        <w:t>3</w:t>
      </w:r>
      <w:r>
        <w:rPr>
          <w:rFonts w:hint="eastAsia" w:ascii="仿宋_GB2312" w:eastAsia="仿宋_GB2312"/>
          <w:sz w:val="32"/>
          <w:szCs w:val="32"/>
        </w:rPr>
        <w:t>月3</w:t>
      </w:r>
      <w:r>
        <w:rPr>
          <w:rFonts w:ascii="仿宋_GB2312" w:eastAsia="仿宋_GB2312"/>
          <w:sz w:val="32"/>
          <w:szCs w:val="32"/>
        </w:rPr>
        <w:t>1</w:t>
      </w:r>
      <w:r>
        <w:rPr>
          <w:rFonts w:hint="eastAsia" w:ascii="仿宋_GB2312" w:eastAsia="仿宋_GB2312"/>
          <w:sz w:val="32"/>
          <w:szCs w:val="32"/>
        </w:rPr>
        <w:t>日期间，其租用的社会物业，所在位置被划为南山区封控区、管控区（含参照管控区管理区）的，按50元/平方米·月的标准给予一个月租金补贴，企业实际支付的租金低于补贴标准的，按实际支付的租金给予补贴。每家企业租金补贴最高不超过20万元。</w:t>
      </w:r>
    </w:p>
    <w:p w14:paraId="2FD9D1F0">
      <w:pPr>
        <w:spacing w:line="560" w:lineRule="exact"/>
        <w:ind w:firstLine="622" w:firstLineChars="200"/>
        <w:contextualSpacing/>
        <w:jc w:val="left"/>
        <w:rPr>
          <w:rFonts w:ascii="黑体" w:hAnsi="黑体" w:eastAsia="黑体"/>
          <w:bCs/>
          <w:sz w:val="32"/>
          <w:szCs w:val="32"/>
        </w:rPr>
      </w:pPr>
      <w:r>
        <w:rPr>
          <w:rFonts w:hint="eastAsia" w:ascii="黑体" w:hAnsi="黑体" w:eastAsia="黑体"/>
          <w:bCs/>
          <w:sz w:val="32"/>
          <w:szCs w:val="32"/>
        </w:rPr>
        <w:t>二、资助方式</w:t>
      </w:r>
    </w:p>
    <w:p w14:paraId="1DE330F4">
      <w:pPr>
        <w:spacing w:line="560" w:lineRule="exact"/>
        <w:ind w:firstLine="622" w:firstLineChars="200"/>
        <w:contextualSpacing/>
        <w:rPr>
          <w:rFonts w:ascii="仿宋_GB2312" w:eastAsia="仿宋_GB2312"/>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14:paraId="56C99ED4">
      <w:pPr>
        <w:spacing w:line="560" w:lineRule="exact"/>
        <w:ind w:firstLine="622" w:firstLineChars="200"/>
        <w:contextualSpacing/>
        <w:jc w:val="left"/>
        <w:rPr>
          <w:rFonts w:ascii="黑体" w:hAnsi="黑体" w:eastAsia="黑体"/>
          <w:bCs/>
          <w:sz w:val="32"/>
          <w:szCs w:val="32"/>
        </w:rPr>
      </w:pPr>
      <w:r>
        <w:rPr>
          <w:rFonts w:hint="eastAsia" w:ascii="黑体" w:hAnsi="黑体" w:eastAsia="黑体"/>
          <w:bCs/>
          <w:sz w:val="32"/>
          <w:szCs w:val="32"/>
        </w:rPr>
        <w:t>三、资助标准</w:t>
      </w:r>
    </w:p>
    <w:p w14:paraId="1046BCA7">
      <w:pPr>
        <w:spacing w:line="560" w:lineRule="exact"/>
        <w:ind w:firstLine="622" w:firstLineChars="200"/>
        <w:contextualSpacing/>
        <w:rPr>
          <w:rFonts w:ascii="仿宋_GB2312" w:eastAsia="仿宋_GB2312"/>
          <w:sz w:val="32"/>
          <w:szCs w:val="32"/>
        </w:rPr>
      </w:pPr>
      <w:r>
        <w:rPr>
          <w:rFonts w:hint="eastAsia" w:ascii="仿宋_GB2312" w:eastAsia="仿宋_GB2312"/>
          <w:sz w:val="32"/>
          <w:szCs w:val="32"/>
        </w:rPr>
        <w:t>（一）有效期内的国家高新技术企业、上年度科技型中小企业，自2022年2月1日至</w:t>
      </w:r>
      <w:r>
        <w:rPr>
          <w:rFonts w:ascii="仿宋_GB2312" w:eastAsia="仿宋_GB2312"/>
          <w:sz w:val="32"/>
          <w:szCs w:val="32"/>
        </w:rPr>
        <w:t>3</w:t>
      </w:r>
      <w:r>
        <w:rPr>
          <w:rFonts w:hint="eastAsia" w:ascii="仿宋_GB2312" w:eastAsia="仿宋_GB2312"/>
          <w:sz w:val="32"/>
          <w:szCs w:val="32"/>
        </w:rPr>
        <w:t>月3</w:t>
      </w:r>
      <w:r>
        <w:rPr>
          <w:rFonts w:ascii="仿宋_GB2312" w:eastAsia="仿宋_GB2312"/>
          <w:sz w:val="32"/>
          <w:szCs w:val="32"/>
        </w:rPr>
        <w:t>1</w:t>
      </w:r>
      <w:r>
        <w:rPr>
          <w:rFonts w:hint="eastAsia" w:ascii="仿宋_GB2312" w:eastAsia="仿宋_GB2312"/>
          <w:sz w:val="32"/>
          <w:szCs w:val="32"/>
        </w:rPr>
        <w:t>日期间，其租用的社会物业，所在位置被划为南山区封控区、管控区（含参照管控区管理区）的，按50元/平方米·月的标准给予一个月租金补贴，企业实际支付的租金低于补贴标准的，按实际支付的租金给予补贴。每家企业租金补贴最高不超过20万元。</w:t>
      </w:r>
    </w:p>
    <w:p w14:paraId="0F3ABAB9">
      <w:pPr>
        <w:widowControl/>
        <w:spacing w:line="52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（二）本项目与南山区产业发展专项资金政策可重复享受。</w:t>
      </w:r>
    </w:p>
    <w:p w14:paraId="477FDC7E">
      <w:pPr>
        <w:widowControl/>
        <w:adjustRightInd w:val="0"/>
        <w:snapToGrid w:val="0"/>
        <w:spacing w:line="560" w:lineRule="exact"/>
        <w:ind w:firstLine="622" w:firstLineChars="200"/>
        <w:rPr>
          <w:rFonts w:ascii="仿宋_GB2312" w:eastAsia="仿宋_GB2312"/>
          <w:sz w:val="32"/>
          <w:szCs w:val="32"/>
          <w:shd w:val="clear" w:color="auto" w:fill="FFFFFF"/>
        </w:rPr>
      </w:pPr>
      <w:r>
        <w:rPr>
          <w:rFonts w:hint="eastAsia" w:ascii="仿宋_GB2312" w:hAnsi="仿宋_GB2312" w:eastAsia="仿宋_GB2312" w:cs="仿宋_GB2312"/>
          <w:sz w:val="32"/>
          <w:szCs w:val="32"/>
        </w:rPr>
        <w:t>（三）</w:t>
      </w:r>
      <w:r>
        <w:rPr>
          <w:rFonts w:hint="eastAsia" w:ascii="仿宋_GB2312" w:eastAsia="仿宋_GB2312" w:cs="宋体"/>
          <w:sz w:val="32"/>
          <w:szCs w:val="32"/>
        </w:rPr>
        <w:t>本项目不受《南山区自主创新产业发展专项资金管理办法》第十三条第（四）款“每家单位同一年度获得的资助金额原则上不超过其上一年度形成的区级地方财力贡献”限制。</w:t>
      </w:r>
    </w:p>
    <w:p w14:paraId="78A13923">
      <w:pPr>
        <w:spacing w:line="560" w:lineRule="exact"/>
        <w:ind w:firstLine="622" w:firstLineChars="200"/>
        <w:contextualSpacing/>
        <w:jc w:val="left"/>
        <w:rPr>
          <w:rFonts w:ascii="黑体" w:hAnsi="黑体" w:eastAsia="黑体"/>
          <w:bCs/>
          <w:sz w:val="32"/>
          <w:szCs w:val="32"/>
        </w:rPr>
      </w:pPr>
      <w:r>
        <w:rPr>
          <w:rFonts w:hint="eastAsia" w:ascii="黑体" w:hAnsi="黑体" w:eastAsia="黑体"/>
          <w:bCs/>
          <w:sz w:val="32"/>
          <w:szCs w:val="32"/>
        </w:rPr>
        <w:t>四、申请条件</w:t>
      </w:r>
    </w:p>
    <w:p w14:paraId="7336455F">
      <w:pPr>
        <w:spacing w:line="560" w:lineRule="exact"/>
        <w:ind w:firstLine="622" w:firstLineChars="200"/>
        <w:contextualSpacing/>
        <w:jc w:val="left"/>
        <w:rPr>
          <w:rFonts w:ascii="黑体" w:hAnsi="黑体" w:eastAsia="黑体"/>
          <w:bCs/>
          <w:sz w:val="32"/>
          <w:szCs w:val="32"/>
        </w:rPr>
      </w:pPr>
      <w:r>
        <w:rPr>
          <w:rFonts w:hint="eastAsia" w:ascii="仿宋_GB2312" w:hAnsi="仿宋" w:eastAsia="仿宋_GB2312"/>
          <w:sz w:val="32"/>
          <w:szCs w:val="32"/>
        </w:rPr>
        <w:t>（一）</w:t>
      </w:r>
      <w:r>
        <w:rPr>
          <w:rFonts w:hint="eastAsia" w:ascii="仿宋_GB2312" w:eastAsia="仿宋_GB2312"/>
          <w:sz w:val="32"/>
          <w:szCs w:val="32"/>
        </w:rPr>
        <w:t>申请本项资金资助的企业应符合以下条件：</w:t>
      </w:r>
    </w:p>
    <w:p w14:paraId="78E5EF58">
      <w:pPr>
        <w:spacing w:line="560" w:lineRule="exact"/>
        <w:ind w:firstLine="622" w:firstLineChars="200"/>
        <w:contextualSpacing/>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在南山辖区内登记注册、具有独立法人资格；</w:t>
      </w:r>
    </w:p>
    <w:p w14:paraId="217181A4">
      <w:pPr>
        <w:spacing w:line="560" w:lineRule="exact"/>
        <w:ind w:firstLine="622" w:firstLineChars="200"/>
        <w:contextualSpacing/>
        <w:rPr>
          <w:rFonts w:hint="eastAsia" w:ascii="仿宋_GB2312" w:hAnsi="仿宋_GB2312" w:eastAsia="仿宋_GB2312" w:cs="仿宋_GB2312"/>
          <w:sz w:val="32"/>
          <w:szCs w:val="32"/>
        </w:rPr>
      </w:pPr>
      <w:r>
        <w:rPr>
          <w:rFonts w:ascii="仿宋_GB2312" w:eastAsia="仿宋_GB2312"/>
          <w:sz w:val="32"/>
          <w:szCs w:val="32"/>
        </w:rPr>
        <w:t>2.</w:t>
      </w:r>
      <w:r>
        <w:rPr>
          <w:rFonts w:hint="eastAsia" w:ascii="仿宋_GB2312" w:eastAsia="仿宋_GB2312"/>
          <w:sz w:val="32"/>
          <w:szCs w:val="32"/>
        </w:rPr>
        <w:t>企业为有效期内的国家高新技术企业或上年度科技型中小企业；</w:t>
      </w:r>
    </w:p>
    <w:p w14:paraId="3A2497AA">
      <w:pPr>
        <w:spacing w:line="560" w:lineRule="exact"/>
        <w:ind w:firstLine="622" w:firstLineChars="200"/>
        <w:contextualSpacing/>
        <w:rPr>
          <w:rFonts w:ascii="仿宋_GB2312" w:eastAsia="仿宋_GB2312"/>
          <w:sz w:val="32"/>
          <w:szCs w:val="32"/>
        </w:rPr>
      </w:pPr>
      <w:r>
        <w:rPr>
          <w:rFonts w:ascii="仿宋_GB2312" w:hAnsi="仿宋_GB2312" w:eastAsia="仿宋_GB2312" w:cs="仿宋_GB2312"/>
          <w:sz w:val="32"/>
          <w:szCs w:val="32"/>
        </w:rPr>
        <w:t>3.</w:t>
      </w:r>
      <w:r>
        <w:rPr>
          <w:rFonts w:hint="eastAsia" w:ascii="仿宋_GB2312" w:eastAsia="仿宋_GB2312"/>
          <w:sz w:val="32"/>
          <w:szCs w:val="32"/>
        </w:rPr>
        <w:t>租用的社会物业所在位置在2022年2月1日至</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日期间，被划为南山区封控区、管控区（含参照管控区管理区）。</w:t>
      </w:r>
    </w:p>
    <w:p w14:paraId="7043827D">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（二）有下列情况之一的，本资金不予资助：</w:t>
      </w:r>
    </w:p>
    <w:p w14:paraId="5133F8BD">
      <w:pPr>
        <w:adjustRightInd w:val="0"/>
        <w:snapToGrid w:val="0"/>
        <w:spacing w:line="560" w:lineRule="exact"/>
        <w:ind w:firstLine="622" w:firstLineChars="200"/>
        <w:rPr>
          <w:rFonts w:ascii="仿宋_GB2312" w:hAnsi="宋体" w:eastAsia="仿宋_GB2312"/>
          <w:sz w:val="32"/>
          <w:szCs w:val="32"/>
        </w:rPr>
      </w:pPr>
      <w:bookmarkStart w:id="1" w:name="_Hlk99222537"/>
      <w:r>
        <w:rPr>
          <w:rFonts w:hint="eastAsia" w:ascii="仿宋_GB2312" w:hAnsi="宋体" w:eastAsia="仿宋_GB2312"/>
          <w:sz w:val="32"/>
          <w:szCs w:val="32"/>
        </w:rPr>
        <w:t>1.近三年内在税收、安全生产、环保、劳动等方面存在重大违法行为，受到有关部门行政处罚的；</w:t>
      </w:r>
    </w:p>
    <w:p w14:paraId="51DA520F">
      <w:pPr>
        <w:adjustRightInd w:val="0"/>
        <w:snapToGrid w:val="0"/>
        <w:spacing w:line="560" w:lineRule="exact"/>
        <w:ind w:firstLine="622"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.申报材料有弄虚作假情况的；</w:t>
      </w:r>
    </w:p>
    <w:p w14:paraId="3F8AFCC4">
      <w:pPr>
        <w:adjustRightInd w:val="0"/>
        <w:snapToGrid w:val="0"/>
        <w:spacing w:line="560" w:lineRule="exact"/>
        <w:ind w:firstLine="622"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.近三年内申请单位以及单位法人存在违规申报使用政府资金、商业贿赂、不良信用记录等情况的。</w:t>
      </w:r>
    </w:p>
    <w:bookmarkEnd w:id="1"/>
    <w:p w14:paraId="5894E222">
      <w:pPr>
        <w:spacing w:line="560" w:lineRule="exact"/>
        <w:ind w:firstLine="622" w:firstLineChars="200"/>
        <w:contextualSpacing/>
        <w:jc w:val="left"/>
        <w:rPr>
          <w:rFonts w:ascii="黑体" w:hAnsi="黑体" w:eastAsia="黑体"/>
          <w:bCs/>
          <w:sz w:val="32"/>
          <w:szCs w:val="32"/>
        </w:rPr>
      </w:pPr>
      <w:r>
        <w:rPr>
          <w:rFonts w:hint="eastAsia" w:ascii="黑体" w:hAnsi="黑体" w:eastAsia="黑体"/>
          <w:bCs/>
          <w:sz w:val="32"/>
          <w:szCs w:val="32"/>
        </w:rPr>
        <w:t>五、办理流程</w:t>
      </w:r>
    </w:p>
    <w:p w14:paraId="5625E2DF">
      <w:pPr>
        <w:adjustRightInd w:val="0"/>
        <w:snapToGrid w:val="0"/>
        <w:spacing w:line="560" w:lineRule="exact"/>
        <w:ind w:firstLine="622" w:firstLineChars="200"/>
        <w:rPr>
          <w:rFonts w:ascii="仿宋_GB2312" w:hAnsi="宋体" w:eastAsia="仿宋_GB2312"/>
          <w:sz w:val="32"/>
          <w:szCs w:val="32"/>
        </w:rPr>
      </w:pPr>
      <w:bookmarkStart w:id="2" w:name="_Hlk98960759"/>
      <w:r>
        <w:rPr>
          <w:rFonts w:hint="eastAsia" w:ascii="仿宋_GB2312" w:hAnsi="宋体" w:eastAsia="仿宋_GB2312"/>
          <w:sz w:val="32"/>
          <w:szCs w:val="32"/>
        </w:rPr>
        <w:t>（一）申请单位按照操作规程的要求备齐资料，通过南山区产业发展综合服务平台提出资助申请；</w:t>
      </w:r>
    </w:p>
    <w:p w14:paraId="067D5CC2">
      <w:pPr>
        <w:adjustRightInd w:val="0"/>
        <w:snapToGrid w:val="0"/>
        <w:spacing w:line="560" w:lineRule="exact"/>
        <w:ind w:firstLine="622" w:firstLineChars="200"/>
        <w:rPr>
          <w:rFonts w:ascii="仿宋_GB2312" w:hAnsi="宋体" w:eastAsia="仿宋_GB2312"/>
          <w:sz w:val="32"/>
          <w:szCs w:val="32"/>
        </w:rPr>
      </w:pPr>
      <w:r>
        <w:rPr>
          <w:rFonts w:hint="eastAsia" w:ascii="仿宋_GB2312" w:hAnsi="宋体" w:eastAsia="仿宋_GB2312"/>
          <w:sz w:val="32"/>
          <w:szCs w:val="32"/>
        </w:rPr>
        <w:t>（二）区企业服务中心统一受理单位申请；</w:t>
      </w:r>
    </w:p>
    <w:p w14:paraId="125C267E">
      <w:pPr>
        <w:adjustRightInd w:val="0"/>
        <w:snapToGrid w:val="0"/>
        <w:spacing w:line="560" w:lineRule="exact"/>
        <w:ind w:firstLine="622" w:firstLineChars="200"/>
        <w:rPr>
          <w:rFonts w:ascii="仿宋_GB2312" w:hAnsi="宋体" w:eastAsia="仿宋_GB2312"/>
          <w:sz w:val="32"/>
          <w:szCs w:val="32"/>
        </w:rPr>
      </w:pPr>
      <w:r>
        <w:rPr>
          <w:rFonts w:hint="eastAsia" w:ascii="仿宋_GB2312" w:hAnsi="宋体" w:eastAsia="仿宋_GB2312"/>
          <w:sz w:val="32"/>
          <w:szCs w:val="32"/>
        </w:rPr>
        <w:t>（三）资金主管部门对申报项目进行复审；</w:t>
      </w:r>
    </w:p>
    <w:p w14:paraId="743D6319">
      <w:pPr>
        <w:adjustRightInd w:val="0"/>
        <w:snapToGrid w:val="0"/>
        <w:spacing w:line="560" w:lineRule="exact"/>
        <w:ind w:firstLine="622" w:firstLineChars="200"/>
        <w:rPr>
          <w:rFonts w:ascii="仿宋_GB2312" w:hAnsi="宋体" w:eastAsia="仿宋_GB2312"/>
          <w:sz w:val="32"/>
          <w:szCs w:val="32"/>
        </w:rPr>
      </w:pPr>
      <w:r>
        <w:rPr>
          <w:rFonts w:hint="eastAsia" w:ascii="仿宋_GB2312" w:hAnsi="宋体" w:eastAsia="仿宋_GB2312"/>
          <w:sz w:val="32"/>
          <w:szCs w:val="32"/>
        </w:rPr>
        <w:t>（四）资金主管部门编制项目资助计划；</w:t>
      </w:r>
    </w:p>
    <w:p w14:paraId="720FA02E">
      <w:pPr>
        <w:adjustRightInd w:val="0"/>
        <w:snapToGrid w:val="0"/>
        <w:spacing w:line="560" w:lineRule="exact"/>
        <w:ind w:firstLine="622" w:firstLineChars="200"/>
        <w:rPr>
          <w:rFonts w:ascii="仿宋_GB2312" w:hAnsi="宋体" w:eastAsia="仿宋_GB2312"/>
          <w:sz w:val="32"/>
          <w:szCs w:val="32"/>
        </w:rPr>
      </w:pPr>
      <w:r>
        <w:rPr>
          <w:rFonts w:hint="eastAsia" w:ascii="仿宋_GB2312" w:hAnsi="宋体" w:eastAsia="仿宋_GB2312"/>
          <w:sz w:val="32"/>
          <w:szCs w:val="32"/>
        </w:rPr>
        <w:t>（五）相关部门进行核查；</w:t>
      </w:r>
    </w:p>
    <w:p w14:paraId="5C80E657">
      <w:pPr>
        <w:adjustRightInd w:val="0"/>
        <w:snapToGrid w:val="0"/>
        <w:spacing w:line="560" w:lineRule="exact"/>
        <w:ind w:firstLine="622" w:firstLineChars="200"/>
        <w:rPr>
          <w:rFonts w:ascii="仿宋_GB2312" w:hAnsi="宋体" w:eastAsia="仿宋_GB2312"/>
          <w:sz w:val="32"/>
          <w:szCs w:val="32"/>
        </w:rPr>
      </w:pPr>
      <w:r>
        <w:rPr>
          <w:rFonts w:hint="eastAsia" w:ascii="仿宋_GB2312" w:hAnsi="宋体" w:eastAsia="仿宋_GB2312"/>
          <w:sz w:val="32"/>
          <w:szCs w:val="32"/>
        </w:rPr>
        <w:t>（六）资助计划向社会公示5个工作日；</w:t>
      </w:r>
    </w:p>
    <w:p w14:paraId="58118B85">
      <w:pPr>
        <w:adjustRightInd w:val="0"/>
        <w:snapToGrid w:val="0"/>
        <w:spacing w:line="560" w:lineRule="exact"/>
        <w:ind w:firstLine="622" w:firstLineChars="200"/>
        <w:rPr>
          <w:rFonts w:ascii="仿宋_GB2312" w:hAnsi="宋体" w:eastAsia="仿宋_GB2312"/>
          <w:sz w:val="32"/>
          <w:szCs w:val="32"/>
        </w:rPr>
      </w:pPr>
      <w:r>
        <w:rPr>
          <w:rFonts w:hint="eastAsia" w:ascii="仿宋_GB2312" w:hAnsi="宋体" w:eastAsia="仿宋_GB2312"/>
          <w:sz w:val="32"/>
          <w:szCs w:val="32"/>
        </w:rPr>
        <w:t>（七）召开会议对项目资助计划进行审定；</w:t>
      </w:r>
    </w:p>
    <w:p w14:paraId="34224715">
      <w:pPr>
        <w:spacing w:line="560" w:lineRule="exact"/>
        <w:ind w:firstLine="622" w:firstLineChars="200"/>
        <w:contextualSpacing/>
        <w:rPr>
          <w:rFonts w:ascii="仿宋_GB2312" w:eastAsia="仿宋_GB2312"/>
          <w:sz w:val="32"/>
          <w:szCs w:val="32"/>
        </w:rPr>
      </w:pPr>
      <w:r>
        <w:rPr>
          <w:rFonts w:hint="eastAsia" w:ascii="仿宋_GB2312" w:hAnsi="宋体" w:eastAsia="仿宋_GB2312"/>
          <w:sz w:val="32"/>
          <w:szCs w:val="32"/>
        </w:rPr>
        <w:t>（八）资金主管部门办理资金拨付手续。</w:t>
      </w:r>
    </w:p>
    <w:bookmarkEnd w:id="2"/>
    <w:p w14:paraId="0588838A">
      <w:pPr>
        <w:spacing w:line="560" w:lineRule="exact"/>
        <w:ind w:firstLine="622" w:firstLineChars="200"/>
        <w:contextualSpacing/>
        <w:jc w:val="left"/>
        <w:rPr>
          <w:rFonts w:ascii="黑体" w:hAnsi="黑体" w:eastAsia="黑体"/>
          <w:bCs/>
          <w:sz w:val="32"/>
          <w:szCs w:val="32"/>
        </w:rPr>
      </w:pPr>
      <w:r>
        <w:rPr>
          <w:rFonts w:hint="eastAsia" w:ascii="黑体" w:hAnsi="黑体" w:eastAsia="黑体"/>
          <w:bCs/>
          <w:sz w:val="32"/>
          <w:szCs w:val="32"/>
        </w:rPr>
        <w:t>六、申报材料</w:t>
      </w:r>
    </w:p>
    <w:p w14:paraId="612AF71C">
      <w:pPr>
        <w:overflowPunct w:val="0"/>
        <w:spacing w:line="560" w:lineRule="exact"/>
        <w:ind w:firstLine="622" w:firstLineChars="200"/>
        <w:contextualSpacing/>
        <w:rPr>
          <w:rFonts w:ascii="仿宋_GB2312" w:eastAsia="仿宋_GB2312"/>
          <w:sz w:val="32"/>
          <w:szCs w:val="32"/>
        </w:rPr>
      </w:pPr>
      <w:r>
        <w:rPr>
          <w:rFonts w:hint="eastAsia" w:ascii="仿宋_GB2312" w:eastAsia="仿宋_GB2312"/>
          <w:sz w:val="32"/>
          <w:szCs w:val="32"/>
        </w:rPr>
        <w:t>（一）</w:t>
      </w:r>
      <w:r>
        <w:rPr>
          <w:rFonts w:hint="eastAsia" w:ascii="仿宋_GB2312" w:hAnsi="ˎ̥" w:eastAsia="仿宋_GB2312" w:cs="宋体"/>
          <w:sz w:val="32"/>
          <w:szCs w:val="32"/>
        </w:rPr>
        <w:t>登录</w:t>
      </w:r>
      <w:r>
        <w:rPr>
          <w:rFonts w:hint="eastAsia" w:ascii="仿宋_GB2312" w:eastAsia="仿宋_GB2312"/>
          <w:sz w:val="32"/>
          <w:szCs w:val="32"/>
        </w:rPr>
        <w:t>南山区产业发展综合服务平台</w:t>
      </w:r>
      <w:bookmarkStart w:id="13" w:name="_GoBack"/>
      <w:bookmarkEnd w:id="13"/>
      <w:r>
        <w:rPr>
          <w:rFonts w:hint="eastAsia" w:ascii="仿宋_GB2312" w:hAnsi="ˎ̥" w:eastAsia="仿宋_GB2312" w:cs="宋体"/>
          <w:sz w:val="32"/>
          <w:szCs w:val="32"/>
        </w:rPr>
        <w:t>在线填写</w:t>
      </w:r>
      <w:r>
        <w:rPr>
          <w:rFonts w:hint="eastAsia" w:ascii="仿宋_GB2312" w:eastAsia="仿宋_GB2312"/>
          <w:sz w:val="32"/>
          <w:szCs w:val="32"/>
        </w:rPr>
        <w:t>《</w:t>
      </w:r>
      <w:bookmarkStart w:id="3" w:name="_Hlk97794535"/>
      <w:r>
        <w:rPr>
          <w:rFonts w:hint="eastAsia" w:ascii="仿宋_GB2312" w:eastAsia="仿宋_GB2312"/>
          <w:sz w:val="32"/>
          <w:szCs w:val="32"/>
        </w:rPr>
        <w:t>南山区2022年疫情期间重点科技企业租金减免支持计划</w:t>
      </w:r>
      <w:bookmarkEnd w:id="3"/>
      <w:r>
        <w:rPr>
          <w:rFonts w:hint="eastAsia" w:ascii="仿宋_GB2312" w:eastAsia="仿宋_GB2312"/>
          <w:sz w:val="32"/>
          <w:szCs w:val="32"/>
        </w:rPr>
        <w:t>项目申请书》；</w:t>
      </w:r>
    </w:p>
    <w:p w14:paraId="5610A54D">
      <w:pPr>
        <w:overflowPunct w:val="0"/>
        <w:spacing w:line="560" w:lineRule="exact"/>
        <w:ind w:firstLine="622" w:firstLineChars="200"/>
        <w:contextualSpacing/>
        <w:rPr>
          <w:rFonts w:ascii="仿宋_GB2312" w:eastAsia="仿宋_GB2312"/>
          <w:sz w:val="32"/>
          <w:szCs w:val="32"/>
        </w:rPr>
      </w:pPr>
      <w:bookmarkStart w:id="4" w:name="_Hlk98962211"/>
      <w:r>
        <w:rPr>
          <w:rFonts w:hint="eastAsia" w:ascii="仿宋_GB2312" w:eastAsia="仿宋_GB2312"/>
          <w:sz w:val="32"/>
          <w:szCs w:val="32"/>
        </w:rPr>
        <w:t>（二）《南山区2022年疫情期间重点科技企业租金减免支持计划项目申请书》填表申明与保证[网上提交资料要求：法定代表人签字并加盖单位公章后，原件彩色扫描成PDF文件上传]；</w:t>
      </w:r>
    </w:p>
    <w:bookmarkEnd w:id="4"/>
    <w:p w14:paraId="6B5574DA">
      <w:pPr>
        <w:spacing w:line="560" w:lineRule="exact"/>
        <w:ind w:firstLine="622" w:firstLineChars="200"/>
        <w:contextualSpacing/>
        <w:rPr>
          <w:rFonts w:ascii="仿宋_GB2312" w:eastAsia="仿宋_GB2312"/>
          <w:sz w:val="32"/>
          <w:szCs w:val="32"/>
        </w:rPr>
      </w:pPr>
      <w:bookmarkStart w:id="5" w:name="_Hlk99222562"/>
      <w:bookmarkStart w:id="6" w:name="_Hlk98962237"/>
      <w:r>
        <w:rPr>
          <w:rFonts w:hint="eastAsia" w:ascii="仿宋_GB2312" w:eastAsia="仿宋_GB2312"/>
          <w:sz w:val="32"/>
          <w:szCs w:val="32"/>
        </w:rPr>
        <w:t>（三）</w:t>
      </w:r>
      <w:bookmarkStart w:id="7" w:name="_Hlk97671613"/>
      <w:r>
        <w:rPr>
          <w:rFonts w:hint="eastAsia" w:ascii="仿宋_GB2312" w:hAnsi="仿宋" w:eastAsia="仿宋_GB2312"/>
          <w:sz w:val="32"/>
          <w:szCs w:val="32"/>
        </w:rPr>
        <w:t>统一社会信用代码证书</w:t>
      </w:r>
      <w:bookmarkEnd w:id="7"/>
      <w:r>
        <w:rPr>
          <w:rFonts w:hint="eastAsia" w:ascii="仿宋_GB2312" w:hAnsi="仿宋" w:eastAsia="仿宋_GB2312"/>
          <w:sz w:val="32"/>
          <w:szCs w:val="32"/>
        </w:rPr>
        <w:t>（企业营业执照）</w:t>
      </w:r>
      <w:bookmarkEnd w:id="5"/>
      <w:bookmarkStart w:id="8" w:name="_Hlk98164030"/>
      <w:r>
        <w:rPr>
          <w:rFonts w:hint="eastAsia" w:ascii="仿宋_GB2312" w:eastAsia="仿宋_GB2312"/>
          <w:sz w:val="32"/>
          <w:szCs w:val="32"/>
        </w:rPr>
        <w:t>[网上提交资料要求：原件彩色扫描成PDF文件上传</w:t>
      </w:r>
      <w:bookmarkEnd w:id="8"/>
      <w:r>
        <w:rPr>
          <w:rFonts w:hint="eastAsia" w:ascii="仿宋_GB2312" w:eastAsia="仿宋_GB2312"/>
          <w:sz w:val="32"/>
          <w:szCs w:val="32"/>
        </w:rPr>
        <w:t>]；</w:t>
      </w:r>
    </w:p>
    <w:p w14:paraId="4870B8EB">
      <w:pPr>
        <w:spacing w:line="560" w:lineRule="exact"/>
        <w:ind w:firstLine="622" w:firstLineChars="200"/>
        <w:contextualSpacing/>
        <w:rPr>
          <w:rFonts w:ascii="仿宋_GB2312" w:eastAsia="仿宋_GB2312"/>
          <w:sz w:val="32"/>
          <w:szCs w:val="32"/>
        </w:rPr>
      </w:pPr>
      <w:r>
        <w:rPr>
          <w:rFonts w:hint="eastAsia" w:ascii="仿宋_GB2312" w:eastAsia="仿宋_GB2312"/>
          <w:sz w:val="32"/>
          <w:szCs w:val="32"/>
        </w:rPr>
        <w:t>（四）法定代表人身份证</w:t>
      </w:r>
      <w:bookmarkStart w:id="9" w:name="_Hlk98162524"/>
      <w:r>
        <w:rPr>
          <w:rFonts w:hint="eastAsia" w:ascii="仿宋_GB2312" w:hAnsi="宋体" w:eastAsia="仿宋_GB2312" w:cs="宋体"/>
          <w:sz w:val="32"/>
          <w:szCs w:val="32"/>
        </w:rPr>
        <w:t>[</w:t>
      </w:r>
      <w:r>
        <w:rPr>
          <w:rFonts w:hint="eastAsia" w:ascii="仿宋_GB2312" w:eastAsia="仿宋_GB2312"/>
          <w:sz w:val="32"/>
          <w:szCs w:val="32"/>
        </w:rPr>
        <w:t>网上提交资料要求：</w:t>
      </w:r>
      <w:r>
        <w:rPr>
          <w:rFonts w:hint="eastAsia" w:ascii="仿宋_GB2312" w:hAnsi="宋体" w:eastAsia="仿宋_GB2312" w:cs="宋体"/>
          <w:sz w:val="32"/>
          <w:szCs w:val="32"/>
        </w:rPr>
        <w:t>原件（或复印件加盖单位公章）彩色扫描</w:t>
      </w:r>
      <w:bookmarkStart w:id="10" w:name="_Hlk98164043"/>
      <w:r>
        <w:rPr>
          <w:rFonts w:hint="eastAsia" w:ascii="仿宋_GB2312" w:eastAsia="仿宋_GB2312"/>
          <w:sz w:val="32"/>
          <w:szCs w:val="32"/>
        </w:rPr>
        <w:t>成PDF文件</w:t>
      </w:r>
      <w:bookmarkEnd w:id="10"/>
      <w:r>
        <w:rPr>
          <w:rFonts w:hint="eastAsia" w:ascii="仿宋_GB2312" w:hAnsi="宋体" w:eastAsia="仿宋_GB2312" w:cs="宋体"/>
          <w:sz w:val="32"/>
          <w:szCs w:val="32"/>
        </w:rPr>
        <w:t>上传]</w:t>
      </w:r>
      <w:bookmarkEnd w:id="9"/>
      <w:r>
        <w:rPr>
          <w:rFonts w:hint="eastAsia" w:ascii="仿宋_GB2312" w:eastAsia="仿宋_GB2312"/>
          <w:sz w:val="32"/>
          <w:szCs w:val="32"/>
        </w:rPr>
        <w:t>；</w:t>
      </w:r>
    </w:p>
    <w:p w14:paraId="2772F49A">
      <w:pPr>
        <w:overflowPunct w:val="0"/>
        <w:spacing w:line="560" w:lineRule="exact"/>
        <w:ind w:firstLine="622" w:firstLineChars="200"/>
        <w:contextualSpacing/>
        <w:rPr>
          <w:rFonts w:ascii="仿宋_GB2312" w:eastAsia="仿宋_GB2312"/>
          <w:sz w:val="32"/>
          <w:szCs w:val="32"/>
        </w:rPr>
      </w:pPr>
      <w:r>
        <w:rPr>
          <w:rFonts w:hint="eastAsia" w:ascii="仿宋_GB2312" w:eastAsia="仿宋_GB2312"/>
          <w:sz w:val="32"/>
          <w:szCs w:val="32"/>
        </w:rPr>
        <w:t>（五）由税务部门开具的单位上年度纳税证明</w:t>
      </w:r>
      <w:bookmarkStart w:id="11" w:name="_Hlk98161019"/>
      <w:r>
        <w:rPr>
          <w:rFonts w:hint="eastAsia" w:ascii="仿宋_GB2312" w:eastAsia="仿宋_GB2312"/>
          <w:sz w:val="32"/>
          <w:szCs w:val="32"/>
        </w:rPr>
        <w:t>[网上提交资料要求：税务申报系统下载后，</w:t>
      </w:r>
      <w:r>
        <w:rPr>
          <w:rFonts w:hint="eastAsia" w:ascii="仿宋_GB2312" w:hAnsi="宋体" w:eastAsia="仿宋_GB2312" w:cs="宋体"/>
          <w:sz w:val="32"/>
          <w:szCs w:val="32"/>
        </w:rPr>
        <w:t>原件彩色扫描</w:t>
      </w:r>
      <w:r>
        <w:rPr>
          <w:rFonts w:hint="eastAsia" w:ascii="仿宋_GB2312" w:hAnsi="仿宋" w:eastAsia="仿宋_GB2312"/>
          <w:sz w:val="32"/>
          <w:szCs w:val="32"/>
        </w:rPr>
        <w:t>成PDF文件</w:t>
      </w:r>
      <w:r>
        <w:rPr>
          <w:rFonts w:hint="eastAsia" w:ascii="仿宋_GB2312" w:hAnsi="宋体" w:eastAsia="仿宋_GB2312" w:cs="宋体"/>
          <w:sz w:val="32"/>
          <w:szCs w:val="32"/>
        </w:rPr>
        <w:t>上传</w:t>
      </w:r>
      <w:bookmarkEnd w:id="11"/>
      <w:r>
        <w:rPr>
          <w:rFonts w:ascii="仿宋_GB2312" w:hAnsi="宋体" w:eastAsia="仿宋_GB2312" w:cs="宋体"/>
          <w:sz w:val="32"/>
          <w:szCs w:val="32"/>
        </w:rPr>
        <w:t>]</w:t>
      </w:r>
      <w:r>
        <w:rPr>
          <w:rFonts w:hint="eastAsia" w:ascii="仿宋_GB2312" w:eastAsia="仿宋_GB2312"/>
          <w:sz w:val="32"/>
          <w:szCs w:val="32"/>
        </w:rPr>
        <w:t>；</w:t>
      </w:r>
    </w:p>
    <w:bookmarkEnd w:id="6"/>
    <w:p w14:paraId="3B5F36AE">
      <w:pPr>
        <w:widowControl/>
        <w:overflowPunct w:val="0"/>
        <w:spacing w:line="560" w:lineRule="exact"/>
        <w:ind w:firstLine="622" w:firstLineChars="200"/>
        <w:contextualSpacing/>
        <w:rPr>
          <w:rFonts w:ascii="仿宋_GB2312" w:eastAsia="仿宋_GB2312"/>
          <w:sz w:val="32"/>
          <w:szCs w:val="32"/>
        </w:rPr>
      </w:pPr>
      <w:r>
        <w:rPr>
          <w:rFonts w:hint="eastAsia" w:ascii="仿宋_GB2312" w:eastAsia="仿宋_GB2312"/>
          <w:sz w:val="32"/>
          <w:szCs w:val="32"/>
        </w:rPr>
        <w:t>（六）有效期内的国家高新技术企业证书或上年度科技型中小企业评价公示文件</w:t>
      </w:r>
      <w:r>
        <w:rPr>
          <w:rFonts w:hint="eastAsia" w:ascii="仿宋_GB2312" w:hAnsi="宋体" w:eastAsia="仿宋_GB2312" w:cs="宋体"/>
          <w:sz w:val="32"/>
          <w:szCs w:val="32"/>
        </w:rPr>
        <w:t>[网上提交资料要求：原件（或复印件加盖单位公章）彩色扫描</w:t>
      </w:r>
      <w:r>
        <w:rPr>
          <w:rFonts w:hint="eastAsia" w:ascii="仿宋_GB2312" w:eastAsia="仿宋_GB2312"/>
          <w:sz w:val="32"/>
          <w:szCs w:val="32"/>
        </w:rPr>
        <w:t>成PDF文件</w:t>
      </w:r>
      <w:r>
        <w:rPr>
          <w:rFonts w:hint="eastAsia" w:ascii="仿宋_GB2312" w:hAnsi="宋体" w:eastAsia="仿宋_GB2312" w:cs="宋体"/>
          <w:sz w:val="32"/>
          <w:szCs w:val="32"/>
        </w:rPr>
        <w:t>上传]</w:t>
      </w:r>
      <w:r>
        <w:rPr>
          <w:rFonts w:hint="eastAsia" w:ascii="仿宋_GB2312" w:eastAsia="仿宋_GB2312"/>
          <w:sz w:val="32"/>
          <w:szCs w:val="32"/>
        </w:rPr>
        <w:t>；</w:t>
      </w:r>
    </w:p>
    <w:p w14:paraId="4EC1734C">
      <w:pPr>
        <w:widowControl/>
        <w:overflowPunct w:val="0"/>
        <w:spacing w:line="560" w:lineRule="exact"/>
        <w:ind w:firstLine="622" w:firstLineChars="200"/>
        <w:contextualSpacing/>
        <w:jc w:val="left"/>
        <w:rPr>
          <w:rFonts w:ascii="仿宋_GB2312" w:eastAsia="仿宋_GB2312"/>
          <w:sz w:val="32"/>
          <w:szCs w:val="32"/>
        </w:rPr>
      </w:pPr>
      <w:r>
        <w:rPr>
          <w:rFonts w:hint="eastAsia" w:ascii="仿宋_GB2312" w:eastAsia="仿宋_GB2312"/>
          <w:sz w:val="32"/>
          <w:szCs w:val="32"/>
        </w:rPr>
        <w:t>（七）证明企业租用的社会物业在2022年2月1日至</w:t>
      </w:r>
      <w:r>
        <w:rPr>
          <w:rFonts w:ascii="仿宋_GB2312" w:eastAsia="仿宋_GB2312"/>
          <w:sz w:val="32"/>
          <w:szCs w:val="32"/>
        </w:rPr>
        <w:t>3</w:t>
      </w:r>
      <w:r>
        <w:rPr>
          <w:rFonts w:hint="eastAsia" w:ascii="仿宋_GB2312" w:eastAsia="仿宋_GB2312"/>
          <w:sz w:val="32"/>
          <w:szCs w:val="32"/>
        </w:rPr>
        <w:t>月3</w:t>
      </w:r>
      <w:r>
        <w:rPr>
          <w:rFonts w:ascii="仿宋_GB2312" w:eastAsia="仿宋_GB2312"/>
          <w:sz w:val="32"/>
          <w:szCs w:val="32"/>
        </w:rPr>
        <w:t>1</w:t>
      </w:r>
      <w:r>
        <w:rPr>
          <w:rFonts w:hint="eastAsia" w:ascii="仿宋_GB2312" w:eastAsia="仿宋_GB2312"/>
          <w:sz w:val="32"/>
          <w:szCs w:val="32"/>
        </w:rPr>
        <w:t>日期间被划定为封控区、管控区（含参照管控区管理区）的相关材料，如政府相关部门通知文件等[网上提交资料要求：</w:t>
      </w:r>
      <w:r>
        <w:rPr>
          <w:rFonts w:hint="eastAsia" w:ascii="仿宋_GB2312" w:hAnsi="宋体" w:eastAsia="仿宋_GB2312" w:cs="宋体"/>
          <w:sz w:val="32"/>
          <w:szCs w:val="32"/>
        </w:rPr>
        <w:t>原件（或复印件加盖单位公章）彩色扫描</w:t>
      </w:r>
      <w:r>
        <w:rPr>
          <w:rFonts w:hint="eastAsia" w:ascii="仿宋_GB2312" w:eastAsia="仿宋_GB2312"/>
          <w:sz w:val="32"/>
          <w:szCs w:val="32"/>
        </w:rPr>
        <w:t>成PDF文件</w:t>
      </w:r>
      <w:r>
        <w:rPr>
          <w:rFonts w:hint="eastAsia" w:ascii="仿宋_GB2312" w:hAnsi="宋体" w:eastAsia="仿宋_GB2312" w:cs="宋体"/>
          <w:sz w:val="32"/>
          <w:szCs w:val="32"/>
        </w:rPr>
        <w:t>上传</w:t>
      </w:r>
      <w:r>
        <w:rPr>
          <w:rFonts w:hint="eastAsia" w:ascii="仿宋_GB2312" w:eastAsia="仿宋_GB2312"/>
          <w:sz w:val="32"/>
          <w:szCs w:val="32"/>
        </w:rPr>
        <w:t xml:space="preserve">]； </w:t>
      </w:r>
    </w:p>
    <w:p w14:paraId="6E710C63">
      <w:pPr>
        <w:widowControl/>
        <w:overflowPunct w:val="0"/>
        <w:spacing w:line="560" w:lineRule="exact"/>
        <w:ind w:firstLine="622" w:firstLineChars="200"/>
        <w:contextualSpacing/>
        <w:jc w:val="left"/>
        <w:rPr>
          <w:rFonts w:ascii="仿宋_GB2312" w:eastAsia="仿宋_GB2312"/>
          <w:sz w:val="32"/>
          <w:szCs w:val="32"/>
        </w:rPr>
      </w:pPr>
      <w:r>
        <w:rPr>
          <w:rFonts w:hint="eastAsia" w:ascii="仿宋_GB2312" w:eastAsia="仿宋_GB2312"/>
          <w:sz w:val="32"/>
          <w:szCs w:val="32"/>
        </w:rPr>
        <w:t>（八）租赁合同（须包括出租方名称、租赁时间、租赁地址、租赁金额、租赁面积等）[网上提交资料要求：</w:t>
      </w:r>
      <w:r>
        <w:rPr>
          <w:rFonts w:hint="eastAsia" w:ascii="仿宋_GB2312" w:hAnsi="宋体" w:eastAsia="仿宋_GB2312" w:cs="宋体"/>
          <w:sz w:val="32"/>
          <w:szCs w:val="32"/>
        </w:rPr>
        <w:t>原件（或复印件加盖单位公章）彩色扫描</w:t>
      </w:r>
      <w:r>
        <w:rPr>
          <w:rFonts w:hint="eastAsia" w:ascii="仿宋_GB2312" w:eastAsia="仿宋_GB2312"/>
          <w:sz w:val="32"/>
          <w:szCs w:val="32"/>
        </w:rPr>
        <w:t>成PDF文件</w:t>
      </w:r>
      <w:r>
        <w:rPr>
          <w:rFonts w:hint="eastAsia" w:ascii="仿宋_GB2312" w:hAnsi="宋体" w:eastAsia="仿宋_GB2312" w:cs="宋体"/>
          <w:sz w:val="32"/>
          <w:szCs w:val="32"/>
        </w:rPr>
        <w:t>上传</w:t>
      </w:r>
      <w:r>
        <w:rPr>
          <w:rFonts w:hint="eastAsia" w:ascii="仿宋_GB2312" w:eastAsia="仿宋_GB2312"/>
          <w:sz w:val="32"/>
          <w:szCs w:val="32"/>
        </w:rPr>
        <w:t>]；</w:t>
      </w:r>
    </w:p>
    <w:p w14:paraId="01F533BF">
      <w:pPr>
        <w:widowControl/>
        <w:overflowPunct w:val="0"/>
        <w:spacing w:line="560" w:lineRule="exact"/>
        <w:ind w:firstLine="622" w:firstLineChars="200"/>
        <w:contextualSpacing/>
        <w:jc w:val="left"/>
        <w:rPr>
          <w:rFonts w:ascii="仿宋_GB2312" w:eastAsia="仿宋_GB2312"/>
          <w:sz w:val="32"/>
          <w:szCs w:val="32"/>
        </w:rPr>
      </w:pPr>
      <w:r>
        <w:rPr>
          <w:rFonts w:hint="eastAsia" w:ascii="仿宋_GB2312" w:eastAsia="仿宋_GB2312"/>
          <w:sz w:val="32"/>
          <w:szCs w:val="32"/>
        </w:rPr>
        <w:t>（九）企业在2022年2月1日至</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日期间被划定为封控区、管控区（含参照管控区管理区）期间任意一个月的发票、转账记录等租金支付凭证[网上提交资料要求：</w:t>
      </w:r>
      <w:r>
        <w:rPr>
          <w:rFonts w:hint="eastAsia" w:ascii="仿宋_GB2312" w:hAnsi="宋体" w:eastAsia="仿宋_GB2312" w:cs="宋体"/>
          <w:sz w:val="32"/>
          <w:szCs w:val="32"/>
        </w:rPr>
        <w:t>原件（或复印件加盖单位公章）彩色扫描</w:t>
      </w:r>
      <w:r>
        <w:rPr>
          <w:rFonts w:hint="eastAsia" w:ascii="仿宋_GB2312" w:eastAsia="仿宋_GB2312"/>
          <w:sz w:val="32"/>
          <w:szCs w:val="32"/>
        </w:rPr>
        <w:t>成PDF文件</w:t>
      </w:r>
      <w:r>
        <w:rPr>
          <w:rFonts w:hint="eastAsia" w:ascii="仿宋_GB2312" w:hAnsi="宋体" w:eastAsia="仿宋_GB2312" w:cs="宋体"/>
          <w:sz w:val="32"/>
          <w:szCs w:val="32"/>
        </w:rPr>
        <w:t>上传</w:t>
      </w:r>
      <w:r>
        <w:rPr>
          <w:rFonts w:hint="eastAsia" w:ascii="仿宋_GB2312" w:eastAsia="仿宋_GB2312"/>
          <w:sz w:val="32"/>
          <w:szCs w:val="32"/>
        </w:rPr>
        <w:t>]；</w:t>
      </w:r>
    </w:p>
    <w:p w14:paraId="508307DD">
      <w:pPr>
        <w:widowControl/>
        <w:overflowPunct w:val="0"/>
        <w:spacing w:line="560" w:lineRule="exact"/>
        <w:ind w:firstLine="622" w:firstLineChars="200"/>
        <w:contextualSpacing/>
        <w:jc w:val="left"/>
        <w:rPr>
          <w:rFonts w:ascii="仿宋_GB2312" w:eastAsia="仿宋_GB2312"/>
          <w:sz w:val="32"/>
          <w:szCs w:val="32"/>
        </w:rPr>
      </w:pPr>
      <w:r>
        <w:rPr>
          <w:rFonts w:hint="eastAsia" w:ascii="仿宋_GB2312" w:eastAsia="仿宋_GB2312"/>
          <w:sz w:val="32"/>
          <w:szCs w:val="32"/>
        </w:rPr>
        <w:t>（十）其他材料。</w:t>
      </w:r>
    </w:p>
    <w:p w14:paraId="0A22F222">
      <w:pPr>
        <w:widowControl/>
        <w:adjustRightInd w:val="0"/>
        <w:snapToGrid w:val="0"/>
        <w:spacing w:line="560" w:lineRule="exact"/>
        <w:ind w:firstLine="622" w:firstLineChars="200"/>
        <w:rPr>
          <w:rFonts w:ascii="黑体" w:eastAsia="黑体"/>
          <w:b/>
          <w:bCs/>
          <w:sz w:val="32"/>
          <w:szCs w:val="32"/>
        </w:rPr>
      </w:pPr>
      <w:r>
        <w:rPr>
          <w:rFonts w:hint="eastAsia" w:ascii="仿宋_GB2312" w:eastAsia="仿宋_GB2312"/>
          <w:b/>
          <w:bCs/>
          <w:sz w:val="32"/>
          <w:szCs w:val="32"/>
        </w:rPr>
        <w:t>备注：本项目无需提交纸质件</w:t>
      </w:r>
    </w:p>
    <w:p w14:paraId="36CECA94">
      <w:pPr>
        <w:spacing w:line="560" w:lineRule="exact"/>
        <w:ind w:firstLine="622" w:firstLineChars="200"/>
        <w:contextualSpacing/>
        <w:jc w:val="left"/>
        <w:rPr>
          <w:rFonts w:ascii="黑体" w:hAnsi="黑体" w:eastAsia="黑体"/>
          <w:bCs/>
          <w:sz w:val="32"/>
          <w:szCs w:val="32"/>
        </w:rPr>
      </w:pPr>
      <w:r>
        <w:rPr>
          <w:rFonts w:hint="eastAsia" w:ascii="黑体" w:hAnsi="黑体" w:eastAsia="黑体"/>
          <w:bCs/>
          <w:sz w:val="32"/>
          <w:szCs w:val="32"/>
        </w:rPr>
        <w:t>七、</w:t>
      </w:r>
      <w:r>
        <w:rPr>
          <w:rFonts w:hint="eastAsia" w:ascii="黑体" w:eastAsia="黑体"/>
          <w:sz w:val="32"/>
          <w:szCs w:val="32"/>
        </w:rPr>
        <w:t>时限要求</w:t>
      </w:r>
    </w:p>
    <w:p w14:paraId="4A3C712B">
      <w:pPr>
        <w:spacing w:line="560" w:lineRule="exact"/>
        <w:ind w:firstLine="622" w:firstLineChars="200"/>
        <w:contextualSpacing/>
        <w:rPr>
          <w:rFonts w:ascii="仿宋_GB2312" w:eastAsia="仿宋_GB2312"/>
          <w:sz w:val="32"/>
          <w:szCs w:val="32"/>
        </w:rPr>
      </w:pPr>
      <w:bookmarkStart w:id="12" w:name="_Hlk99099217"/>
      <w:r>
        <w:rPr>
          <w:rFonts w:hint="eastAsia" w:ascii="仿宋_GB2312" w:eastAsia="仿宋_GB2312"/>
          <w:sz w:val="32"/>
          <w:szCs w:val="32"/>
        </w:rPr>
        <w:t>南山区科技创新局安排</w:t>
      </w:r>
      <w:r>
        <w:rPr>
          <w:rFonts w:ascii="仿宋_GB2312" w:eastAsia="仿宋_GB2312"/>
          <w:sz w:val="32"/>
          <w:szCs w:val="32"/>
        </w:rPr>
        <w:t>1-2</w:t>
      </w:r>
      <w:r>
        <w:rPr>
          <w:rFonts w:hint="eastAsia" w:ascii="仿宋_GB2312" w:eastAsia="仿宋_GB2312"/>
          <w:sz w:val="32"/>
          <w:szCs w:val="32"/>
        </w:rPr>
        <w:t>次集中受理企业申请（具体时间以发布的申报通知为准），补贴计划下达1个月内受资助单位须办理资金拨付手续，逾期不办理者视为自动放弃。</w:t>
      </w:r>
      <w:bookmarkEnd w:id="12"/>
    </w:p>
    <w:p w14:paraId="31E5A204">
      <w:pPr>
        <w:spacing w:line="560" w:lineRule="exact"/>
        <w:ind w:firstLine="622" w:firstLineChars="200"/>
        <w:contextualSpacing/>
        <w:jc w:val="left"/>
        <w:rPr>
          <w:rFonts w:ascii="黑体" w:eastAsia="黑体"/>
          <w:sz w:val="32"/>
          <w:szCs w:val="32"/>
        </w:rPr>
      </w:pPr>
      <w:r>
        <w:rPr>
          <w:rFonts w:hint="eastAsia" w:ascii="黑体" w:hAnsi="黑体" w:eastAsia="黑体"/>
          <w:bCs/>
          <w:sz w:val="32"/>
          <w:szCs w:val="32"/>
        </w:rPr>
        <w:t>八、</w:t>
      </w:r>
      <w:r>
        <w:rPr>
          <w:rFonts w:hint="eastAsia" w:ascii="黑体" w:eastAsia="黑体"/>
          <w:sz w:val="32"/>
          <w:szCs w:val="32"/>
        </w:rPr>
        <w:t>其他事项</w:t>
      </w:r>
    </w:p>
    <w:p w14:paraId="38BC7BC9">
      <w:pPr>
        <w:spacing w:line="560" w:lineRule="exact"/>
        <w:ind w:firstLine="622" w:firstLineChars="200"/>
        <w:contextualSpacing/>
        <w:rPr>
          <w:rFonts w:ascii="仿宋_GB2312" w:eastAsia="仿宋_GB2312"/>
          <w:sz w:val="32"/>
          <w:szCs w:val="32"/>
        </w:rPr>
      </w:pPr>
      <w:r>
        <w:rPr>
          <w:rFonts w:hint="eastAsia" w:ascii="仿宋_GB2312" w:hAnsi="仿宋" w:eastAsia="仿宋_GB2312"/>
          <w:sz w:val="32"/>
          <w:szCs w:val="32"/>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14:paraId="5235B3D9">
      <w:pPr>
        <w:spacing w:line="560" w:lineRule="exact"/>
        <w:ind w:firstLine="622" w:firstLineChars="200"/>
        <w:contextualSpacing/>
        <w:jc w:val="left"/>
        <w:rPr>
          <w:rFonts w:ascii="黑体" w:hAnsi="黑体" w:eastAsia="黑体"/>
          <w:bCs/>
          <w:sz w:val="32"/>
          <w:szCs w:val="32"/>
        </w:rPr>
      </w:pPr>
      <w:r>
        <w:rPr>
          <w:rFonts w:hint="eastAsia" w:ascii="黑体" w:eastAsia="黑体"/>
          <w:sz w:val="32"/>
          <w:szCs w:val="32"/>
        </w:rPr>
        <w:t>九</w:t>
      </w:r>
      <w:r>
        <w:rPr>
          <w:rFonts w:hint="eastAsia" w:ascii="黑体" w:hAnsi="黑体" w:eastAsia="黑体"/>
          <w:bCs/>
          <w:sz w:val="32"/>
          <w:szCs w:val="32"/>
        </w:rPr>
        <w:t>、附则</w:t>
      </w:r>
    </w:p>
    <w:p w14:paraId="5AB2A94D">
      <w:pPr>
        <w:widowControl/>
        <w:spacing w:line="560" w:lineRule="exact"/>
        <w:ind w:firstLine="622" w:firstLineChars="200"/>
        <w:rPr>
          <w:rFonts w:ascii="仿宋_GB2312" w:eastAsia="仿宋_GB2312"/>
          <w:sz w:val="32"/>
          <w:szCs w:val="32"/>
        </w:rPr>
      </w:pPr>
      <w:r>
        <w:rPr>
          <w:rFonts w:hint="eastAsia" w:ascii="仿宋_GB2312" w:eastAsia="仿宋_GB2312"/>
          <w:sz w:val="32"/>
          <w:szCs w:val="32"/>
        </w:rPr>
        <w:t>本操作规程由南山区科技创新局负责解释，自发布之日起施行。</w:t>
      </w:r>
    </w:p>
    <w:p w14:paraId="1315CDFC">
      <w:pPr>
        <w:spacing w:line="580" w:lineRule="exact"/>
        <w:ind w:firstLine="622" w:firstLineChars="200"/>
        <w:rPr>
          <w:rFonts w:ascii="仿宋_GB2312" w:eastAsia="仿宋_GB2312"/>
          <w:sz w:val="32"/>
          <w:szCs w:val="32"/>
        </w:rPr>
      </w:pPr>
      <w:r>
        <w:rPr>
          <w:rFonts w:hint="eastAsia" w:ascii="仿宋_GB2312" w:eastAsia="仿宋_GB2312"/>
          <w:sz w:val="32"/>
          <w:szCs w:val="32"/>
        </w:rPr>
        <w:t>受理科室及联系方式：融合创新科</w:t>
      </w:r>
      <w:r>
        <w:rPr>
          <w:rFonts w:ascii="仿宋_GB2312" w:eastAsia="仿宋_GB2312"/>
          <w:sz w:val="32"/>
          <w:szCs w:val="32"/>
        </w:rPr>
        <w:t>,26561905</w:t>
      </w:r>
      <w:r>
        <w:rPr>
          <w:rFonts w:hint="eastAsia" w:ascii="仿宋_GB2312" w:eastAsia="仿宋_GB2312"/>
          <w:sz w:val="32"/>
          <w:szCs w:val="32"/>
        </w:rPr>
        <w:t>（国家高新技术企业类）；产业发展科</w:t>
      </w:r>
      <w:r>
        <w:rPr>
          <w:rFonts w:ascii="仿宋_GB2312" w:eastAsia="仿宋_GB2312"/>
          <w:sz w:val="32"/>
          <w:szCs w:val="32"/>
        </w:rPr>
        <w:t>,</w:t>
      </w:r>
      <w:r>
        <w:rPr>
          <w:rFonts w:hint="eastAsia" w:ascii="仿宋_GB2312" w:eastAsia="仿宋_GB2312"/>
          <w:sz w:val="32"/>
          <w:szCs w:val="32"/>
        </w:rPr>
        <w:t>26542235（科技型中小企业类）。</w:t>
      </w:r>
    </w:p>
    <w:p w14:paraId="71417448">
      <w:pPr>
        <w:spacing w:line="560" w:lineRule="exact"/>
        <w:ind w:firstLine="622" w:firstLineChars="200"/>
        <w:contextualSpacing/>
        <w:jc w:val="left"/>
        <w:rPr>
          <w:rFonts w:ascii="仿宋_GB2312" w:eastAsia="仿宋_GB2312"/>
          <w:sz w:val="32"/>
          <w:szCs w:val="32"/>
        </w:rPr>
      </w:pPr>
    </w:p>
    <w:sectPr>
      <w:footerReference r:id="rId3" w:type="default"/>
      <w:pgSz w:w="11906" w:h="16838"/>
      <w:pgMar w:top="1440" w:right="1800" w:bottom="1440" w:left="1800"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564C16-D338-4E69-B2C1-22A33436D9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AAC458F0-1AC0-470C-B7F1-5494BD977247}"/>
  </w:font>
  <w:font w:name="仿宋_GB2312">
    <w:panose1 w:val="02010609030101010101"/>
    <w:charset w:val="86"/>
    <w:family w:val="modern"/>
    <w:pitch w:val="default"/>
    <w:sig w:usb0="00000001" w:usb1="080E0000" w:usb2="00000000" w:usb3="00000000" w:csb0="00040000" w:csb1="00000000"/>
    <w:embedRegular r:id="rId3" w:fontKey="{E818C5C0-7483-416A-ADEA-500137B22F8F}"/>
  </w:font>
  <w:font w:name="仿宋">
    <w:panose1 w:val="02010609060101010101"/>
    <w:charset w:val="86"/>
    <w:family w:val="modern"/>
    <w:pitch w:val="default"/>
    <w:sig w:usb0="800002BF" w:usb1="38CF7CFA" w:usb2="00000016" w:usb3="00000000" w:csb0="00040001" w:csb1="00000000"/>
    <w:embedRegular r:id="rId4" w:fontKey="{89118DB9-3C52-4540-BD78-27547E973B94}"/>
  </w:font>
  <w:font w:name="ˎ̥">
    <w:altName w:val="Times New Roman"/>
    <w:panose1 w:val="00000000000000000000"/>
    <w:charset w:val="00"/>
    <w:family w:val="roman"/>
    <w:pitch w:val="default"/>
    <w:sig w:usb0="00000000" w:usb1="00000000" w:usb2="00000000" w:usb3="00000000" w:csb0="00040001" w:csb1="00000000"/>
    <w:embedRegular r:id="rId5" w:fontKey="{4BCC5BEB-33CD-45EC-B6D7-7E2D6BFFF5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4308443"/>
    </w:sdtPr>
    <w:sdtContent>
      <w:p w14:paraId="51604771">
        <w:pPr>
          <w:pStyle w:val="3"/>
          <w:jc w:val="center"/>
        </w:pPr>
        <w:r>
          <w:fldChar w:fldCharType="begin"/>
        </w:r>
        <w:r>
          <w:instrText xml:space="preserve">PAGE   \* MERGEFORMAT</w:instrText>
        </w:r>
        <w:r>
          <w:fldChar w:fldCharType="separate"/>
        </w:r>
        <w:r>
          <w:rPr>
            <w:lang w:val="zh-CN"/>
          </w:rPr>
          <w:t>3</w:t>
        </w:r>
        <w:r>
          <w:fldChar w:fldCharType="end"/>
        </w:r>
      </w:p>
    </w:sdtContent>
  </w:sdt>
  <w:p w14:paraId="75A1A14D">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201"/>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285F1712"/>
    <w:rsid w:val="00000CA8"/>
    <w:rsid w:val="00010EAD"/>
    <w:rsid w:val="00063D95"/>
    <w:rsid w:val="00081CA5"/>
    <w:rsid w:val="00091C62"/>
    <w:rsid w:val="0009235E"/>
    <w:rsid w:val="000C5F30"/>
    <w:rsid w:val="000F0226"/>
    <w:rsid w:val="00104C9C"/>
    <w:rsid w:val="001133EE"/>
    <w:rsid w:val="00117F00"/>
    <w:rsid w:val="00132FB9"/>
    <w:rsid w:val="00154BBC"/>
    <w:rsid w:val="001747A4"/>
    <w:rsid w:val="0018269B"/>
    <w:rsid w:val="0019003B"/>
    <w:rsid w:val="001A225C"/>
    <w:rsid w:val="00203C7D"/>
    <w:rsid w:val="00205F7C"/>
    <w:rsid w:val="00214F5F"/>
    <w:rsid w:val="0022010E"/>
    <w:rsid w:val="00223920"/>
    <w:rsid w:val="002343D5"/>
    <w:rsid w:val="00277144"/>
    <w:rsid w:val="00290164"/>
    <w:rsid w:val="002B3727"/>
    <w:rsid w:val="00316D53"/>
    <w:rsid w:val="00333D19"/>
    <w:rsid w:val="00373EAA"/>
    <w:rsid w:val="00385EFE"/>
    <w:rsid w:val="003B6D51"/>
    <w:rsid w:val="003D112A"/>
    <w:rsid w:val="00416DFD"/>
    <w:rsid w:val="004214F3"/>
    <w:rsid w:val="00440AE6"/>
    <w:rsid w:val="00440BC3"/>
    <w:rsid w:val="004560C6"/>
    <w:rsid w:val="004868C6"/>
    <w:rsid w:val="004C1D5B"/>
    <w:rsid w:val="004F0B8A"/>
    <w:rsid w:val="005149AA"/>
    <w:rsid w:val="0052389F"/>
    <w:rsid w:val="00571D1C"/>
    <w:rsid w:val="005B5867"/>
    <w:rsid w:val="005C0B24"/>
    <w:rsid w:val="005D01C0"/>
    <w:rsid w:val="005D3916"/>
    <w:rsid w:val="005F7C85"/>
    <w:rsid w:val="00620A76"/>
    <w:rsid w:val="00625F7B"/>
    <w:rsid w:val="00651636"/>
    <w:rsid w:val="00664D7B"/>
    <w:rsid w:val="0069222E"/>
    <w:rsid w:val="006945A7"/>
    <w:rsid w:val="00694B21"/>
    <w:rsid w:val="006B0C77"/>
    <w:rsid w:val="006D371E"/>
    <w:rsid w:val="00710BB5"/>
    <w:rsid w:val="007169BC"/>
    <w:rsid w:val="0072354A"/>
    <w:rsid w:val="00726EAF"/>
    <w:rsid w:val="007327E1"/>
    <w:rsid w:val="00764CF1"/>
    <w:rsid w:val="00777FE9"/>
    <w:rsid w:val="0078543B"/>
    <w:rsid w:val="007A10F5"/>
    <w:rsid w:val="007A5F6C"/>
    <w:rsid w:val="007A6A32"/>
    <w:rsid w:val="007D1FEF"/>
    <w:rsid w:val="007D30C5"/>
    <w:rsid w:val="007F39C4"/>
    <w:rsid w:val="0083515A"/>
    <w:rsid w:val="00850CD0"/>
    <w:rsid w:val="0086272E"/>
    <w:rsid w:val="008720A3"/>
    <w:rsid w:val="008A4C97"/>
    <w:rsid w:val="008D05FD"/>
    <w:rsid w:val="00923870"/>
    <w:rsid w:val="00953A13"/>
    <w:rsid w:val="0096531B"/>
    <w:rsid w:val="0097692F"/>
    <w:rsid w:val="0098430E"/>
    <w:rsid w:val="00985BE3"/>
    <w:rsid w:val="009C0474"/>
    <w:rsid w:val="009C1B60"/>
    <w:rsid w:val="009C642C"/>
    <w:rsid w:val="009E798E"/>
    <w:rsid w:val="009F7B73"/>
    <w:rsid w:val="00A0024D"/>
    <w:rsid w:val="00A10D35"/>
    <w:rsid w:val="00A27374"/>
    <w:rsid w:val="00A43A55"/>
    <w:rsid w:val="00A51820"/>
    <w:rsid w:val="00A70711"/>
    <w:rsid w:val="00A778C0"/>
    <w:rsid w:val="00A81B2D"/>
    <w:rsid w:val="00AA1779"/>
    <w:rsid w:val="00AA213C"/>
    <w:rsid w:val="00AB4628"/>
    <w:rsid w:val="00AD036F"/>
    <w:rsid w:val="00AD0DC8"/>
    <w:rsid w:val="00AE25B9"/>
    <w:rsid w:val="00B049DA"/>
    <w:rsid w:val="00B057B9"/>
    <w:rsid w:val="00B1671C"/>
    <w:rsid w:val="00B20E88"/>
    <w:rsid w:val="00B23515"/>
    <w:rsid w:val="00B54EB8"/>
    <w:rsid w:val="00B551A3"/>
    <w:rsid w:val="00B768B2"/>
    <w:rsid w:val="00B82BC8"/>
    <w:rsid w:val="00B86A1A"/>
    <w:rsid w:val="00BB3AB4"/>
    <w:rsid w:val="00BD4D81"/>
    <w:rsid w:val="00BF3973"/>
    <w:rsid w:val="00BF4BDB"/>
    <w:rsid w:val="00C018D0"/>
    <w:rsid w:val="00C05D27"/>
    <w:rsid w:val="00C108CB"/>
    <w:rsid w:val="00C20C21"/>
    <w:rsid w:val="00C277B2"/>
    <w:rsid w:val="00C43108"/>
    <w:rsid w:val="00C47ED6"/>
    <w:rsid w:val="00C50B43"/>
    <w:rsid w:val="00C8023E"/>
    <w:rsid w:val="00C939A0"/>
    <w:rsid w:val="00C93E8C"/>
    <w:rsid w:val="00CB53A8"/>
    <w:rsid w:val="00CD0C89"/>
    <w:rsid w:val="00CF6074"/>
    <w:rsid w:val="00D11484"/>
    <w:rsid w:val="00D1157B"/>
    <w:rsid w:val="00D2502B"/>
    <w:rsid w:val="00D45D0A"/>
    <w:rsid w:val="00D46C20"/>
    <w:rsid w:val="00D63AF5"/>
    <w:rsid w:val="00D70D15"/>
    <w:rsid w:val="00DB7C09"/>
    <w:rsid w:val="00E04522"/>
    <w:rsid w:val="00E37CE6"/>
    <w:rsid w:val="00E40147"/>
    <w:rsid w:val="00E820C3"/>
    <w:rsid w:val="00EA648F"/>
    <w:rsid w:val="00ED2938"/>
    <w:rsid w:val="00F158D9"/>
    <w:rsid w:val="00F31623"/>
    <w:rsid w:val="00F540AD"/>
    <w:rsid w:val="00F669A5"/>
    <w:rsid w:val="00FB524C"/>
    <w:rsid w:val="00FD3294"/>
    <w:rsid w:val="00FD5E30"/>
    <w:rsid w:val="010000F0"/>
    <w:rsid w:val="03497187"/>
    <w:rsid w:val="05B6458F"/>
    <w:rsid w:val="05E84DDE"/>
    <w:rsid w:val="066731D1"/>
    <w:rsid w:val="06853C06"/>
    <w:rsid w:val="09DB2564"/>
    <w:rsid w:val="0BC86F9A"/>
    <w:rsid w:val="0CA81BC7"/>
    <w:rsid w:val="10427E22"/>
    <w:rsid w:val="10822155"/>
    <w:rsid w:val="1319560A"/>
    <w:rsid w:val="1B067CAE"/>
    <w:rsid w:val="1E466AE7"/>
    <w:rsid w:val="1F1B6EFB"/>
    <w:rsid w:val="243065AF"/>
    <w:rsid w:val="249078D1"/>
    <w:rsid w:val="24D232F5"/>
    <w:rsid w:val="26985C22"/>
    <w:rsid w:val="285F1712"/>
    <w:rsid w:val="2ABD36F1"/>
    <w:rsid w:val="2C1307C0"/>
    <w:rsid w:val="2FE54F50"/>
    <w:rsid w:val="300B236E"/>
    <w:rsid w:val="3A2A3E92"/>
    <w:rsid w:val="3E752F81"/>
    <w:rsid w:val="3EB71900"/>
    <w:rsid w:val="3FFF1346"/>
    <w:rsid w:val="408910AC"/>
    <w:rsid w:val="46617878"/>
    <w:rsid w:val="47101BB1"/>
    <w:rsid w:val="48BB76E5"/>
    <w:rsid w:val="49687449"/>
    <w:rsid w:val="4B486F98"/>
    <w:rsid w:val="4CBB016C"/>
    <w:rsid w:val="516407CA"/>
    <w:rsid w:val="52B318F4"/>
    <w:rsid w:val="547137D8"/>
    <w:rsid w:val="56226FF8"/>
    <w:rsid w:val="5A6D1C6B"/>
    <w:rsid w:val="5BE97C7F"/>
    <w:rsid w:val="5E34249F"/>
    <w:rsid w:val="5E7646B6"/>
    <w:rsid w:val="624F546A"/>
    <w:rsid w:val="70EE406D"/>
    <w:rsid w:val="75811566"/>
    <w:rsid w:val="7CD52E76"/>
    <w:rsid w:val="7E2D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customStyle="1" w:styleId="7">
    <w:name w:val="批注框文本 字符"/>
    <w:basedOn w:val="6"/>
    <w:link w:val="2"/>
    <w:qFormat/>
    <w:uiPriority w:val="0"/>
    <w:rPr>
      <w:kern w:val="2"/>
      <w:sz w:val="18"/>
      <w:szCs w:val="18"/>
    </w:rPr>
  </w:style>
  <w:style w:type="character" w:customStyle="1" w:styleId="8">
    <w:name w:val="页脚 字符"/>
    <w:link w:val="3"/>
    <w:qFormat/>
    <w:uiPriority w:val="99"/>
    <w:rPr>
      <w:sz w:val="18"/>
      <w:szCs w:val="18"/>
    </w:rPr>
  </w:style>
  <w:style w:type="paragraph" w:customStyle="1" w:styleId="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20875-090A-4598-8065-F6120500A430}">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2011</Words>
  <Characters>2110</Characters>
  <Lines>15</Lines>
  <Paragraphs>4</Paragraphs>
  <TotalTime>141</TotalTime>
  <ScaleCrop>false</ScaleCrop>
  <LinksUpToDate>false</LinksUpToDate>
  <CharactersWithSpaces>2111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2018-03-29T07:30:00Z</dcterms:created>
  <dc:creator>蔡泽璇</dc:creator>
  <cp:lastModifiedBy>微信用户</cp:lastModifiedBy>
  <cp:lastPrinted>2022-03-18T01:03:00Z</cp:lastPrinted>
  <dcterms:modified xsi:type="dcterms:W3CDTF">2024-10-21T08:57:03Z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1CD3FCD913F746ACB4B2C5804D8517FE</vt:lpwstr>
  </property>
</Properties>
</file>