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5F" w:rsidRDefault="00B207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74D5F" w:rsidRDefault="00B74D5F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74D5F" w:rsidRDefault="00B20757">
      <w:pPr>
        <w:adjustRightInd w:val="0"/>
        <w:snapToGrid w:val="0"/>
        <w:spacing w:line="56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年全市工程造价咨询企业执法检查</w:t>
      </w:r>
    </w:p>
    <w:p w:rsidR="00B74D5F" w:rsidRDefault="00B20757">
      <w:pPr>
        <w:adjustRightInd w:val="0"/>
        <w:snapToGrid w:val="0"/>
        <w:spacing w:line="56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结果公示表</w:t>
      </w:r>
    </w:p>
    <w:p w:rsidR="00B74D5F" w:rsidRDefault="00B74D5F">
      <w:pPr>
        <w:adjustRightInd w:val="0"/>
        <w:snapToGrid w:val="0"/>
        <w:spacing w:line="56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8784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3950"/>
        <w:gridCol w:w="4834"/>
      </w:tblGrid>
      <w:tr w:rsidR="00B74D5F">
        <w:trPr>
          <w:trHeight w:val="692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受检企业名称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检查结果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深圳市永达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信工程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造价咨询有限公司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深圳市栋森工程项目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合创建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设工程顾问有限公司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达工程项目管理有限公司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深圳市建星项目管理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顾问有限公司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国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建数智工程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技术（深圳）有限公司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深圳市鼎兴工程造价咨询有限公司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深圳华仑诚工程管理有限公司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轩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明达工程项目管理有限公司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深圳锦洲工程管理有限公司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国晨工程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造价咨询有限公司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天旭建设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工程造价咨询有限公司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深圳市成效项目管理有限公司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诚工程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造价咨询有限公司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邦工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程项目管理有限公司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宜诚庆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工程项目顾问有限公司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64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lastRenderedPageBreak/>
              <w:t>受检企业名称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检查结果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深圳市海西工程管理有限公司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深圳市启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晟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工程造价咨询有限公司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帮项目管理有限公司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深圳日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工程造价咨询有限公司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深圳市兴安业咨询管理有限公司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深圳市汉为咨询管理有限公司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深圳市风正项目管理有限公司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三正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sz w:val="21"/>
                <w:szCs w:val="21"/>
                <w:lang w:bidi="ar"/>
              </w:rPr>
              <w:t>(</w:t>
            </w:r>
            <w:r>
              <w:rPr>
                <w:rStyle w:val="font11"/>
                <w:rFonts w:ascii="仿宋_GB2312" w:eastAsia="仿宋_GB2312" w:hAnsi="仿宋_GB2312" w:cs="仿宋_GB2312" w:hint="default"/>
                <w:color w:val="auto"/>
                <w:sz w:val="21"/>
                <w:szCs w:val="21"/>
                <w:lang w:bidi="ar"/>
              </w:rPr>
              <w:t>广东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sz w:val="21"/>
                <w:szCs w:val="21"/>
                <w:lang w:bidi="ar"/>
              </w:rPr>
              <w:t>)</w:t>
            </w:r>
            <w:r>
              <w:rPr>
                <w:rStyle w:val="font11"/>
                <w:rFonts w:ascii="仿宋_GB2312" w:eastAsia="仿宋_GB2312" w:hAnsi="仿宋_GB2312" w:cs="仿宋_GB2312" w:hint="default"/>
                <w:color w:val="auto"/>
                <w:sz w:val="21"/>
                <w:szCs w:val="21"/>
                <w:lang w:bidi="ar"/>
              </w:rPr>
              <w:t>项目管理有限公司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月无执行深圳计价标准的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567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深圳市大众工程管理有限公司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月无执行深圳计价标准的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深圳市正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建设工程管理有限公司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深圳市富兴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宇工程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管理咨询有限公司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深圳市谨行建设工程管理有限公司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深圳市云建工程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咨询管理有限公司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广东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励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和建设有限公司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广东华穗工程咨询有限公司深圳罗湖分公司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科高盛咨询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集团有限公司深圳分公司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广东丰帆工程咨询有限公司深圳分公司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  <w:tr w:rsidR="00B74D5F">
        <w:trPr>
          <w:trHeight w:val="646"/>
        </w:trPr>
        <w:tc>
          <w:tcPr>
            <w:tcW w:w="3950" w:type="dxa"/>
            <w:vAlign w:val="center"/>
          </w:tcPr>
          <w:p w:rsidR="00B74D5F" w:rsidRDefault="00B207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中机中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联工程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有限公司深圳分公司</w:t>
            </w:r>
          </w:p>
        </w:tc>
        <w:tc>
          <w:tcPr>
            <w:tcW w:w="4834" w:type="dxa"/>
            <w:vAlign w:val="center"/>
          </w:tcPr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未发现违法行为</w:t>
            </w:r>
          </w:p>
          <w:p w:rsidR="00B74D5F" w:rsidRDefault="00B2075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造价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成果文件</w:t>
            </w:r>
          </w:p>
        </w:tc>
      </w:tr>
    </w:tbl>
    <w:p w:rsidR="00B74D5F" w:rsidRDefault="00B74D5F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</w:rPr>
      </w:pPr>
    </w:p>
    <w:sectPr w:rsidR="00B74D5F">
      <w:footerReference w:type="default" r:id="rId8"/>
      <w:pgSz w:w="11906" w:h="16838"/>
      <w:pgMar w:top="2041" w:right="1531" w:bottom="187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57" w:rsidRDefault="00B20757">
      <w:r>
        <w:separator/>
      </w:r>
    </w:p>
  </w:endnote>
  <w:endnote w:type="continuationSeparator" w:id="0">
    <w:p w:rsidR="00B20757" w:rsidRDefault="00B2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5F" w:rsidRDefault="00B207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4D5F" w:rsidRDefault="00B20757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1E7B37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B74D5F" w:rsidRDefault="00B20757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separate"/>
                    </w:r>
                    <w:r w:rsidR="001E7B37">
                      <w:rPr>
                        <w:rFonts w:asciiTheme="minorEastAsia" w:eastAsiaTheme="minorEastAsia" w:hAnsiTheme="minorEastAsia" w:cstheme="minorEastAsia"/>
                        <w:noProof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57" w:rsidRDefault="00B20757">
      <w:r>
        <w:separator/>
      </w:r>
    </w:p>
  </w:footnote>
  <w:footnote w:type="continuationSeparator" w:id="0">
    <w:p w:rsidR="00B20757" w:rsidRDefault="00B2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trackRevisions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5F"/>
    <w:rsid w:val="DDBF20E1"/>
    <w:rsid w:val="DFFF82EE"/>
    <w:rsid w:val="E326F7EE"/>
    <w:rsid w:val="EB8EC0E3"/>
    <w:rsid w:val="EDFB8531"/>
    <w:rsid w:val="EEBEEB71"/>
    <w:rsid w:val="EED6AAAA"/>
    <w:rsid w:val="EED9B6F1"/>
    <w:rsid w:val="EEFFBE50"/>
    <w:rsid w:val="EF434E6D"/>
    <w:rsid w:val="EF75B9EF"/>
    <w:rsid w:val="EF76B06E"/>
    <w:rsid w:val="EFF44C93"/>
    <w:rsid w:val="F1A6F981"/>
    <w:rsid w:val="F44FD1EE"/>
    <w:rsid w:val="F75E8AD8"/>
    <w:rsid w:val="F7F3668C"/>
    <w:rsid w:val="F97F53BC"/>
    <w:rsid w:val="FABFAE44"/>
    <w:rsid w:val="FBBCCA16"/>
    <w:rsid w:val="FBBF2820"/>
    <w:rsid w:val="FC7CBD36"/>
    <w:rsid w:val="FDEF5C32"/>
    <w:rsid w:val="FDFF3C95"/>
    <w:rsid w:val="FE734873"/>
    <w:rsid w:val="FEF6188E"/>
    <w:rsid w:val="FF6B79B1"/>
    <w:rsid w:val="FFBAE030"/>
    <w:rsid w:val="FFD7BE2F"/>
    <w:rsid w:val="FFEB7E43"/>
    <w:rsid w:val="FFEEA498"/>
    <w:rsid w:val="FFEFD828"/>
    <w:rsid w:val="FFFBE549"/>
    <w:rsid w:val="FFFF01E5"/>
    <w:rsid w:val="001E7B37"/>
    <w:rsid w:val="00B20757"/>
    <w:rsid w:val="00B74D5F"/>
    <w:rsid w:val="00FB5B75"/>
    <w:rsid w:val="0192499F"/>
    <w:rsid w:val="04BD23BA"/>
    <w:rsid w:val="08801455"/>
    <w:rsid w:val="0A9F4BAA"/>
    <w:rsid w:val="0BC301D9"/>
    <w:rsid w:val="0CB2620D"/>
    <w:rsid w:val="0D106381"/>
    <w:rsid w:val="0DF3B8BB"/>
    <w:rsid w:val="0E4749D4"/>
    <w:rsid w:val="0FE64A9B"/>
    <w:rsid w:val="112A0F34"/>
    <w:rsid w:val="11B4471C"/>
    <w:rsid w:val="11F0547A"/>
    <w:rsid w:val="15166006"/>
    <w:rsid w:val="15BF2D23"/>
    <w:rsid w:val="16C5672B"/>
    <w:rsid w:val="16F521EB"/>
    <w:rsid w:val="1BE3501A"/>
    <w:rsid w:val="1BF56290"/>
    <w:rsid w:val="21B14BC0"/>
    <w:rsid w:val="21B530AB"/>
    <w:rsid w:val="25A612D4"/>
    <w:rsid w:val="27CB0CB9"/>
    <w:rsid w:val="28DE0C06"/>
    <w:rsid w:val="29743670"/>
    <w:rsid w:val="2A302B6E"/>
    <w:rsid w:val="2BBF08DD"/>
    <w:rsid w:val="2FCA28F3"/>
    <w:rsid w:val="32521BE5"/>
    <w:rsid w:val="3519624A"/>
    <w:rsid w:val="359C05E4"/>
    <w:rsid w:val="38F54FFF"/>
    <w:rsid w:val="39022BBA"/>
    <w:rsid w:val="39D34614"/>
    <w:rsid w:val="3CBF7435"/>
    <w:rsid w:val="3D412C3D"/>
    <w:rsid w:val="3DA708A5"/>
    <w:rsid w:val="3DA72445"/>
    <w:rsid w:val="3DFD1746"/>
    <w:rsid w:val="457F7FE7"/>
    <w:rsid w:val="4672FB4F"/>
    <w:rsid w:val="47884669"/>
    <w:rsid w:val="48F01CEC"/>
    <w:rsid w:val="4B2F60E9"/>
    <w:rsid w:val="4CF03F83"/>
    <w:rsid w:val="50C61B92"/>
    <w:rsid w:val="51FD4E48"/>
    <w:rsid w:val="5CC35640"/>
    <w:rsid w:val="5D3D7AE0"/>
    <w:rsid w:val="5DEFADFC"/>
    <w:rsid w:val="5F4253D5"/>
    <w:rsid w:val="5F9FBCC4"/>
    <w:rsid w:val="5FD6285D"/>
    <w:rsid w:val="60D97FB9"/>
    <w:rsid w:val="632E4F88"/>
    <w:rsid w:val="63480148"/>
    <w:rsid w:val="63BF18F5"/>
    <w:rsid w:val="671267D7"/>
    <w:rsid w:val="67DC784D"/>
    <w:rsid w:val="67FB37F5"/>
    <w:rsid w:val="68A22D15"/>
    <w:rsid w:val="6BFF3CEA"/>
    <w:rsid w:val="6C484B12"/>
    <w:rsid w:val="6CE2584C"/>
    <w:rsid w:val="6D3B5308"/>
    <w:rsid w:val="6DBFC27D"/>
    <w:rsid w:val="6DEC78D6"/>
    <w:rsid w:val="6DF7F8FD"/>
    <w:rsid w:val="6EDD5B82"/>
    <w:rsid w:val="71E161DC"/>
    <w:rsid w:val="7345061B"/>
    <w:rsid w:val="746203D0"/>
    <w:rsid w:val="74FF3B82"/>
    <w:rsid w:val="75FDD705"/>
    <w:rsid w:val="76FFA5D2"/>
    <w:rsid w:val="77FDD143"/>
    <w:rsid w:val="783B4C89"/>
    <w:rsid w:val="79FD3C54"/>
    <w:rsid w:val="7B17584D"/>
    <w:rsid w:val="7C7A4884"/>
    <w:rsid w:val="7DE78907"/>
    <w:rsid w:val="7DFE8524"/>
    <w:rsid w:val="7E5FD075"/>
    <w:rsid w:val="7F7D58EC"/>
    <w:rsid w:val="7F9F0B66"/>
    <w:rsid w:val="7FFBB47C"/>
    <w:rsid w:val="8CFD9C3B"/>
    <w:rsid w:val="9D4B5CFF"/>
    <w:rsid w:val="ABEBA347"/>
    <w:rsid w:val="ADADCE14"/>
    <w:rsid w:val="B3FF829C"/>
    <w:rsid w:val="BA7B23C6"/>
    <w:rsid w:val="BB970E31"/>
    <w:rsid w:val="BCFD5115"/>
    <w:rsid w:val="BFAF0C2B"/>
    <w:rsid w:val="C3E7C5ED"/>
    <w:rsid w:val="D1A77A97"/>
    <w:rsid w:val="D1B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方正书宋_GBK" w:eastAsia="方正书宋_GBK" w:hAnsi="方正书宋_GBK" w:cs="方正书宋_GBK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方正书宋_GBK" w:eastAsia="方正书宋_GBK" w:hAnsi="方正书宋_GBK" w:cs="方正书宋_GBK" w:hint="eastAsia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方正书宋_GBK" w:eastAsia="方正书宋_GBK" w:hAnsi="方正书宋_GBK" w:cs="方正书宋_GBK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方正书宋_GBK" w:eastAsia="方正书宋_GBK" w:hAnsi="方正书宋_GBK" w:cs="方正书宋_GBK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深圳市住房和建设局2022年全市工程造价</dc:title>
  <dc:creator>guogq</dc:creator>
  <cp:lastModifiedBy>熊威</cp:lastModifiedBy>
  <cp:revision>2</cp:revision>
  <cp:lastPrinted>2024-09-17T17:26:00Z</cp:lastPrinted>
  <dcterms:created xsi:type="dcterms:W3CDTF">2022-11-26T22:29:00Z</dcterms:created>
  <dcterms:modified xsi:type="dcterms:W3CDTF">2024-09-23T08:05:00Z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3763A7FBCEC940E2C7CEEC66A8C22D46</vt:lpwstr>
  </property>
</Properties>
</file>