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auto"/>
        <w:adjustRightInd w:val="0"/>
        <w:snapToGrid w:val="0"/>
        <w:spacing w:before="0" w:beforeAutospacing="0" w:after="0" w:afterAutospacing="0" w:line="580" w:lineRule="exact"/>
        <w:ind w:left="0" w:leftChars="0"/>
        <w:jc w:val="left"/>
        <w:rPr>
          <w:rFonts w:hint="eastAsia" w:ascii="CESI黑体-GB2312" w:hAnsi="CESI黑体-GB2312" w:eastAsia="CESI黑体-GB2312" w:cs="CESI黑体-GB2312"/>
          <w:b w:val="0"/>
          <w:bCs w:val="0"/>
          <w:color w:val="auto"/>
          <w:kern w:val="2"/>
          <w:sz w:val="32"/>
          <w:szCs w:val="32"/>
          <w:lang w:val="en-US" w:eastAsia="zh-CN"/>
        </w:rPr>
      </w:pPr>
      <w:r>
        <w:rPr>
          <w:rFonts w:hint="eastAsia" w:ascii="CESI黑体-GB2312" w:hAnsi="CESI黑体-GB2312" w:eastAsia="CESI黑体-GB2312" w:cs="CESI黑体-GB2312"/>
          <w:b w:val="0"/>
          <w:bCs w:val="0"/>
          <w:color w:val="auto"/>
          <w:kern w:val="0"/>
          <w:sz w:val="32"/>
          <w:szCs w:val="32"/>
          <w:lang w:eastAsia="zh-CN"/>
        </w:rPr>
        <w:t>附</w:t>
      </w:r>
      <w:r>
        <w:rPr>
          <w:rFonts w:hint="eastAsia" w:ascii="CESI黑体-GB2312" w:hAnsi="CESI黑体-GB2312" w:eastAsia="CESI黑体-GB2312" w:cs="CESI黑体-GB2312"/>
          <w:b w:val="0"/>
          <w:bCs w:val="0"/>
          <w:color w:val="auto"/>
          <w:kern w:val="2"/>
          <w:sz w:val="32"/>
          <w:szCs w:val="32"/>
          <w:lang w:eastAsia="zh-CN"/>
        </w:rPr>
        <w:t>件</w:t>
      </w:r>
      <w:r>
        <w:rPr>
          <w:rFonts w:hint="eastAsia" w:ascii="CESI黑体-GB2312" w:hAnsi="CESI黑体-GB2312" w:eastAsia="CESI黑体-GB2312" w:cs="CESI黑体-GB2312"/>
          <w:b w:val="0"/>
          <w:bCs w:val="0"/>
          <w:color w:val="auto"/>
          <w:kern w:val="2"/>
          <w:sz w:val="32"/>
          <w:szCs w:val="32"/>
          <w:lang w:val="en-US" w:eastAsia="zh-CN"/>
        </w:rPr>
        <w:t>1</w:t>
      </w: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sz w:val="44"/>
          <w:szCs w:val="44"/>
        </w:rPr>
      </w:pP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sz w:val="44"/>
          <w:szCs w:val="44"/>
        </w:rPr>
      </w:pP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sz w:val="44"/>
          <w:szCs w:val="44"/>
        </w:rPr>
      </w:pP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深圳市企业新型学徒制培训</w:t>
      </w:r>
      <w:r>
        <w:rPr>
          <w:rFonts w:hint="eastAsia" w:ascii="方正小标宋简体" w:hAnsi="方正小标宋简体" w:eastAsia="方正小标宋简体" w:cs="方正小标宋简体"/>
          <w:color w:val="000000"/>
          <w:sz w:val="44"/>
          <w:szCs w:val="44"/>
          <w:lang w:eastAsia="zh-CN"/>
        </w:rPr>
        <w:t>方案</w:t>
      </w:r>
    </w:p>
    <w:p>
      <w:pPr>
        <w:widowControl/>
        <w:shd w:val="clear" w:color="auto" w:fill="auto"/>
        <w:adjustRightInd w:val="0"/>
        <w:snapToGrid w:val="0"/>
        <w:spacing w:before="0" w:beforeAutospacing="0" w:after="0" w:afterAutospacing="0" w:line="58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参考样表，企业可根据实际情况修改完善</w:t>
      </w:r>
      <w:r>
        <w:rPr>
          <w:rFonts w:hint="eastAsia" w:ascii="仿宋_GB2312" w:hAnsi="仿宋_GB2312" w:eastAsia="仿宋_GB2312" w:cs="仿宋_GB2312"/>
          <w:color w:val="000000"/>
          <w:sz w:val="32"/>
          <w:szCs w:val="32"/>
        </w:rPr>
        <w:t>）</w:t>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color w:val="000000"/>
          <w:sz w:val="32"/>
          <w:szCs w:val="32"/>
          <w:u w:val="none"/>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rPr>
        <w:t>企业名称：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color w:val="000000"/>
          <w:sz w:val="32"/>
          <w:szCs w:val="32"/>
          <w:u w:val="single"/>
        </w:rPr>
        <w:t xml:space="preserve">深圳市xxxx有限公司        </w:t>
      </w: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rPr>
        <w:t>企业地址：</w:t>
      </w:r>
      <w:r>
        <w:rPr>
          <w:rFonts w:hint="eastAsia" w:ascii="仿宋_GB2312" w:hAnsi="仿宋_GB2312" w:eastAsia="仿宋_GB2312" w:cs="仿宋_GB2312"/>
          <w:color w:val="000000"/>
          <w:sz w:val="32"/>
          <w:szCs w:val="32"/>
          <w:u w:val="single"/>
        </w:rPr>
        <w:t xml:space="preserve">                            </w:t>
      </w: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申报</w:t>
      </w:r>
      <w:r>
        <w:rPr>
          <w:rFonts w:hint="eastAsia" w:ascii="仿宋_GB2312" w:hAnsi="仿宋_GB2312" w:eastAsia="仿宋_GB2312" w:cs="仿宋_GB2312"/>
          <w:sz w:val="32"/>
          <w:szCs w:val="32"/>
          <w:lang w:eastAsia="zh-CN"/>
        </w:rPr>
        <w:t>职业（</w:t>
      </w:r>
      <w:r>
        <w:rPr>
          <w:rFonts w:hint="eastAsia" w:ascii="仿宋_GB2312" w:hAnsi="仿宋_GB2312" w:eastAsia="仿宋_GB2312" w:cs="仿宋_GB2312"/>
          <w:color w:val="auto"/>
          <w:sz w:val="32"/>
          <w:szCs w:val="32"/>
        </w:rPr>
        <w:t>工种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rPr>
        <w:t>及等级：</w:t>
      </w:r>
      <w:r>
        <w:rPr>
          <w:rFonts w:hint="eastAsia" w:ascii="仿宋_GB2312" w:hAnsi="仿宋_GB2312" w:eastAsia="仿宋_GB2312" w:cs="仿宋_GB2312"/>
          <w:color w:val="auto"/>
          <w:sz w:val="32"/>
          <w:szCs w:val="32"/>
          <w:u w:val="single"/>
        </w:rPr>
        <w:t xml:space="preserve">              </w:t>
      </w: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i/>
          <w:iCs/>
          <w:color w:val="auto"/>
          <w:sz w:val="32"/>
          <w:szCs w:val="32"/>
          <w:u w:val="none"/>
        </w:rPr>
      </w:pPr>
      <w:r>
        <w:rPr>
          <w:rFonts w:hint="eastAsia" w:ascii="仿宋_GB2312" w:hAnsi="仿宋_GB2312" w:eastAsia="仿宋_GB2312" w:cs="仿宋_GB2312"/>
          <w:color w:val="auto"/>
          <w:sz w:val="32"/>
          <w:szCs w:val="32"/>
        </w:rPr>
        <w:t>申报人数：</w:t>
      </w:r>
      <w:r>
        <w:rPr>
          <w:rFonts w:hint="eastAsia" w:ascii="仿宋_GB2312" w:hAnsi="仿宋_GB2312" w:eastAsia="仿宋_GB2312" w:cs="仿宋_GB2312"/>
          <w:i/>
          <w:iCs/>
          <w:color w:val="auto"/>
          <w:sz w:val="32"/>
          <w:szCs w:val="32"/>
          <w:u w:val="single"/>
        </w:rPr>
        <w:t xml:space="preserve">                            </w:t>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20xx年x月</w:t>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CESI黑体-GB2312" w:hAnsi="CESI黑体-GB2312" w:eastAsia="CESI黑体-GB2312" w:cs="CESI黑体-GB2312"/>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CESI黑体-GB2312" w:hAnsi="CESI黑体-GB2312" w:eastAsia="CESI黑体-GB2312" w:cs="CESI黑体-GB2312"/>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CESI黑体-GB2312" w:hAnsi="CESI黑体-GB2312" w:eastAsia="CESI黑体-GB2312" w:cs="CESI黑体-GB2312"/>
          <w:color w:val="000000"/>
          <w:sz w:val="44"/>
          <w:szCs w:val="44"/>
        </w:rPr>
      </w:pPr>
      <w:r>
        <w:rPr>
          <w:rFonts w:hint="eastAsia" w:ascii="CESI黑体-GB2312" w:hAnsi="CESI黑体-GB2312" w:eastAsia="CESI黑体-GB2312" w:cs="CESI黑体-GB2312"/>
          <w:color w:val="000000"/>
          <w:sz w:val="44"/>
          <w:szCs w:val="44"/>
        </w:rPr>
        <w:t>填  写  要  求</w:t>
      </w: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1．本申报表由申报新型学徒制培训的企业填写，每申报一个工种提交一份</w:t>
      </w:r>
      <w:r>
        <w:rPr>
          <w:rFonts w:hint="eastAsia" w:ascii="仿宋_GB2312" w:hAnsi="仿宋_GB2312" w:eastAsia="仿宋_GB2312" w:cs="仿宋_GB2312"/>
          <w:color w:val="000000"/>
          <w:sz w:val="32"/>
          <w:szCs w:val="32"/>
          <w:lang w:eastAsia="zh-CN"/>
        </w:rPr>
        <w:t>材料</w:t>
      </w:r>
      <w:r>
        <w:rPr>
          <w:rFonts w:hint="eastAsia" w:ascii="仿宋_GB2312" w:hAnsi="仿宋_GB2312" w:eastAsia="仿宋_GB2312" w:cs="仿宋_GB2312"/>
          <w:color w:val="000000"/>
          <w:sz w:val="32"/>
          <w:szCs w:val="32"/>
        </w:rPr>
        <w:t>。</w:t>
      </w: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2．统计数据的截止日期为20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rPr>
        <w:t>年xx月xx日。</w:t>
      </w: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3．请用A4纸双面打印，每份单独装订，不另单做封皮和装裱。</w:t>
      </w:r>
    </w:p>
    <w:p>
      <w:pPr>
        <w:widowControl/>
        <w:shd w:val="clear" w:color="auto" w:fill="auto"/>
        <w:adjustRightInd w:val="0"/>
        <w:snapToGrid w:val="0"/>
        <w:spacing w:before="0" w:beforeAutospacing="0" w:after="0" w:afterAutospacing="0" w:line="580" w:lineRule="exact"/>
        <w:ind w:left="0" w:leftChars="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br w:type="page"/>
      </w:r>
      <w:r>
        <w:rPr>
          <w:rFonts w:hint="eastAsia" w:ascii="CESI黑体-GB2312" w:hAnsi="CESI黑体-GB2312" w:eastAsia="CESI黑体-GB2312" w:cs="CESI黑体-GB2312"/>
          <w:color w:val="000000"/>
          <w:sz w:val="32"/>
          <w:szCs w:val="32"/>
        </w:rPr>
        <w:t>一、开展企业基本情况</w:t>
      </w:r>
    </w:p>
    <w:tbl>
      <w:tblPr>
        <w:tblStyle w:val="9"/>
        <w:tblW w:w="9601" w:type="dxa"/>
        <w:jc w:val="center"/>
        <w:tblLayout w:type="fixed"/>
        <w:tblCellMar>
          <w:top w:w="0" w:type="dxa"/>
          <w:left w:w="108" w:type="dxa"/>
          <w:bottom w:w="0" w:type="dxa"/>
          <w:right w:w="108" w:type="dxa"/>
        </w:tblCellMar>
      </w:tblPr>
      <w:tblGrid>
        <w:gridCol w:w="1744"/>
        <w:gridCol w:w="1100"/>
        <w:gridCol w:w="770"/>
        <w:gridCol w:w="670"/>
        <w:gridCol w:w="1081"/>
        <w:gridCol w:w="631"/>
        <w:gridCol w:w="928"/>
        <w:gridCol w:w="7"/>
        <w:gridCol w:w="551"/>
        <w:gridCol w:w="2119"/>
      </w:tblGrid>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企业名称</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深圳市xxxx有限公司</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所属区</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xx区</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是否分支机构</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否</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法人公司</w:t>
            </w:r>
          </w:p>
          <w:p>
            <w:pPr>
              <w:widowControl/>
              <w:spacing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名称</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法人公司地址</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深圳市</w:t>
            </w:r>
            <w:r>
              <w:rPr>
                <w:rFonts w:ascii="仿宋_GB2312" w:hAnsi="宋体" w:eastAsia="仿宋_GB2312" w:cs="宋体"/>
                <w:color w:val="000000"/>
                <w:sz w:val="24"/>
              </w:rPr>
              <w:t>xx</w:t>
            </w:r>
            <w:r>
              <w:rPr>
                <w:rFonts w:hint="eastAsia" w:ascii="仿宋_GB2312" w:hAnsi="宋体" w:eastAsia="仿宋_GB2312" w:cs="宋体"/>
                <w:color w:val="000000"/>
                <w:sz w:val="24"/>
              </w:rPr>
              <w:t>区</w:t>
            </w:r>
            <w:r>
              <w:rPr>
                <w:rFonts w:ascii="仿宋_GB2312" w:hAnsi="宋体" w:eastAsia="仿宋_GB2312" w:cs="宋体"/>
                <w:color w:val="000000"/>
                <w:sz w:val="24"/>
              </w:rPr>
              <w:t>xx街道xx社区xxx路xx号</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统一社会信用代码</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91</w:t>
            </w:r>
            <w:r>
              <w:rPr>
                <w:rFonts w:ascii="仿宋_GB2312" w:hAnsi="宋体" w:eastAsia="仿宋_GB2312" w:cs="宋体"/>
                <w:color w:val="000000"/>
                <w:sz w:val="24"/>
              </w:rPr>
              <w:t>xxxxxxxxxxxxxxxx</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分支机构地址</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是否有法人公司授权</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法定代表人</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张三</w:t>
            </w:r>
          </w:p>
        </w:tc>
        <w:tc>
          <w:tcPr>
            <w:tcW w:w="1566"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联系电话</w:t>
            </w:r>
          </w:p>
        </w:tc>
        <w:tc>
          <w:tcPr>
            <w:tcW w:w="2670"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0755-8</w:t>
            </w:r>
            <w:r>
              <w:rPr>
                <w:rFonts w:ascii="仿宋_GB2312" w:hAnsi="宋体" w:eastAsia="仿宋_GB2312" w:cs="宋体"/>
                <w:color w:val="000000"/>
                <w:sz w:val="24"/>
              </w:rPr>
              <w:t>8888888</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分支机构</w:t>
            </w:r>
          </w:p>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负责人</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c>
          <w:tcPr>
            <w:tcW w:w="1566" w:type="dxa"/>
            <w:gridSpan w:val="3"/>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联系电话</w:t>
            </w:r>
          </w:p>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（分支机构）</w:t>
            </w:r>
          </w:p>
        </w:tc>
        <w:tc>
          <w:tcPr>
            <w:tcW w:w="2670"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培训负责人</w:t>
            </w:r>
          </w:p>
        </w:tc>
        <w:tc>
          <w:tcPr>
            <w:tcW w:w="1100" w:type="dxa"/>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李四</w:t>
            </w:r>
          </w:p>
        </w:tc>
        <w:tc>
          <w:tcPr>
            <w:tcW w:w="770" w:type="dxa"/>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手机</w:t>
            </w:r>
          </w:p>
        </w:tc>
        <w:tc>
          <w:tcPr>
            <w:tcW w:w="1751"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1</w:t>
            </w:r>
            <w:r>
              <w:rPr>
                <w:rFonts w:ascii="仿宋_GB2312" w:hAnsi="宋体" w:eastAsia="仿宋_GB2312" w:cs="宋体"/>
                <w:color w:val="000000"/>
                <w:sz w:val="24"/>
              </w:rPr>
              <w:t>3688888888</w:t>
            </w:r>
          </w:p>
        </w:tc>
        <w:tc>
          <w:tcPr>
            <w:tcW w:w="1559"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邮箱</w:t>
            </w:r>
          </w:p>
        </w:tc>
        <w:tc>
          <w:tcPr>
            <w:tcW w:w="2677"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cs="宋体"/>
                <w:color w:val="000000"/>
                <w:sz w:val="24"/>
              </w:rPr>
            </w:pPr>
            <w:r>
              <w:rPr>
                <w:rFonts w:ascii="仿宋_GB2312" w:hAnsi="宋体" w:cs="宋体"/>
                <w:color w:val="000000"/>
                <w:sz w:val="24"/>
              </w:rPr>
              <w:t>Xxxx</w:t>
            </w:r>
            <w:r>
              <w:rPr>
                <w:rFonts w:hint="eastAsia" w:ascii="仿宋_GB2312" w:hAnsi="宋体" w:cs="宋体"/>
                <w:color w:val="000000"/>
                <w:sz w:val="24"/>
              </w:rPr>
              <w:t>@</w:t>
            </w:r>
            <w:r>
              <w:rPr>
                <w:rFonts w:ascii="仿宋_GB2312" w:hAnsi="宋体" w:cs="宋体"/>
                <w:color w:val="000000"/>
                <w:sz w:val="24"/>
              </w:rPr>
              <w:t>qq</w:t>
            </w:r>
            <w:r>
              <w:rPr>
                <w:rFonts w:hint="eastAsia" w:ascii="仿宋_GB2312" w:hAnsi="宋体" w:cs="宋体"/>
                <w:color w:val="000000"/>
                <w:sz w:val="24"/>
              </w:rPr>
              <w:t>.com</w:t>
            </w:r>
          </w:p>
        </w:tc>
      </w:tr>
      <w:tr>
        <w:tblPrEx>
          <w:tblCellMar>
            <w:top w:w="0" w:type="dxa"/>
            <w:left w:w="108" w:type="dxa"/>
            <w:bottom w:w="0" w:type="dxa"/>
            <w:right w:w="108" w:type="dxa"/>
          </w:tblCellMar>
        </w:tblPrEx>
        <w:trPr>
          <w:trHeight w:val="794" w:hRule="atLeast"/>
          <w:jc w:val="center"/>
        </w:trPr>
        <w:tc>
          <w:tcPr>
            <w:tcW w:w="1744" w:type="dxa"/>
            <w:vMerge w:val="restart"/>
            <w:tcBorders>
              <w:top w:val="nil"/>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经济类型</w:t>
            </w:r>
          </w:p>
        </w:tc>
        <w:tc>
          <w:tcPr>
            <w:tcW w:w="7857" w:type="dxa"/>
            <w:gridSpan w:val="9"/>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 xml:space="preserve">□国有企业 □集体企业 </w:t>
            </w:r>
            <w:r>
              <w:rPr>
                <w:rFonts w:hint="eastAsia" w:ascii="MS Gothic" w:hAnsi="MS Gothic" w:eastAsia="MS Gothic" w:cs="MS Gothic"/>
                <w:color w:val="333333"/>
                <w:sz w:val="24"/>
                <w:shd w:val="clear" w:color="auto" w:fill="FFFFFF"/>
                <w:lang w:eastAsia="zh-CN"/>
              </w:rPr>
              <w:t>☑</w:t>
            </w:r>
            <w:r>
              <w:rPr>
                <w:rFonts w:hint="eastAsia" w:ascii="仿宋_GB2312" w:hAnsi="宋体" w:eastAsia="仿宋_GB2312" w:cs="宋体"/>
                <w:color w:val="000000"/>
                <w:sz w:val="24"/>
              </w:rPr>
              <w:t>私营企业</w:t>
            </w:r>
          </w:p>
        </w:tc>
      </w:tr>
      <w:tr>
        <w:tblPrEx>
          <w:tblCellMar>
            <w:top w:w="0" w:type="dxa"/>
            <w:left w:w="108" w:type="dxa"/>
            <w:bottom w:w="0" w:type="dxa"/>
            <w:right w:w="108" w:type="dxa"/>
          </w:tblCellMar>
        </w:tblPrEx>
        <w:trPr>
          <w:trHeight w:val="794" w:hRule="atLeast"/>
          <w:jc w:val="center"/>
        </w:trPr>
        <w:tc>
          <w:tcPr>
            <w:tcW w:w="174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color w:val="000000"/>
                <w:sz w:val="24"/>
              </w:rPr>
            </w:pPr>
          </w:p>
        </w:tc>
        <w:tc>
          <w:tcPr>
            <w:tcW w:w="7857" w:type="dxa"/>
            <w:gridSpan w:val="9"/>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MS Gothic" w:hAnsi="MS Gothic" w:eastAsia="MS Gothic" w:cs="MS Gothic"/>
                <w:color w:val="333333"/>
                <w:sz w:val="24"/>
                <w:shd w:val="clear" w:color="auto" w:fill="FFFFFF"/>
              </w:rPr>
              <w:t>☑</w:t>
            </w:r>
            <w:r>
              <w:rPr>
                <w:rFonts w:hint="eastAsia" w:ascii="仿宋_GB2312" w:hAnsi="宋体" w:eastAsia="仿宋_GB2312" w:cs="宋体"/>
                <w:color w:val="000000"/>
                <w:sz w:val="24"/>
              </w:rPr>
              <w:t>有限责任公司 □股份有限公司 □股份合作企业 □其他企业</w:t>
            </w:r>
          </w:p>
        </w:tc>
      </w:tr>
      <w:tr>
        <w:tblPrEx>
          <w:tblCellMar>
            <w:top w:w="0" w:type="dxa"/>
            <w:left w:w="108" w:type="dxa"/>
            <w:bottom w:w="0" w:type="dxa"/>
            <w:right w:w="108" w:type="dxa"/>
          </w:tblCellMar>
        </w:tblPrEx>
        <w:trPr>
          <w:trHeight w:val="4676"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企业经营范围</w:t>
            </w:r>
          </w:p>
        </w:tc>
        <w:tc>
          <w:tcPr>
            <w:tcW w:w="2540"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主要为办公设备、金融、通讯、电子、汽车、医疗器械提供精密模具制造及五金冲压生产服务</w:t>
            </w:r>
          </w:p>
        </w:tc>
        <w:tc>
          <w:tcPr>
            <w:tcW w:w="2640"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主营业务</w:t>
            </w:r>
          </w:p>
        </w:tc>
        <w:tc>
          <w:tcPr>
            <w:tcW w:w="2677"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模具、机械零件、五金冲压制品的生产及销售</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职工总数</w:t>
            </w:r>
          </w:p>
        </w:tc>
        <w:tc>
          <w:tcPr>
            <w:tcW w:w="2540"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500</w:t>
            </w:r>
            <w:r>
              <w:rPr>
                <w:rFonts w:hint="eastAsia" w:ascii="仿宋_GB2312" w:hAnsi="宋体" w:eastAsia="仿宋_GB2312" w:cs="宋体"/>
                <w:color w:val="000000"/>
                <w:sz w:val="24"/>
              </w:rPr>
              <w:t>人</w:t>
            </w:r>
          </w:p>
        </w:tc>
        <w:tc>
          <w:tcPr>
            <w:tcW w:w="2640" w:type="dxa"/>
            <w:gridSpan w:val="3"/>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技能岗位职工人数</w:t>
            </w:r>
          </w:p>
        </w:tc>
        <w:tc>
          <w:tcPr>
            <w:tcW w:w="2677"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300人</w:t>
            </w:r>
          </w:p>
        </w:tc>
      </w:tr>
      <w:tr>
        <w:tblPrEx>
          <w:tblCellMar>
            <w:top w:w="0" w:type="dxa"/>
            <w:left w:w="108" w:type="dxa"/>
            <w:bottom w:w="0" w:type="dxa"/>
            <w:right w:w="108" w:type="dxa"/>
          </w:tblCellMar>
        </w:tblPrEx>
        <w:trPr>
          <w:trHeight w:val="5307"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企业培训体系建设情况以及工作保障</w:t>
            </w:r>
          </w:p>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（按实际情况填写）</w:t>
            </w:r>
          </w:p>
        </w:tc>
        <w:tc>
          <w:tcPr>
            <w:tcW w:w="7857" w:type="dxa"/>
            <w:gridSpan w:val="9"/>
            <w:tcBorders>
              <w:top w:val="single" w:color="auto" w:sz="4" w:space="0"/>
              <w:left w:val="nil"/>
              <w:bottom w:val="single" w:color="auto" w:sz="4" w:space="0"/>
              <w:right w:val="single" w:color="auto" w:sz="4" w:space="0"/>
            </w:tcBorders>
            <w:noWrap w:val="0"/>
            <w:vAlign w:val="center"/>
          </w:tcPr>
          <w:p>
            <w:pPr>
              <w:widowControl/>
              <w:spacing w:before="240" w:line="320" w:lineRule="exact"/>
              <w:ind w:firstLine="360" w:firstLineChars="150"/>
              <w:rPr>
                <w:rFonts w:ascii="仿宋_GB2312" w:hAnsi="宋体" w:eastAsia="仿宋_GB2312" w:cs="宋体"/>
                <w:color w:val="000000"/>
                <w:sz w:val="24"/>
              </w:rPr>
            </w:pPr>
            <w:r>
              <w:rPr>
                <w:rFonts w:hint="eastAsia" w:ascii="仿宋_GB2312" w:hAnsi="宋体" w:eastAsia="仿宋_GB2312" w:cs="宋体"/>
                <w:color w:val="000000"/>
                <w:sz w:val="24"/>
              </w:rPr>
              <w:t>简要</w:t>
            </w:r>
            <w:r>
              <w:rPr>
                <w:rFonts w:ascii="仿宋_GB2312" w:hAnsi="宋体" w:eastAsia="仿宋_GB2312" w:cs="宋体"/>
                <w:color w:val="000000"/>
                <w:sz w:val="24"/>
              </w:rPr>
              <w:t>的介绍一下企业的</w:t>
            </w:r>
            <w:r>
              <w:rPr>
                <w:rFonts w:hint="eastAsia" w:ascii="仿宋_GB2312" w:hAnsi="宋体" w:eastAsia="仿宋_GB2312" w:cs="宋体"/>
                <w:color w:val="000000"/>
                <w:sz w:val="24"/>
              </w:rPr>
              <w:t>生产</w:t>
            </w:r>
            <w:r>
              <w:rPr>
                <w:rFonts w:ascii="仿宋_GB2312" w:hAnsi="宋体" w:eastAsia="仿宋_GB2312" w:cs="宋体"/>
                <w:color w:val="000000"/>
                <w:sz w:val="24"/>
              </w:rPr>
              <w:t>经营情况，</w:t>
            </w:r>
            <w:r>
              <w:rPr>
                <w:rFonts w:hint="eastAsia" w:ascii="仿宋_GB2312" w:hAnsi="宋体" w:eastAsia="仿宋_GB2312" w:cs="宋体"/>
                <w:color w:val="000000"/>
                <w:sz w:val="24"/>
              </w:rPr>
              <w:t>重点说明</w:t>
            </w:r>
            <w:r>
              <w:rPr>
                <w:rFonts w:hint="eastAsia" w:ascii="仿宋_GB2312" w:hAnsi="宋体" w:eastAsia="仿宋_GB2312" w:cs="宋体"/>
                <w:b/>
                <w:bCs/>
                <w:color w:val="000000"/>
                <w:sz w:val="24"/>
              </w:rPr>
              <w:t>企业现有培训制度培训场地</w:t>
            </w:r>
            <w:r>
              <w:rPr>
                <w:rFonts w:hint="eastAsia" w:ascii="仿宋_GB2312" w:hAnsi="宋体" w:eastAsia="仿宋_GB2312" w:cs="宋体"/>
                <w:color w:val="000000"/>
                <w:sz w:val="24"/>
              </w:rPr>
              <w:t>（提供图片）、</w:t>
            </w:r>
            <w:r>
              <w:rPr>
                <w:rFonts w:hint="eastAsia" w:ascii="仿宋_GB2312" w:hAnsi="宋体" w:eastAsia="仿宋_GB2312" w:cs="宋体"/>
                <w:b/>
                <w:bCs/>
                <w:color w:val="000000"/>
                <w:sz w:val="24"/>
              </w:rPr>
              <w:t>实训设备</w:t>
            </w:r>
            <w:r>
              <w:rPr>
                <w:rFonts w:hint="eastAsia" w:ascii="仿宋_GB2312" w:hAnsi="宋体" w:eastAsia="仿宋_GB2312" w:cs="宋体"/>
                <w:color w:val="000000"/>
                <w:sz w:val="24"/>
              </w:rPr>
              <w:t>（提供实训设备清单）；</w:t>
            </w:r>
            <w:r>
              <w:rPr>
                <w:rFonts w:hint="eastAsia" w:ascii="仿宋_GB2312" w:hAnsi="宋体" w:eastAsia="仿宋_GB2312" w:cs="宋体"/>
                <w:b/>
                <w:bCs/>
                <w:color w:val="000000"/>
                <w:sz w:val="24"/>
              </w:rPr>
              <w:t>企业新型学徒制培训体系建设情况及工作保障措施</w:t>
            </w:r>
            <w:r>
              <w:rPr>
                <w:rFonts w:hint="eastAsia" w:ascii="仿宋_GB2312" w:hAnsi="宋体" w:eastAsia="仿宋_GB2312" w:cs="宋体"/>
                <w:color w:val="000000"/>
                <w:sz w:val="24"/>
              </w:rPr>
              <w:t>（企业参与新型学徒制培养后，企业能建设的培训体系建设：包括相应的培训制度建设、导师团队的组建，培训设备及场地的补充等；工作保障，包括但不限于设备、人员、经费投入、培训时间及其它保障措施）。</w:t>
            </w:r>
          </w:p>
          <w:p>
            <w:pPr>
              <w:widowControl/>
              <w:spacing w:before="240" w:line="360" w:lineRule="auto"/>
              <w:ind w:firstLine="361" w:firstLineChars="150"/>
              <w:rPr>
                <w:rFonts w:ascii="仿宋_GB2312" w:hAnsi="宋体" w:eastAsia="仿宋_GB2312" w:cs="宋体"/>
                <w:color w:val="000000"/>
                <w:sz w:val="24"/>
              </w:rPr>
            </w:pPr>
            <w:r>
              <w:rPr>
                <w:rFonts w:hint="eastAsia" w:ascii="仿宋_GB2312" w:hAnsi="宋体" w:eastAsia="仿宋_GB2312" w:cs="宋体"/>
                <w:b/>
                <w:bCs/>
                <w:color w:val="000000"/>
                <w:sz w:val="24"/>
              </w:rPr>
              <w:t>一、企业培训情况简介</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企业</w:t>
            </w:r>
            <w:r>
              <w:rPr>
                <w:rFonts w:ascii="仿宋_GB2312" w:hAnsi="宋体" w:eastAsia="仿宋_GB2312" w:cs="宋体"/>
                <w:color w:val="000000"/>
                <w:sz w:val="24"/>
              </w:rPr>
              <w:t>介绍</w:t>
            </w:r>
            <w:r>
              <w:rPr>
                <w:rFonts w:hint="eastAsia" w:ascii="仿宋_GB2312" w:hAnsi="宋体" w:eastAsia="仿宋_GB2312" w:cs="宋体"/>
                <w:color w:val="000000"/>
                <w:sz w:val="24"/>
              </w:rPr>
              <w:t>……</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（一）企业现有培训制度</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1、略……</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2、略……</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3、略……</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（二）企业现有培训场地（附</w:t>
            </w:r>
            <w:r>
              <w:rPr>
                <w:rFonts w:ascii="仿宋_GB2312" w:hAnsi="宋体" w:eastAsia="仿宋_GB2312" w:cs="宋体"/>
                <w:color w:val="000000"/>
                <w:sz w:val="24"/>
              </w:rPr>
              <w:t>文字说明及</w:t>
            </w:r>
            <w:r>
              <w:rPr>
                <w:rFonts w:hint="eastAsia" w:ascii="仿宋_GB2312" w:hAnsi="宋体" w:eastAsia="仿宋_GB2312" w:cs="宋体"/>
                <w:color w:val="000000"/>
                <w:sz w:val="24"/>
              </w:rPr>
              <w:t>场地照片）</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1、理论培训场地：</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例</w:t>
            </w:r>
            <w:r>
              <w:rPr>
                <w:rFonts w:ascii="仿宋_GB2312" w:hAnsi="宋体" w:eastAsia="仿宋_GB2312" w:cs="宋体"/>
                <w:color w:val="000000"/>
                <w:sz w:val="24"/>
              </w:rPr>
              <w:t>：</w:t>
            </w:r>
            <w:r>
              <w:rPr>
                <w:rFonts w:hint="eastAsia" w:ascii="仿宋_GB2312" w:hAnsi="宋体" w:eastAsia="仿宋_GB2312" w:cs="宋体"/>
                <w:color w:val="000000"/>
                <w:sz w:val="24"/>
              </w:rPr>
              <w:t>公司培训室、会议</w:t>
            </w:r>
            <w:r>
              <w:rPr>
                <w:rFonts w:ascii="仿宋_GB2312" w:hAnsi="宋体" w:eastAsia="仿宋_GB2312" w:cs="宋体"/>
                <w:color w:val="000000"/>
                <w:sz w:val="24"/>
              </w:rPr>
              <w:t>室及</w:t>
            </w:r>
            <w:r>
              <w:rPr>
                <w:rFonts w:hint="eastAsia" w:ascii="仿宋_GB2312" w:hAnsi="宋体" w:eastAsia="仿宋_GB2312" w:cs="宋体"/>
                <w:color w:val="000000"/>
                <w:sz w:val="24"/>
              </w:rPr>
              <w:t>线上培训平台等</w:t>
            </w:r>
            <w:r>
              <w:rPr>
                <w:rFonts w:ascii="仿宋_GB2312" w:hAnsi="宋体" w:eastAsia="仿宋_GB2312" w:cs="宋体"/>
                <w:color w:val="000000"/>
                <w:sz w:val="24"/>
              </w:rPr>
              <w:t>……</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2、实操培训</w:t>
            </w:r>
            <w:r>
              <w:rPr>
                <w:rFonts w:ascii="仿宋_GB2312" w:hAnsi="宋体" w:eastAsia="仿宋_GB2312" w:cs="宋体"/>
                <w:color w:val="000000"/>
                <w:sz w:val="24"/>
              </w:rPr>
              <w:t>场地</w:t>
            </w:r>
            <w:r>
              <w:rPr>
                <w:rFonts w:hint="eastAsia" w:ascii="仿宋_GB2312" w:hAnsi="宋体" w:eastAsia="仿宋_GB2312" w:cs="宋体"/>
                <w:color w:val="000000"/>
                <w:sz w:val="24"/>
              </w:rPr>
              <w:t>：</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例</w:t>
            </w:r>
            <w:r>
              <w:rPr>
                <w:rFonts w:ascii="仿宋_GB2312" w:hAnsi="宋体" w:eastAsia="仿宋_GB2312" w:cs="宋体"/>
                <w:color w:val="000000"/>
                <w:sz w:val="24"/>
              </w:rPr>
              <w:t>：</w:t>
            </w:r>
            <w:r>
              <w:rPr>
                <w:rFonts w:hint="eastAsia" w:ascii="仿宋_GB2312" w:hAnsi="宋体" w:eastAsia="仿宋_GB2312" w:cs="宋体"/>
                <w:color w:val="000000"/>
                <w:sz w:val="24"/>
              </w:rPr>
              <w:t>（1）冲床车间……</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（2）略……</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3、实训设备（详见</w:t>
            </w:r>
            <w:r>
              <w:rPr>
                <w:rFonts w:hint="eastAsia" w:ascii="仿宋_GB2312" w:hAnsi="宋体" w:eastAsia="仿宋_GB2312" w:cs="宋体"/>
                <w:b/>
                <w:color w:val="000000"/>
                <w:sz w:val="24"/>
              </w:rPr>
              <w:t>附件1</w:t>
            </w:r>
            <w:r>
              <w:rPr>
                <w:rFonts w:hint="eastAsia" w:ascii="仿宋_GB2312" w:hAnsi="宋体" w:eastAsia="仿宋_GB2312" w:cs="宋体"/>
                <w:color w:val="000000"/>
                <w:sz w:val="24"/>
              </w:rPr>
              <w:t>，按照工种分类提供）</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公司有全套</w:t>
            </w:r>
            <w:r>
              <w:rPr>
                <w:rFonts w:ascii="仿宋_GB2312" w:hAnsi="宋体" w:eastAsia="仿宋_GB2312" w:cs="宋体"/>
                <w:color w:val="000000"/>
                <w:sz w:val="24"/>
              </w:rPr>
              <w:t>的</w:t>
            </w:r>
            <w:r>
              <w:rPr>
                <w:rFonts w:hint="eastAsia" w:ascii="仿宋_GB2312" w:hAnsi="宋体" w:eastAsia="仿宋_GB2312" w:cs="宋体"/>
                <w:color w:val="000000"/>
                <w:sz w:val="24"/>
              </w:rPr>
              <w:t>冲压</w:t>
            </w:r>
            <w:r>
              <w:rPr>
                <w:rFonts w:ascii="仿宋_GB2312" w:hAnsi="宋体" w:eastAsia="仿宋_GB2312" w:cs="宋体"/>
                <w:color w:val="000000"/>
                <w:sz w:val="24"/>
              </w:rPr>
              <w:t>生产设备</w:t>
            </w:r>
            <w:r>
              <w:rPr>
                <w:rFonts w:hint="eastAsia" w:ascii="仿宋_GB2312" w:hAnsi="宋体" w:eastAsia="仿宋_GB2312" w:cs="宋体"/>
                <w:color w:val="000000"/>
                <w:sz w:val="24"/>
              </w:rPr>
              <w:t>，</w:t>
            </w:r>
            <w:r>
              <w:rPr>
                <w:rFonts w:ascii="仿宋_GB2312" w:hAnsi="宋体" w:eastAsia="仿宋_GB2312" w:cs="宋体"/>
                <w:color w:val="000000"/>
                <w:sz w:val="24"/>
              </w:rPr>
              <w:t>有冲压机</w:t>
            </w:r>
            <w:r>
              <w:rPr>
                <w:rFonts w:hint="eastAsia" w:ascii="仿宋_GB2312" w:hAnsi="宋体" w:eastAsia="仿宋_GB2312" w:cs="宋体"/>
                <w:color w:val="000000"/>
                <w:sz w:val="24"/>
              </w:rPr>
              <w:t>、</w:t>
            </w:r>
            <w:r>
              <w:rPr>
                <w:rFonts w:ascii="仿宋_GB2312" w:hAnsi="宋体" w:eastAsia="仿宋_GB2312" w:cs="宋体"/>
                <w:color w:val="000000"/>
                <w:sz w:val="24"/>
              </w:rPr>
              <w:t>压力机……略</w:t>
            </w:r>
          </w:p>
          <w:p>
            <w:pPr>
              <w:widowControl/>
              <w:spacing w:before="240" w:line="360" w:lineRule="auto"/>
              <w:ind w:firstLine="480"/>
              <w:rPr>
                <w:rFonts w:ascii="仿宋_GB2312" w:hAnsi="仿宋_GB2312" w:eastAsia="仿宋_GB2312" w:cs="仿宋_GB2312"/>
                <w:bCs/>
                <w:color w:val="000000"/>
                <w:sz w:val="24"/>
              </w:rPr>
            </w:pPr>
            <w:r>
              <w:rPr>
                <w:rFonts w:hint="eastAsia" w:ascii="仿宋_GB2312" w:hAnsi="宋体" w:eastAsia="仿宋_GB2312" w:cs="宋体"/>
                <w:b/>
                <w:bCs/>
                <w:color w:val="000000"/>
                <w:sz w:val="24"/>
              </w:rPr>
              <w:t>二、企业新型学徒制培训体系建设情况及工作保障措施</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（一）建立企业新型学徒制培训体系（按企业实际情况填写）</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1、略……</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2、略……</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（二）工作保障措施（按企业实际情况填写）</w:t>
            </w:r>
          </w:p>
          <w:p>
            <w:pPr>
              <w:widowControl/>
              <w:tabs>
                <w:tab w:val="left" w:pos="453"/>
              </w:tabs>
              <w:adjustRightInd w:val="0"/>
              <w:snapToGrid w:val="0"/>
              <w:spacing w:before="100" w:after="100" w:line="360" w:lineRule="auto"/>
              <w:ind w:firstLine="480" w:firstLineChars="200"/>
              <w:jc w:val="left"/>
              <w:rPr>
                <w:rFonts w:ascii="宋体" w:hAnsi="宋体" w:eastAsia="仿宋_GB2312" w:cs="宋体"/>
                <w:color w:val="000000"/>
                <w:sz w:val="24"/>
              </w:rPr>
            </w:pPr>
            <w:r>
              <w:rPr>
                <w:rFonts w:hint="eastAsia" w:ascii="仿宋_GB2312" w:hAnsi="宋体" w:eastAsia="仿宋_GB2312" w:cs="宋体"/>
                <w:color w:val="000000"/>
                <w:sz w:val="24"/>
              </w:rPr>
              <w:t>1、培训</w:t>
            </w:r>
            <w:r>
              <w:rPr>
                <w:rFonts w:hint="eastAsia" w:ascii="宋体" w:hAnsi="宋体" w:eastAsia="仿宋_GB2312" w:cs="宋体"/>
                <w:color w:val="000000"/>
                <w:sz w:val="24"/>
              </w:rPr>
              <w:t>场地及设备保障：</w:t>
            </w:r>
          </w:p>
          <w:p>
            <w:pPr>
              <w:widowControl/>
              <w:adjustRightInd w:val="0"/>
              <w:snapToGrid w:val="0"/>
              <w:spacing w:line="360" w:lineRule="auto"/>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color w:val="000000"/>
                <w:sz w:val="24"/>
              </w:rPr>
              <w:t>略</w:t>
            </w:r>
            <w:r>
              <w:rPr>
                <w:rFonts w:hint="eastAsia" w:ascii="仿宋_GB2312" w:hAnsi="仿宋_GB2312" w:eastAsia="仿宋_GB2312" w:cs="仿宋_GB2312"/>
                <w:bCs/>
                <w:color w:val="000000"/>
                <w:sz w:val="24"/>
              </w:rPr>
              <w:t>……</w:t>
            </w:r>
          </w:p>
          <w:p>
            <w:pPr>
              <w:widowControl/>
              <w:adjustRightInd w:val="0"/>
              <w:snapToGrid w:val="0"/>
              <w:spacing w:before="100" w:after="100" w:line="360" w:lineRule="auto"/>
              <w:ind w:firstLine="480" w:firstLineChars="200"/>
              <w:jc w:val="left"/>
              <w:rPr>
                <w:rFonts w:ascii="仿宋_GB2312" w:hAnsi="仿宋_GB2312" w:eastAsia="仿宋_GB2312" w:cs="仿宋_GB2312"/>
                <w:bCs/>
                <w:color w:val="000000"/>
                <w:sz w:val="24"/>
              </w:rPr>
            </w:pPr>
            <w:r>
              <w:rPr>
                <w:rFonts w:hint="eastAsia" w:ascii="仿宋_GB2312" w:hAnsi="宋体" w:eastAsia="仿宋_GB2312" w:cs="宋体"/>
                <w:color w:val="000000"/>
                <w:sz w:val="24"/>
              </w:rPr>
              <w:t>2、</w:t>
            </w:r>
            <w:r>
              <w:rPr>
                <w:rFonts w:hint="eastAsia" w:ascii="宋体" w:hAnsi="宋体" w:eastAsia="仿宋_GB2312" w:cs="宋体"/>
                <w:color w:val="000000"/>
                <w:sz w:val="24"/>
              </w:rPr>
              <w:t>培训人员保障：</w:t>
            </w:r>
          </w:p>
          <w:p>
            <w:pPr>
              <w:widowControl/>
              <w:adjustRightInd w:val="0"/>
              <w:snapToGrid w:val="0"/>
              <w:spacing w:line="360" w:lineRule="auto"/>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color w:val="000000"/>
                <w:sz w:val="24"/>
              </w:rPr>
              <w:t>略</w:t>
            </w:r>
            <w:r>
              <w:rPr>
                <w:rFonts w:hint="eastAsia" w:ascii="仿宋_GB2312" w:hAnsi="仿宋_GB2312" w:eastAsia="仿宋_GB2312" w:cs="仿宋_GB2312"/>
                <w:bCs/>
                <w:color w:val="000000"/>
                <w:sz w:val="24"/>
              </w:rPr>
              <w:t>……</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3、培训经费保障：</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略……</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4、培训时间保障：</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略……</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5、其他保障（按企业实际情况填写）：</w:t>
            </w:r>
          </w:p>
          <w:p>
            <w:pPr>
              <w:widowControl/>
              <w:adjustRightInd w:val="0"/>
              <w:snapToGrid w:val="0"/>
              <w:spacing w:line="360" w:lineRule="auto"/>
              <w:ind w:firstLine="480" w:firstLineChars="200"/>
              <w:jc w:val="left"/>
              <w:rPr>
                <w:rFonts w:ascii="仿宋_GB2312" w:hAnsi="宋体" w:eastAsia="仿宋_GB2312" w:cs="宋体"/>
                <w:color w:val="000000"/>
                <w:sz w:val="24"/>
              </w:rPr>
            </w:pPr>
            <w:r>
              <w:rPr>
                <w:rFonts w:hint="eastAsia" w:ascii="仿宋_GB2312" w:hAnsi="仿宋_GB2312" w:eastAsia="仿宋_GB2312" w:cs="仿宋_GB2312"/>
                <w:color w:val="000000"/>
                <w:sz w:val="24"/>
              </w:rPr>
              <w:t>略</w:t>
            </w:r>
            <w:r>
              <w:rPr>
                <w:rFonts w:hint="eastAsia" w:ascii="仿宋_GB2312" w:hAnsi="仿宋_GB2312" w:eastAsia="仿宋_GB2312" w:cs="仿宋_GB2312"/>
                <w:bCs/>
                <w:color w:val="000000"/>
                <w:sz w:val="24"/>
              </w:rPr>
              <w:t>……</w:t>
            </w:r>
          </w:p>
          <w:p>
            <w:pPr>
              <w:widowControl/>
              <w:spacing w:before="240" w:line="360" w:lineRule="auto"/>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三、其他</w:t>
            </w:r>
          </w:p>
          <w:p>
            <w:pPr>
              <w:widowControl/>
              <w:spacing w:line="360" w:lineRule="auto"/>
              <w:ind w:firstLine="480" w:firstLineChars="200"/>
              <w:rPr>
                <w:rFonts w:ascii="仿宋_GB2312" w:hAnsi="宋体" w:eastAsia="仿宋_GB2312" w:cs="宋体"/>
                <w:color w:val="000000"/>
                <w:sz w:val="24"/>
              </w:rPr>
            </w:pPr>
            <w:r>
              <w:rPr>
                <w:rFonts w:ascii="仿宋_GB2312" w:hAnsi="宋体" w:eastAsia="仿宋_GB2312" w:cs="宋体"/>
                <w:color w:val="000000"/>
                <w:sz w:val="24"/>
              </w:rPr>
              <w:t>根据</w:t>
            </w:r>
            <w:r>
              <w:rPr>
                <w:rFonts w:hint="eastAsia" w:ascii="仿宋_GB2312" w:hAnsi="宋体" w:eastAsia="仿宋_GB2312" w:cs="宋体"/>
                <w:color w:val="000000"/>
                <w:sz w:val="24"/>
              </w:rPr>
              <w:t>企业</w:t>
            </w:r>
            <w:r>
              <w:rPr>
                <w:rFonts w:ascii="仿宋_GB2312" w:hAnsi="宋体" w:eastAsia="仿宋_GB2312" w:cs="宋体"/>
                <w:color w:val="000000"/>
                <w:sz w:val="24"/>
              </w:rPr>
              <w:t>情况</w:t>
            </w:r>
            <w:r>
              <w:rPr>
                <w:rFonts w:hint="eastAsia" w:ascii="仿宋_GB2312" w:hAnsi="宋体" w:eastAsia="仿宋_GB2312" w:cs="宋体"/>
                <w:color w:val="000000"/>
                <w:sz w:val="24"/>
              </w:rPr>
              <w:t>需要</w:t>
            </w:r>
            <w:r>
              <w:rPr>
                <w:rFonts w:ascii="仿宋_GB2312" w:hAnsi="宋体" w:eastAsia="仿宋_GB2312" w:cs="宋体"/>
                <w:color w:val="000000"/>
                <w:sz w:val="24"/>
              </w:rPr>
              <w:t>补充说明</w:t>
            </w:r>
            <w:r>
              <w:rPr>
                <w:rFonts w:hint="eastAsia" w:ascii="仿宋_GB2312" w:hAnsi="宋体" w:eastAsia="仿宋_GB2312" w:cs="宋体"/>
                <w:color w:val="000000"/>
                <w:sz w:val="24"/>
              </w:rPr>
              <w:t>的其他内容</w:t>
            </w:r>
            <w:r>
              <w:rPr>
                <w:rFonts w:ascii="仿宋_GB2312" w:hAnsi="宋体" w:eastAsia="仿宋_GB2312" w:cs="宋体"/>
                <w:color w:val="000000"/>
                <w:sz w:val="24"/>
              </w:rPr>
              <w:t>，略</w:t>
            </w:r>
            <w:r>
              <w:rPr>
                <w:rFonts w:hint="eastAsia" w:ascii="仿宋_GB2312" w:hAnsi="宋体" w:eastAsia="仿宋_GB2312" w:cs="宋体"/>
                <w:color w:val="000000"/>
                <w:sz w:val="24"/>
              </w:rPr>
              <w:t>……</w:t>
            </w:r>
          </w:p>
          <w:p>
            <w:pPr>
              <w:widowControl/>
              <w:adjustRightInd w:val="0"/>
              <w:snapToGrid w:val="0"/>
              <w:spacing w:line="360" w:lineRule="auto"/>
              <w:ind w:firstLine="480" w:firstLineChars="200"/>
              <w:jc w:val="left"/>
              <w:rPr>
                <w:rFonts w:ascii="宋体" w:hAnsi="宋体" w:eastAsia="仿宋_GB2312" w:cs="宋体"/>
                <w:color w:val="000000"/>
                <w:sz w:val="24"/>
              </w:rPr>
            </w:pPr>
          </w:p>
          <w:p>
            <w:pPr>
              <w:widowControl/>
              <w:adjustRightInd w:val="0"/>
              <w:snapToGrid w:val="0"/>
              <w:spacing w:line="360" w:lineRule="auto"/>
              <w:ind w:firstLine="480" w:firstLineChars="200"/>
              <w:jc w:val="left"/>
              <w:rPr>
                <w:rFonts w:ascii="宋体" w:hAnsi="宋体" w:eastAsia="仿宋_GB2312" w:cs="宋体"/>
                <w:color w:val="000000"/>
                <w:sz w:val="24"/>
              </w:rPr>
            </w:pPr>
          </w:p>
          <w:p>
            <w:pPr>
              <w:widowControl/>
              <w:adjustRightInd w:val="0"/>
              <w:snapToGrid w:val="0"/>
              <w:spacing w:line="360" w:lineRule="auto"/>
              <w:ind w:firstLine="480" w:firstLineChars="200"/>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276" w:lineRule="auto"/>
              <w:jc w:val="left"/>
              <w:rPr>
                <w:rFonts w:ascii="宋体" w:hAnsi="宋体" w:eastAsia="仿宋_GB2312" w:cs="宋体"/>
                <w:color w:val="000000"/>
                <w:sz w:val="24"/>
              </w:rPr>
            </w:pPr>
          </w:p>
          <w:p>
            <w:pPr>
              <w:widowControl/>
              <w:adjustRightInd w:val="0"/>
              <w:snapToGrid w:val="0"/>
              <w:spacing w:before="100" w:beforeAutospacing="1" w:after="100" w:afterAutospacing="1" w:line="328" w:lineRule="atLeast"/>
              <w:ind w:firstLine="360" w:firstLineChars="150"/>
              <w:jc w:val="left"/>
              <w:rPr>
                <w:rFonts w:ascii="宋体" w:hAnsi="宋体" w:eastAsia="仿宋_GB2312" w:cs="宋体"/>
                <w:color w:val="000000"/>
                <w:sz w:val="24"/>
              </w:rPr>
            </w:pPr>
            <w:r>
              <w:rPr>
                <w:rFonts w:hint="eastAsia" w:ascii="宋体" w:hAnsi="宋体" w:eastAsia="仿宋_GB2312" w:cs="宋体"/>
                <w:color w:val="000000"/>
                <w:sz w:val="24"/>
              </w:rPr>
              <w:t>企业法定代表人签名：                  企业（公章）</w:t>
            </w:r>
          </w:p>
          <w:p>
            <w:pPr>
              <w:widowControl/>
              <w:wordWrap w:val="0"/>
              <w:adjustRightInd w:val="0"/>
              <w:snapToGrid w:val="0"/>
              <w:spacing w:before="100" w:beforeAutospacing="1" w:after="100" w:afterAutospacing="1" w:line="328" w:lineRule="atLeast"/>
              <w:ind w:right="1080"/>
              <w:jc w:val="right"/>
              <w:rPr>
                <w:rFonts w:ascii="仿宋_GB2312" w:hAnsi="宋体" w:eastAsia="仿宋_GB2312" w:cs="宋体"/>
                <w:color w:val="000000"/>
                <w:sz w:val="24"/>
              </w:rPr>
            </w:pPr>
            <w:r>
              <w:rPr>
                <w:rFonts w:hint="eastAsia" w:ascii="宋体" w:hAnsi="宋体" w:eastAsia="仿宋_GB2312" w:cs="宋体"/>
                <w:color w:val="000000"/>
                <w:sz w:val="24"/>
              </w:rPr>
              <w:t xml:space="preserve">年 </w:t>
            </w:r>
            <w:r>
              <w:rPr>
                <w:rFonts w:ascii="宋体" w:hAnsi="宋体" w:eastAsia="仿宋_GB2312" w:cs="宋体"/>
                <w:color w:val="000000"/>
                <w:sz w:val="24"/>
              </w:rPr>
              <w:t xml:space="preserve">  </w:t>
            </w:r>
            <w:r>
              <w:rPr>
                <w:rFonts w:hint="eastAsia" w:ascii="宋体" w:hAnsi="宋体" w:eastAsia="仿宋_GB2312" w:cs="宋体"/>
                <w:color w:val="000000"/>
                <w:sz w:val="24"/>
              </w:rPr>
              <w:t>月   日</w:t>
            </w:r>
          </w:p>
        </w:tc>
      </w:tr>
      <w:tr>
        <w:tblPrEx>
          <w:tblCellMar>
            <w:top w:w="0" w:type="dxa"/>
            <w:left w:w="108" w:type="dxa"/>
            <w:bottom w:w="0" w:type="dxa"/>
            <w:right w:w="108" w:type="dxa"/>
          </w:tblCellMar>
        </w:tblPrEx>
        <w:trPr>
          <w:trHeight w:val="454" w:hRule="atLeast"/>
          <w:jc w:val="center"/>
        </w:trPr>
        <w:tc>
          <w:tcPr>
            <w:tcW w:w="1744" w:type="dxa"/>
            <w:vMerge w:val="restart"/>
            <w:tcBorders>
              <w:top w:val="single" w:color="auto" w:sz="4" w:space="0"/>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r>
              <w:rPr>
                <w:rFonts w:hint="eastAsia" w:ascii="仿宋_GB2312" w:hAnsi="宋体" w:eastAsia="仿宋_GB2312" w:cs="宋体"/>
                <w:spacing w:val="-6"/>
                <w:sz w:val="24"/>
              </w:rPr>
              <w:t>合作培训机构（或大型企业内部培训中心）</w:t>
            </w:r>
          </w:p>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spacing w:val="-6"/>
                <w:sz w:val="24"/>
              </w:rPr>
              <w:t>基本概况</w:t>
            </w: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培训机构名称</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lang w:val="en-US" w:eastAsia="zh-CN"/>
              </w:rPr>
              <w:t>**</w:t>
            </w:r>
            <w:r>
              <w:rPr>
                <w:rFonts w:ascii="仿宋_GB2312" w:hAnsi="宋体" w:eastAsia="仿宋_GB2312" w:cs="宋体"/>
                <w:color w:val="000000"/>
                <w:sz w:val="24"/>
              </w:rPr>
              <w:t>学院</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培训机构</w:t>
            </w:r>
            <w:r>
              <w:rPr>
                <w:rFonts w:hint="eastAsia" w:ascii="仿宋_GB2312" w:hAnsi="宋体" w:eastAsia="仿宋_GB2312" w:cs="宋体"/>
                <w:color w:val="000000"/>
                <w:sz w:val="24"/>
              </w:rPr>
              <w:t>地址</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lang w:val="en-US" w:eastAsia="zh-CN"/>
              </w:rPr>
              <w:t>**</w:t>
            </w:r>
            <w:r>
              <w:rPr>
                <w:rFonts w:hint="eastAsia" w:ascii="仿宋_GB2312" w:hAnsi="宋体" w:eastAsia="仿宋_GB2312" w:cs="宋体"/>
                <w:color w:val="000000"/>
                <w:sz w:val="24"/>
              </w:rPr>
              <w:t>区</w:t>
            </w:r>
            <w:r>
              <w:rPr>
                <w:rFonts w:hint="eastAsia" w:ascii="仿宋_GB2312" w:hAnsi="宋体" w:eastAsia="仿宋_GB2312" w:cs="宋体"/>
                <w:color w:val="000000"/>
                <w:sz w:val="24"/>
                <w:lang w:val="en-US" w:eastAsia="zh-CN"/>
              </w:rPr>
              <w:t>**</w:t>
            </w:r>
            <w:r>
              <w:rPr>
                <w:rFonts w:ascii="仿宋_GB2312" w:hAnsi="宋体" w:eastAsia="仿宋_GB2312" w:cs="宋体"/>
                <w:color w:val="000000"/>
                <w:sz w:val="24"/>
              </w:rPr>
              <w:t>街道</w:t>
            </w:r>
            <w:r>
              <w:rPr>
                <w:rFonts w:hint="eastAsia" w:ascii="仿宋_GB2312" w:hAnsi="宋体" w:eastAsia="仿宋_GB2312" w:cs="宋体"/>
                <w:color w:val="000000"/>
                <w:sz w:val="24"/>
                <w:lang w:val="en-US" w:eastAsia="zh-CN"/>
              </w:rPr>
              <w:t>**</w:t>
            </w:r>
            <w:r>
              <w:rPr>
                <w:rFonts w:ascii="仿宋_GB2312" w:hAnsi="宋体" w:eastAsia="仿宋_GB2312" w:cs="宋体"/>
                <w:color w:val="000000"/>
                <w:sz w:val="24"/>
              </w:rPr>
              <w:t>路</w:t>
            </w:r>
            <w:r>
              <w:rPr>
                <w:rFonts w:hint="eastAsia" w:ascii="仿宋_GB2312" w:hAnsi="宋体" w:eastAsia="仿宋_GB2312" w:cs="宋体"/>
                <w:color w:val="000000"/>
                <w:sz w:val="24"/>
                <w:lang w:val="en-US" w:eastAsia="zh-CN"/>
              </w:rPr>
              <w:t>**</w:t>
            </w:r>
            <w:r>
              <w:rPr>
                <w:rFonts w:hint="eastAsia" w:ascii="仿宋_GB2312" w:hAnsi="宋体" w:eastAsia="仿宋_GB2312" w:cs="宋体"/>
                <w:color w:val="000000"/>
                <w:sz w:val="24"/>
              </w:rPr>
              <w:t>号</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联系人</w:t>
            </w:r>
          </w:p>
        </w:tc>
        <w:tc>
          <w:tcPr>
            <w:tcW w:w="2382"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王老师</w:t>
            </w:r>
          </w:p>
        </w:tc>
        <w:tc>
          <w:tcPr>
            <w:tcW w:w="1486"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手机</w:t>
            </w:r>
          </w:p>
        </w:tc>
        <w:tc>
          <w:tcPr>
            <w:tcW w:w="2119" w:type="dxa"/>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hint="default" w:ascii="仿宋_GB2312" w:hAnsi="宋体" w:eastAsia="仿宋_GB2312" w:cs="宋体"/>
                <w:color w:val="000000"/>
                <w:sz w:val="24"/>
                <w:lang w:val="en-US" w:eastAsia="zh-CN"/>
              </w:rPr>
            </w:pPr>
            <w:r>
              <w:rPr>
                <w:rFonts w:hint="eastAsia" w:ascii="仿宋_GB2312" w:hAnsi="宋体" w:eastAsia="仿宋_GB2312" w:cs="宋体"/>
                <w:color w:val="000000"/>
                <w:sz w:val="24"/>
              </w:rPr>
              <w:t>136</w:t>
            </w:r>
            <w:r>
              <w:rPr>
                <w:rFonts w:hint="eastAsia" w:ascii="仿宋_GB2312" w:hAnsi="宋体" w:eastAsia="仿宋_GB2312" w:cs="宋体"/>
                <w:color w:val="000000"/>
                <w:sz w:val="24"/>
                <w:lang w:val="en-US" w:eastAsia="zh-CN"/>
              </w:rPr>
              <w:t>00000000</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资本属性</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Segoe UI Symbol" w:hAnsi="Segoe UI Symbol" w:eastAsia="仿宋_GB2312" w:cs="Segoe UI Symbol"/>
                <w:color w:val="000000"/>
                <w:sz w:val="24"/>
              </w:rPr>
              <w:t>☑</w:t>
            </w:r>
            <w:r>
              <w:rPr>
                <w:rFonts w:hint="eastAsia" w:ascii="仿宋_GB2312" w:hAnsi="宋体" w:eastAsia="仿宋_GB2312" w:cs="宋体"/>
                <w:color w:val="000000"/>
                <w:sz w:val="24"/>
              </w:rPr>
              <w:t xml:space="preserve">公办  </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 xml:space="preserve"> □民办</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类型</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 xml:space="preserve">□职业院校  </w:t>
            </w:r>
            <w:r>
              <w:rPr>
                <w:rFonts w:hint="eastAsia" w:ascii="Segoe UI Symbol" w:hAnsi="Segoe UI Symbol" w:eastAsia="仿宋_GB2312" w:cs="Segoe UI Symbol"/>
                <w:color w:val="000000"/>
                <w:sz w:val="24"/>
              </w:rPr>
              <w:t>☑</w:t>
            </w:r>
            <w:r>
              <w:rPr>
                <w:rFonts w:hint="eastAsia" w:ascii="仿宋_GB2312" w:hAnsi="宋体" w:eastAsia="仿宋_GB2312" w:cs="宋体"/>
                <w:color w:val="000000"/>
                <w:sz w:val="24"/>
              </w:rPr>
              <w:t xml:space="preserve">技工院校  □职业培训机构       □企业培训中心 </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□其他</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资质或荣誉</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Segoe UI Symbol" w:hAnsi="Segoe UI Symbol" w:eastAsia="仿宋_GB2312" w:cs="Segoe UI Symbol"/>
                <w:color w:val="000000"/>
                <w:sz w:val="24"/>
              </w:rPr>
              <w:t>☑</w:t>
            </w:r>
            <w:r>
              <w:rPr>
                <w:rFonts w:hint="eastAsia" w:ascii="仿宋_GB2312" w:hAnsi="宋体" w:eastAsia="仿宋_GB2312" w:cs="宋体"/>
                <w:color w:val="000000"/>
                <w:sz w:val="24"/>
              </w:rPr>
              <w:t>国家级 □省级 □市级 □区级 □其他</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培训累计人次</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30万</w:t>
            </w:r>
            <w:r>
              <w:rPr>
                <w:rFonts w:ascii="仿宋_GB2312" w:hAnsi="宋体" w:eastAsia="仿宋_GB2312" w:cs="宋体"/>
                <w:color w:val="000000"/>
                <w:sz w:val="24"/>
              </w:rPr>
              <w:t>人次</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办学范围</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left"/>
              <w:rPr>
                <w:rFonts w:hint="default" w:ascii="仿宋_GB2312" w:hAnsi="宋体" w:eastAsia="仿宋_GB2312" w:cs="宋体"/>
                <w:color w:val="000000"/>
                <w:sz w:val="24"/>
                <w:lang w:val="en-US" w:eastAsia="zh-CN"/>
              </w:rPr>
            </w:pPr>
            <w:r>
              <w:rPr>
                <w:rFonts w:hint="eastAsia" w:ascii="仿宋_GB2312" w:hAnsi="宋体" w:eastAsia="仿宋_GB2312" w:cs="宋体"/>
                <w:color w:val="000000"/>
                <w:sz w:val="24"/>
              </w:rPr>
              <w:t>负责</w:t>
            </w:r>
            <w:r>
              <w:rPr>
                <w:rFonts w:hint="eastAsia" w:ascii="仿宋_GB2312" w:hAnsi="宋体" w:eastAsia="仿宋_GB2312" w:cs="宋体"/>
                <w:color w:val="000000"/>
                <w:sz w:val="24"/>
                <w:lang w:val="en-US" w:eastAsia="zh-CN"/>
              </w:rPr>
              <w:t>*******</w:t>
            </w:r>
          </w:p>
        </w:tc>
      </w:tr>
      <w:tr>
        <w:tblPrEx>
          <w:tblCellMar>
            <w:top w:w="0" w:type="dxa"/>
            <w:left w:w="108" w:type="dxa"/>
            <w:bottom w:w="0" w:type="dxa"/>
            <w:right w:w="108" w:type="dxa"/>
          </w:tblCellMar>
        </w:tblPrEx>
        <w:trPr>
          <w:trHeight w:val="8988" w:hRule="atLeast"/>
          <w:jc w:val="center"/>
        </w:trPr>
        <w:tc>
          <w:tcPr>
            <w:tcW w:w="1744" w:type="dxa"/>
            <w:vMerge w:val="continue"/>
            <w:tcBorders>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7857" w:type="dxa"/>
            <w:gridSpan w:val="9"/>
            <w:tcBorders>
              <w:top w:val="single" w:color="auto" w:sz="4" w:space="0"/>
              <w:left w:val="nil"/>
              <w:bottom w:val="single" w:color="auto" w:sz="4" w:space="0"/>
              <w:right w:val="single" w:color="auto" w:sz="4" w:space="0"/>
            </w:tcBorders>
            <w:noWrap w:val="0"/>
            <w:vAlign w:val="top"/>
          </w:tcPr>
          <w:p>
            <w:pPr>
              <w:widowControl/>
              <w:spacing w:line="320" w:lineRule="exact"/>
              <w:jc w:val="both"/>
              <w:rPr>
                <w:rFonts w:ascii="仿宋_GB2312" w:hAnsi="宋体" w:eastAsia="仿宋_GB2312" w:cs="宋体"/>
                <w:color w:val="000000"/>
                <w:sz w:val="24"/>
              </w:rPr>
            </w:pPr>
            <w:r>
              <w:rPr>
                <w:rFonts w:hint="eastAsia" w:ascii="仿宋_GB2312" w:hAnsi="宋体" w:eastAsia="仿宋_GB2312" w:cs="宋体"/>
                <w:color w:val="000000"/>
                <w:sz w:val="24"/>
              </w:rPr>
              <w:t>情况介绍：</w:t>
            </w:r>
          </w:p>
          <w:p>
            <w:pPr>
              <w:widowControl/>
              <w:spacing w:line="320" w:lineRule="exact"/>
              <w:ind w:firstLine="480" w:firstLineChars="200"/>
              <w:jc w:val="both"/>
              <w:rPr>
                <w:rFonts w:ascii="仿宋_GB2312" w:hAnsi="宋体" w:eastAsia="仿宋_GB2312" w:cs="宋体"/>
                <w:color w:val="000000"/>
                <w:sz w:val="24"/>
              </w:rPr>
            </w:pPr>
            <w:r>
              <w:rPr>
                <w:rFonts w:hint="eastAsia" w:ascii="仿宋_GB2312" w:hAnsi="宋体" w:eastAsia="仿宋_GB2312" w:cs="宋体"/>
                <w:color w:val="000000"/>
                <w:sz w:val="24"/>
                <w:lang w:val="en-US" w:eastAsia="zh-CN"/>
              </w:rPr>
              <w:t>**</w:t>
            </w:r>
            <w:r>
              <w:rPr>
                <w:rFonts w:hint="eastAsia" w:ascii="仿宋_GB2312" w:hAnsi="宋体" w:eastAsia="仿宋_GB2312" w:cs="宋体"/>
                <w:color w:val="000000"/>
                <w:sz w:val="24"/>
              </w:rPr>
              <w:t>学院是</w:t>
            </w:r>
            <w:r>
              <w:rPr>
                <w:rFonts w:hint="eastAsia" w:ascii="仿宋_GB2312" w:hAnsi="宋体" w:eastAsia="仿宋_GB2312" w:cs="宋体"/>
                <w:color w:val="000000"/>
                <w:sz w:val="24"/>
                <w:lang w:eastAsia="zh-CN"/>
              </w:rPr>
              <w:t>……</w:t>
            </w:r>
            <w:r>
              <w:rPr>
                <w:rFonts w:hint="eastAsia" w:ascii="仿宋_GB2312" w:hAnsi="宋体" w:eastAsia="仿宋_GB2312" w:cs="宋体"/>
                <w:color w:val="000000"/>
                <w:sz w:val="24"/>
              </w:rPr>
              <w:t>。</w:t>
            </w:r>
          </w:p>
        </w:tc>
      </w:tr>
    </w:tbl>
    <w:p>
      <w:pPr>
        <w:widowControl/>
        <w:jc w:val="left"/>
        <w:rPr>
          <w:rFonts w:ascii="黑体" w:hAnsi="黑体" w:eastAsia="黑体" w:cs="宋体"/>
          <w:color w:val="000000"/>
          <w:sz w:val="30"/>
          <w:szCs w:val="30"/>
        </w:rPr>
      </w:pPr>
      <w:r>
        <w:rPr>
          <w:rFonts w:hint="eastAsia" w:ascii="仿宋_GB2312" w:hAnsi="宋体" w:eastAsia="仿宋_GB2312" w:cs="宋体"/>
          <w:bCs/>
          <w:color w:val="000000"/>
          <w:sz w:val="24"/>
        </w:rPr>
        <w:t>注：合作培训机构办学许可证或事业单位法人证书等资质证明材料详见</w:t>
      </w:r>
      <w:r>
        <w:rPr>
          <w:rFonts w:hint="eastAsia" w:ascii="仿宋_GB2312" w:hAnsi="宋体" w:eastAsia="仿宋_GB2312" w:cs="宋体"/>
          <w:b/>
          <w:bCs/>
          <w:color w:val="000000"/>
          <w:sz w:val="24"/>
        </w:rPr>
        <w:t>附件2</w:t>
      </w:r>
      <w:r>
        <w:rPr>
          <w:rFonts w:hint="eastAsia" w:ascii="仿宋_GB2312" w:hAnsi="宋体" w:eastAsia="仿宋_GB2312" w:cs="宋体"/>
          <w:bCs/>
          <w:color w:val="000000"/>
          <w:sz w:val="24"/>
        </w:rPr>
        <w:t>。</w:t>
      </w:r>
      <w:r>
        <w:rPr>
          <w:rFonts w:ascii="黑体" w:hAnsi="黑体" w:eastAsia="黑体" w:cs="宋体"/>
          <w:color w:val="000000"/>
          <w:sz w:val="30"/>
          <w:szCs w:val="30"/>
        </w:rPr>
        <w:br w:type="page"/>
      </w:r>
      <w:r>
        <w:rPr>
          <w:rFonts w:hint="eastAsia" w:ascii="黑体" w:hAnsi="黑体" w:eastAsia="黑体" w:cs="宋体"/>
          <w:color w:val="000000"/>
          <w:sz w:val="30"/>
          <w:szCs w:val="30"/>
        </w:rPr>
        <w:t>二、计划培养方案</w:t>
      </w:r>
    </w:p>
    <w:tbl>
      <w:tblPr>
        <w:tblStyle w:val="9"/>
        <w:tblpPr w:leftFromText="180" w:rightFromText="180" w:vertAnchor="text" w:horzAnchor="margin" w:tblpXSpec="center" w:tblpY="174"/>
        <w:tblW w:w="9694" w:type="dxa"/>
        <w:tblInd w:w="0" w:type="dxa"/>
        <w:tblLayout w:type="fixed"/>
        <w:tblCellMar>
          <w:top w:w="0" w:type="dxa"/>
          <w:left w:w="108" w:type="dxa"/>
          <w:bottom w:w="0" w:type="dxa"/>
          <w:right w:w="108" w:type="dxa"/>
        </w:tblCellMar>
      </w:tblPr>
      <w:tblGrid>
        <w:gridCol w:w="9694"/>
      </w:tblGrid>
      <w:tr>
        <w:tblPrEx>
          <w:tblCellMar>
            <w:top w:w="0" w:type="dxa"/>
            <w:left w:w="108" w:type="dxa"/>
            <w:bottom w:w="0" w:type="dxa"/>
            <w:right w:w="108" w:type="dxa"/>
          </w:tblCellMar>
        </w:tblPrEx>
        <w:trPr>
          <w:trHeight w:val="2826" w:hRule="atLeast"/>
        </w:trPr>
        <w:tc>
          <w:tcPr>
            <w:tcW w:w="969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ascii="仿宋_GB2312" w:hAnsi="仿宋_GB2312" w:eastAsia="仿宋_GB2312" w:cs="仿宋_GB2312"/>
                <w:b/>
                <w:bCs/>
                <w:color w:val="000000"/>
                <w:sz w:val="24"/>
              </w:rPr>
            </w:pPr>
          </w:p>
          <w:p>
            <w:pPr>
              <w:widowControl/>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（一）培养工种：冲压工</w:t>
            </w:r>
          </w:p>
          <w:p>
            <w:pPr>
              <w:widowControl/>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（二）培养等级：中级</w:t>
            </w:r>
          </w:p>
          <w:p>
            <w:pPr>
              <w:widowControl/>
              <w:adjustRightInd w:val="0"/>
              <w:snapToGrid w:val="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（三）培养人数：30人</w:t>
            </w:r>
          </w:p>
          <w:p>
            <w:pPr>
              <w:widowControl/>
              <w:adjustRightInd w:val="0"/>
              <w:snapToGrid w:val="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（四）培训目标</w:t>
            </w:r>
            <w:r>
              <w:rPr>
                <w:rFonts w:ascii="仿宋_GB2312" w:hAnsi="仿宋_GB2312" w:eastAsia="仿宋_GB2312" w:cs="仿宋_GB2312"/>
                <w:b/>
                <w:bCs/>
                <w:color w:val="000000"/>
                <w:sz w:val="24"/>
              </w:rPr>
              <w:t>：</w:t>
            </w:r>
          </w:p>
          <w:p>
            <w:pPr>
              <w:snapToGrid w:val="0"/>
              <w:spacing w:line="276"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1.本课程分为操作技能课程</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sz w:val="24"/>
                <w:highlight w:val="none"/>
              </w:rPr>
              <w:t>专业基础课程和通用职业素质课程</w:t>
            </w:r>
            <w:r>
              <w:rPr>
                <w:rFonts w:hint="eastAsia" w:ascii="仿宋_GB2312" w:hAnsi="仿宋_GB2312" w:eastAsia="仿宋_GB2312" w:cs="仿宋_GB2312"/>
                <w:b/>
                <w:sz w:val="24"/>
                <w:highlight w:val="none"/>
                <w:lang w:eastAsia="zh-CN"/>
              </w:rPr>
              <w:t>三</w:t>
            </w:r>
            <w:r>
              <w:rPr>
                <w:rFonts w:hint="eastAsia" w:ascii="仿宋_GB2312" w:hAnsi="仿宋_GB2312" w:eastAsia="仿宋_GB2312" w:cs="仿宋_GB2312"/>
                <w:b/>
                <w:sz w:val="24"/>
                <w:highlight w:val="none"/>
              </w:rPr>
              <w:t>部分</w:t>
            </w:r>
          </w:p>
          <w:p>
            <w:pPr>
              <w:snapToGrid w:val="0"/>
              <w:spacing w:line="276" w:lineRule="auto"/>
              <w:ind w:firstLine="480" w:firstLineChars="200"/>
              <w:rPr>
                <w:rFonts w:ascii="仿宋_GB2312" w:hAnsi="仿宋_GB2312" w:eastAsia="仿宋_GB2312" w:cs="仿宋_GB2312"/>
                <w:b/>
                <w:sz w:val="24"/>
                <w:highlight w:val="none"/>
              </w:rPr>
            </w:pPr>
            <w:r>
              <w:rPr>
                <w:rFonts w:hint="eastAsia" w:ascii="仿宋_GB2312" w:hAnsi="仿宋_GB2312" w:eastAsia="仿宋_GB2312" w:cs="仿宋_GB2312"/>
                <w:sz w:val="24"/>
                <w:highlight w:val="none"/>
              </w:rPr>
              <w:t>通过培训，使培训对象具备中级冲压工的理论知识和操作技能。培训结业后，掌握机械基础知识，冲压加工原理、冲压加工工艺、冲压模具安装与调试等专业知识，成为能独立安全操作冲压机完成产品加工并能维护保养设备的专业人员。</w:t>
            </w:r>
          </w:p>
          <w:p>
            <w:pPr>
              <w:snapToGrid w:val="0"/>
              <w:spacing w:line="276"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2.操作技能课程培训目标</w:t>
            </w:r>
          </w:p>
          <w:p>
            <w:pPr>
              <w:snapToGrid w:val="0"/>
              <w:spacing w:line="276" w:lineRule="auto"/>
              <w:rPr>
                <w:rFonts w:hint="eastAsia" w:ascii="仿宋_GB2312" w:hAnsi="仿宋_GB2312" w:eastAsia="仿宋_GB2312" w:cs="仿宋_GB2312"/>
                <w:b/>
                <w:sz w:val="24"/>
                <w:highlight w:val="none"/>
              </w:rPr>
            </w:pPr>
            <w:r>
              <w:rPr>
                <w:rFonts w:hint="eastAsia" w:ascii="仿宋_GB2312" w:hAnsi="仿宋_GB2312" w:eastAsia="仿宋_GB2312" w:cs="仿宋_GB2312"/>
                <w:sz w:val="24"/>
                <w:highlight w:val="none"/>
              </w:rPr>
              <w:t>通过培训，使培训对象掌握中级冲压工所具备的独立操作能力，掌握较全面的专业岗位知识技能，熟练掌握冲压机设备操作及产品加工，具备产品质量检测分析的能力，并能日常维护与保养设备，树立安全作业意识，实施安全作业。</w:t>
            </w:r>
          </w:p>
          <w:p>
            <w:pPr>
              <w:snapToGrid w:val="0"/>
              <w:spacing w:line="276"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lang w:val="en-US" w:eastAsia="zh-CN"/>
              </w:rPr>
              <w:t>3.</w:t>
            </w:r>
            <w:r>
              <w:rPr>
                <w:rFonts w:hint="eastAsia" w:ascii="仿宋_GB2312" w:hAnsi="仿宋_GB2312" w:eastAsia="仿宋_GB2312" w:cs="仿宋_GB2312"/>
                <w:b/>
                <w:sz w:val="24"/>
                <w:highlight w:val="none"/>
              </w:rPr>
              <w:t>专业基础课程培训目标</w:t>
            </w:r>
          </w:p>
          <w:p>
            <w:pPr>
              <w:snapToGrid w:val="0"/>
              <w:spacing w:line="27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通过培训，使得培训对象能掌握中级冲压工机械理论基础知识，掌握冲压加工相关知识，钳工基础、冲压加工原理、冲压加工工艺、冲压模具安装与调试等专业知识。</w:t>
            </w:r>
          </w:p>
          <w:p>
            <w:pPr>
              <w:snapToGrid w:val="0"/>
              <w:spacing w:line="276"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lang w:val="en-US" w:eastAsia="zh-CN"/>
              </w:rPr>
              <w:t>4</w:t>
            </w:r>
            <w:r>
              <w:rPr>
                <w:rFonts w:hint="eastAsia" w:ascii="仿宋_GB2312" w:hAnsi="仿宋_GB2312" w:eastAsia="仿宋_GB2312" w:cs="仿宋_GB2312"/>
                <w:b/>
                <w:sz w:val="24"/>
                <w:highlight w:val="none"/>
              </w:rPr>
              <w:t>.通用职业素质课程</w:t>
            </w:r>
          </w:p>
          <w:p>
            <w:pPr>
              <w:snapToGrid w:val="0"/>
              <w:spacing w:line="276" w:lineRule="auto"/>
              <w:ind w:firstLine="480" w:firstLineChars="200"/>
              <w:rPr>
                <w:rFonts w:hint="eastAsia" w:ascii="仿宋_GB2312" w:hAnsi="仿宋_GB2312" w:eastAsia="仿宋_GB2312" w:cs="仿宋_GB2312"/>
                <w:b w:val="0"/>
                <w:bCs/>
                <w:sz w:val="24"/>
                <w:highlight w:val="none"/>
                <w:lang w:eastAsia="zh-CN"/>
              </w:rPr>
            </w:pPr>
            <w:r>
              <w:rPr>
                <w:rFonts w:hint="eastAsia" w:ascii="仿宋_GB2312" w:hAnsi="仿宋_GB2312" w:eastAsia="仿宋_GB2312" w:cs="仿宋_GB2312"/>
                <w:b w:val="0"/>
                <w:bCs/>
                <w:sz w:val="24"/>
                <w:highlight w:val="none"/>
                <w:lang w:eastAsia="zh-CN"/>
              </w:rPr>
              <w:t>通过培训，使得培训对象能掌握生产岗位技能、数字技能、安全生产技能和职业道德、职业素养、工匠精神、质量意识、法律常识、创业创新、健康卫生等方面知识。</w:t>
            </w:r>
          </w:p>
          <w:p>
            <w:pPr>
              <w:widowControl/>
              <w:adjustRightInd w:val="0"/>
              <w:snapToGrid w:val="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（五）培训内容：</w:t>
            </w:r>
          </w:p>
          <w:p>
            <w:pPr>
              <w:widowControl/>
              <w:adjustRightInd w:val="0"/>
              <w:snapToGrid w:val="0"/>
              <w:ind w:firstLine="482" w:firstLineChars="20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1.职业素养及安全知识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（1）安全知识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1）思想教育：思想认识教育和劳动纪律教育；</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2）职业健康安全技术知识教育：生产技术知识、基本职业健康安全技术知识和专业职业健康安全技术知识；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3）典型事故教育：典型事故教育是结合本企业或外企业的事故教训进行教育，提高安全意识；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4）严格执行相关标准、工作程序与规范、工艺文件和安全操作规程。</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（2）职业素质教育</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（3）工匠精神</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（4）疫情防控</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2" w:firstLineChars="20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2.基础知识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（1）机械基础</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机械识图</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表面粗糙度、公差与配合</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材料与热处理知识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常用工量具使用与维护</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常见机构组成与工作原理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6</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液压与气动</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（2）冲压加工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（3）钳工基础</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2" w:firstLineChars="200"/>
              <w:jc w:val="left"/>
              <w:rPr>
                <w:rFonts w:ascii="仿宋_GB2312" w:hAnsi="仿宋_GB2312" w:eastAsia="仿宋_GB2312" w:cs="仿宋_GB2312"/>
                <w:b/>
                <w:color w:val="000000"/>
                <w:sz w:val="24"/>
              </w:rPr>
            </w:pPr>
          </w:p>
          <w:p>
            <w:pPr>
              <w:widowControl/>
              <w:adjustRightInd w:val="0"/>
              <w:snapToGrid w:val="0"/>
              <w:ind w:firstLine="482" w:firstLineChars="200"/>
              <w:jc w:val="left"/>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3.专业知识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（1）材料与工艺准备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1）识图</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①机械识图知识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②复合工序冲压件零件图识读方法</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2）材料准备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（2）设备操作与产品加工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1）设备操作</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2）产品加工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（3）质量检测与分析</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1）质量检测</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2）质量分析</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（4）维护与保养</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1）设备维护与保养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2）模具维护与保养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jc w:val="left"/>
              <w:rPr>
                <w:rFonts w:ascii="仿宋_GB2312" w:hAnsi="仿宋_GB2312" w:eastAsia="仿宋_GB2312" w:cs="仿宋_GB2312"/>
                <w:b/>
                <w:bCs/>
                <w:color w:val="000000"/>
                <w:sz w:val="24"/>
              </w:rPr>
            </w:pPr>
          </w:p>
          <w:p>
            <w:pPr>
              <w:widowControl/>
              <w:adjustRightInd w:val="0"/>
              <w:snapToGrid w:val="0"/>
              <w:ind w:firstLine="482" w:firstLineChars="20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4.技能要求</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（1）材料与工艺准备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1）识图</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①能识读复合工序冲压件零件视图</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②能识读复合工序冲压件零件图技术要求</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2）材料准备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（2）设备操作与产品加工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1）设备操作</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2）产品加工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（3）质量检测与分析</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1）质量检测</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2）质量分析</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1）设备维护与保养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2）模具维护与保养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jc w:val="left"/>
              <w:rPr>
                <w:rFonts w:ascii="仿宋_GB2312" w:hAnsi="仿宋_GB2312" w:eastAsia="仿宋_GB2312" w:cs="仿宋_GB2312"/>
                <w:color w:val="000000"/>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（六）培训时间</w:t>
            </w:r>
            <w:r>
              <w:rPr>
                <w:rFonts w:ascii="仿宋_GB2312" w:hAnsi="仿宋_GB2312" w:eastAsia="仿宋_GB2312" w:cs="仿宋_GB2312"/>
                <w:b/>
                <w:bCs/>
                <w:sz w:val="24"/>
              </w:rPr>
              <w:t>及课时分配</w:t>
            </w:r>
          </w:p>
          <w:p>
            <w:pPr>
              <w:snapToGrid w:val="0"/>
              <w:spacing w:line="276"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1、培训时间</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（1）培训期限：1年</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（2）培训学时：260学时</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（3）专业基础课程授课：100学时，其中：</w:t>
            </w:r>
            <w:r>
              <w:rPr>
                <w:rFonts w:ascii="仿宋_GB2312" w:hAnsi="仿宋_GB2312" w:eastAsia="仿宋_GB2312" w:cs="仿宋_GB2312"/>
                <w:sz w:val="24"/>
              </w:rPr>
              <w:t>线上</w:t>
            </w:r>
            <w:r>
              <w:rPr>
                <w:rFonts w:hint="eastAsia" w:ascii="仿宋_GB2312" w:hAnsi="仿宋_GB2312" w:eastAsia="仿宋_GB2312" w:cs="仿宋_GB2312"/>
                <w:sz w:val="24"/>
              </w:rPr>
              <w:t>26学时</w:t>
            </w:r>
            <w:r>
              <w:rPr>
                <w:rFonts w:ascii="仿宋_GB2312" w:hAnsi="仿宋_GB2312" w:eastAsia="仿宋_GB2312" w:cs="仿宋_GB2312"/>
                <w:sz w:val="24"/>
              </w:rPr>
              <w:t>，线下7</w:t>
            </w:r>
            <w:r>
              <w:rPr>
                <w:rFonts w:hint="eastAsia" w:ascii="仿宋_GB2312" w:hAnsi="仿宋_GB2312" w:eastAsia="仿宋_GB2312" w:cs="仿宋_GB2312"/>
                <w:sz w:val="24"/>
              </w:rPr>
              <w:t>4学时</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（4）操作技能课程：160学时</w:t>
            </w:r>
          </w:p>
          <w:p>
            <w:pPr>
              <w:snapToGrid w:val="0"/>
              <w:spacing w:line="276"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2、培训课时分配表</w:t>
            </w:r>
          </w:p>
          <w:tbl>
            <w:tblPr>
              <w:tblStyle w:val="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768"/>
              <w:gridCol w:w="914"/>
              <w:gridCol w:w="917"/>
              <w:gridCol w:w="1287"/>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类别</w:t>
                  </w:r>
                </w:p>
              </w:tc>
              <w:tc>
                <w:tcPr>
                  <w:tcW w:w="2768"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教学内容</w:t>
                  </w:r>
                </w:p>
              </w:tc>
              <w:tc>
                <w:tcPr>
                  <w:tcW w:w="1831" w:type="dxa"/>
                  <w:gridSpan w:val="2"/>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理论课时</w:t>
                  </w:r>
                </w:p>
              </w:tc>
              <w:tc>
                <w:tcPr>
                  <w:tcW w:w="1287"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实操课时</w:t>
                  </w:r>
                </w:p>
              </w:tc>
              <w:tc>
                <w:tcPr>
                  <w:tcW w:w="1287"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总课时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blHeader/>
                <w:jc w:val="center"/>
              </w:trPr>
              <w:tc>
                <w:tcPr>
                  <w:tcW w:w="1440"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c>
                <w:tcPr>
                  <w:tcW w:w="2768"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c>
                <w:tcPr>
                  <w:tcW w:w="914" w:type="dxa"/>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线上</w:t>
                  </w:r>
                </w:p>
              </w:tc>
              <w:tc>
                <w:tcPr>
                  <w:tcW w:w="916" w:type="dxa"/>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线下</w:t>
                  </w:r>
                </w:p>
              </w:tc>
              <w:tc>
                <w:tcPr>
                  <w:tcW w:w="1287"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c>
                <w:tcPr>
                  <w:tcW w:w="1287"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通用职业</w:t>
                  </w:r>
                </w:p>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素质课程</w:t>
                  </w: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安全知识</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ascii="仿宋_GB2312" w:hAnsi="仿宋_GB2312" w:eastAsia="仿宋_GB2312" w:cs="仿宋_GB2312"/>
                      <w:sz w:val="24"/>
                    </w:rPr>
                    <w:t>3</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职业素质教育</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工匠精神</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疫情防控</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专业基础</w:t>
                  </w:r>
                </w:p>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课程</w:t>
                  </w:r>
                </w:p>
              </w:tc>
              <w:tc>
                <w:tcPr>
                  <w:tcW w:w="276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机械基础</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ascii="仿宋_GB2312" w:hAnsi="仿宋_GB2312" w:eastAsia="仿宋_GB2312" w:cs="仿宋_GB2312"/>
                      <w:sz w:val="24"/>
                    </w:rPr>
                    <w:t>8</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冲压加工</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6</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钳工基础</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材料与工艺准备</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6</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设备操作与产品加工</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4</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质量检测与分析</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ascii="仿宋_GB2312" w:hAnsi="仿宋_GB2312" w:eastAsia="仿宋_GB2312" w:cs="仿宋_GB2312"/>
                      <w:sz w:val="24"/>
                    </w:rPr>
                    <w:t>10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维护与保养</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操作技能</w:t>
                  </w:r>
                </w:p>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课程</w:t>
                  </w: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材料与工艺准备</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设备操作与产品加工</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56</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质量检测与分析</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维护与保养</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4208" w:type="dxa"/>
                  <w:gridSpan w:val="2"/>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总计</w:t>
                  </w:r>
                </w:p>
              </w:tc>
              <w:tc>
                <w:tcPr>
                  <w:tcW w:w="91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ascii="仿宋_GB2312" w:hAnsi="仿宋_GB2312" w:eastAsia="仿宋_GB2312" w:cs="仿宋_GB2312"/>
                      <w:sz w:val="24"/>
                    </w:rPr>
                    <w:t>26</w:t>
                  </w:r>
                </w:p>
              </w:tc>
              <w:tc>
                <w:tcPr>
                  <w:tcW w:w="91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74</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160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260</w:t>
                  </w:r>
                </w:p>
              </w:tc>
            </w:tr>
          </w:tbl>
          <w:p>
            <w:pPr>
              <w:widowControl/>
              <w:adjustRightInd w:val="0"/>
              <w:snapToGrid w:val="0"/>
              <w:jc w:val="left"/>
              <w:rPr>
                <w:rFonts w:ascii="仿宋_GB2312" w:hAnsi="仿宋_GB2312" w:eastAsia="仿宋_GB2312" w:cs="仿宋_GB2312"/>
                <w:b/>
                <w:bCs/>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（七）培训进度安排表</w:t>
            </w:r>
          </w:p>
          <w:tbl>
            <w:tblPr>
              <w:tblStyle w:val="9"/>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9"/>
              <w:gridCol w:w="2917"/>
              <w:gridCol w:w="2985"/>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blHeader/>
                <w:jc w:val="center"/>
              </w:trPr>
              <w:tc>
                <w:tcPr>
                  <w:tcW w:w="849"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序号</w:t>
                  </w:r>
                </w:p>
              </w:tc>
              <w:tc>
                <w:tcPr>
                  <w:tcW w:w="2917"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计划培训时段</w:t>
                  </w:r>
                </w:p>
              </w:tc>
              <w:tc>
                <w:tcPr>
                  <w:tcW w:w="2985"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教学内容</w:t>
                  </w:r>
                </w:p>
              </w:tc>
              <w:tc>
                <w:tcPr>
                  <w:tcW w:w="2048"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培训方式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1</w:t>
                  </w:r>
                </w:p>
              </w:tc>
              <w:tc>
                <w:tcPr>
                  <w:tcW w:w="2917" w:type="dxa"/>
                  <w:vMerge w:val="restart"/>
                  <w:noWrap w:val="0"/>
                  <w:vAlign w:val="center"/>
                </w:tcPr>
                <w:p>
                  <w:pPr>
                    <w:widowControl/>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第一个月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安全知识</w:t>
                  </w:r>
                </w:p>
              </w:tc>
              <w:tc>
                <w:tcPr>
                  <w:tcW w:w="2048"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w:t>
                  </w:r>
                </w:p>
              </w:tc>
              <w:tc>
                <w:tcPr>
                  <w:tcW w:w="2917" w:type="dxa"/>
                  <w:vMerge w:val="continue"/>
                  <w:noWrap w:val="0"/>
                  <w:vAlign w:val="center"/>
                </w:tcPr>
                <w:p>
                  <w:pPr>
                    <w:jc w:val="center"/>
                    <w:rPr>
                      <w:rFonts w:ascii="仿宋_GB2312" w:hAnsi="仿宋_GB2312" w:eastAsia="仿宋_GB2312" w:cs="仿宋_GB2312"/>
                      <w:color w:val="auto"/>
                      <w:kern w:val="0"/>
                      <w:szCs w:val="21"/>
                    </w:rPr>
                  </w:pP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职业素质教育</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3</w:t>
                  </w:r>
                </w:p>
              </w:tc>
              <w:tc>
                <w:tcPr>
                  <w:tcW w:w="2917" w:type="dxa"/>
                  <w:vMerge w:val="restart"/>
                  <w:noWrap w:val="0"/>
                  <w:vAlign w:val="center"/>
                </w:tcPr>
                <w:p>
                  <w:pPr>
                    <w:widowControl/>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第二个月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工匠精神</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4</w:t>
                  </w:r>
                </w:p>
              </w:tc>
              <w:tc>
                <w:tcPr>
                  <w:tcW w:w="2917" w:type="dxa"/>
                  <w:vMerge w:val="continue"/>
                  <w:noWrap w:val="0"/>
                  <w:vAlign w:val="center"/>
                </w:tcPr>
                <w:p>
                  <w:pPr>
                    <w:jc w:val="center"/>
                    <w:rPr>
                      <w:rFonts w:ascii="仿宋_GB2312" w:hAnsi="仿宋_GB2312" w:eastAsia="仿宋_GB2312" w:cs="仿宋_GB2312"/>
                      <w:color w:val="auto"/>
                      <w:kern w:val="0"/>
                      <w:szCs w:val="21"/>
                    </w:rPr>
                  </w:pP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疫情防控</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w:t>
                  </w:r>
                </w:p>
              </w:tc>
              <w:tc>
                <w:tcPr>
                  <w:tcW w:w="2917" w:type="dxa"/>
                  <w:noWrap w:val="0"/>
                  <w:vAlign w:val="center"/>
                </w:tcPr>
                <w:p>
                  <w:pPr>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第三个月</w:t>
                  </w:r>
                </w:p>
              </w:tc>
              <w:tc>
                <w:tcPr>
                  <w:tcW w:w="2985" w:type="dxa"/>
                  <w:noWrap w:val="0"/>
                  <w:vAlign w:val="center"/>
                </w:tcPr>
                <w:p>
                  <w:pPr>
                    <w:widowControl/>
                    <w:adjustRightInd w:val="0"/>
                    <w:snapToGri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机械基础</w:t>
                  </w:r>
                </w:p>
              </w:tc>
              <w:tc>
                <w:tcPr>
                  <w:tcW w:w="2048" w:type="dxa"/>
                  <w:noWrap w:val="0"/>
                  <w:vAlign w:val="center"/>
                </w:tcPr>
                <w:p>
                  <w:pPr>
                    <w:widowControl/>
                    <w:adjustRightInd w:val="0"/>
                    <w:snapToGri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6</w:t>
                  </w:r>
                </w:p>
              </w:tc>
              <w:tc>
                <w:tcPr>
                  <w:tcW w:w="2917" w:type="dxa"/>
                  <w:noWrap w:val="0"/>
                  <w:vAlign w:val="center"/>
                </w:tcPr>
                <w:p>
                  <w:pPr>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第四个月</w:t>
                  </w:r>
                </w:p>
              </w:tc>
              <w:tc>
                <w:tcPr>
                  <w:tcW w:w="2985" w:type="dxa"/>
                  <w:noWrap w:val="0"/>
                  <w:vAlign w:val="center"/>
                </w:tcPr>
                <w:p>
                  <w:pPr>
                    <w:widowControl/>
                    <w:adjustRightInd w:val="0"/>
                    <w:snapToGri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冲压加工</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7</w:t>
                  </w:r>
                </w:p>
              </w:tc>
              <w:tc>
                <w:tcPr>
                  <w:tcW w:w="2917" w:type="dxa"/>
                  <w:noWrap w:val="0"/>
                  <w:vAlign w:val="center"/>
                </w:tcPr>
                <w:p>
                  <w:pPr>
                    <w:widowControl/>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第五个月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钳工基础</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第六个月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材料与工艺准备</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第七个月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设备操作与产品加工</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第八个月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质量检测与分析</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第九个月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维护与保养</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第三个月</w:t>
                  </w:r>
                  <w:r>
                    <w:rPr>
                      <w:rFonts w:hint="eastAsia" w:ascii="仿宋_GB2312" w:hAnsi="仿宋_GB2312" w:eastAsia="仿宋_GB2312" w:cs="仿宋_GB2312"/>
                      <w:color w:val="auto"/>
                      <w:kern w:val="0"/>
                      <w:szCs w:val="21"/>
                    </w:rPr>
                    <w:t>-第六个月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材料与工艺准备</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第七个月</w:t>
                  </w:r>
                  <w:r>
                    <w:rPr>
                      <w:rFonts w:hint="eastAsia" w:ascii="仿宋_GB2312" w:hAnsi="仿宋_GB2312" w:eastAsia="仿宋_GB2312" w:cs="仿宋_GB2312"/>
                      <w:color w:val="auto"/>
                      <w:kern w:val="0"/>
                      <w:szCs w:val="21"/>
                    </w:rPr>
                    <w:t>-第八个月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设备操作与产品加工</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第九个月</w:t>
                  </w:r>
                  <w:r>
                    <w:rPr>
                      <w:rFonts w:hint="eastAsia" w:ascii="仿宋_GB2312" w:hAnsi="仿宋_GB2312" w:eastAsia="仿宋_GB2312" w:cs="仿宋_GB2312"/>
                      <w:color w:val="auto"/>
                      <w:kern w:val="0"/>
                      <w:szCs w:val="21"/>
                    </w:rPr>
                    <w:t>-</w:t>
                  </w:r>
                  <w:r>
                    <w:rPr>
                      <w:rFonts w:ascii="仿宋_GB2312" w:hAnsi="仿宋_GB2312" w:eastAsia="仿宋_GB2312" w:cs="仿宋_GB2312"/>
                      <w:color w:val="auto"/>
                      <w:kern w:val="0"/>
                      <w:szCs w:val="21"/>
                    </w:rPr>
                    <w:t>第十个月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质量检测与分析</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第十</w:t>
                  </w:r>
                  <w:r>
                    <w:rPr>
                      <w:rFonts w:hint="eastAsia" w:ascii="仿宋_GB2312" w:hAnsi="仿宋_GB2312" w:eastAsia="仿宋_GB2312" w:cs="仿宋_GB2312"/>
                      <w:color w:val="auto"/>
                      <w:kern w:val="0"/>
                      <w:szCs w:val="21"/>
                    </w:rPr>
                    <w:t>一</w:t>
                  </w:r>
                  <w:r>
                    <w:rPr>
                      <w:rFonts w:ascii="仿宋_GB2312" w:hAnsi="仿宋_GB2312" w:eastAsia="仿宋_GB2312" w:cs="仿宋_GB2312"/>
                      <w:color w:val="auto"/>
                      <w:kern w:val="0"/>
                      <w:szCs w:val="21"/>
                    </w:rPr>
                    <w:t>个月</w:t>
                  </w:r>
                  <w:r>
                    <w:rPr>
                      <w:rFonts w:hint="eastAsia" w:ascii="仿宋_GB2312" w:hAnsi="仿宋_GB2312" w:eastAsia="仿宋_GB2312" w:cs="仿宋_GB2312"/>
                      <w:color w:val="auto"/>
                      <w:kern w:val="0"/>
                      <w:szCs w:val="21"/>
                    </w:rPr>
                    <w:t>-</w:t>
                  </w:r>
                  <w:r>
                    <w:rPr>
                      <w:rFonts w:ascii="仿宋_GB2312" w:hAnsi="仿宋_GB2312" w:eastAsia="仿宋_GB2312" w:cs="仿宋_GB2312"/>
                      <w:color w:val="auto"/>
                      <w:kern w:val="0"/>
                      <w:szCs w:val="21"/>
                    </w:rPr>
                    <w:t>第十二个月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维护与保养</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bl>
          <w:p>
            <w:pPr>
              <w:widowControl/>
              <w:tabs>
                <w:tab w:val="left" w:pos="4358"/>
              </w:tabs>
              <w:adjustRightInd w:val="0"/>
              <w:snapToGrid w:val="0"/>
              <w:ind w:firstLine="720" w:firstLineChars="300"/>
              <w:jc w:val="left"/>
              <w:rPr>
                <w:rFonts w:ascii="仿宋_GB2312" w:hAnsi="仿宋_GB2312" w:eastAsia="仿宋_GB2312" w:cs="仿宋_GB2312"/>
                <w:sz w:val="24"/>
              </w:rPr>
            </w:pPr>
            <w:r>
              <w:rPr>
                <w:rFonts w:ascii="仿宋_GB2312" w:hAnsi="仿宋_GB2312" w:eastAsia="仿宋_GB2312" w:cs="仿宋_GB2312"/>
                <w:sz w:val="24"/>
              </w:rPr>
              <w:t>注：具体课程表按实际</w:t>
            </w:r>
            <w:r>
              <w:rPr>
                <w:rFonts w:hint="eastAsia" w:ascii="仿宋_GB2312" w:hAnsi="仿宋_GB2312" w:eastAsia="仿宋_GB2312" w:cs="仿宋_GB2312"/>
                <w:sz w:val="24"/>
              </w:rPr>
              <w:t>授课计划</w:t>
            </w:r>
            <w:r>
              <w:rPr>
                <w:rFonts w:ascii="仿宋_GB2312" w:hAnsi="仿宋_GB2312" w:eastAsia="仿宋_GB2312" w:cs="仿宋_GB2312"/>
                <w:sz w:val="24"/>
              </w:rPr>
              <w:t>编写。</w:t>
            </w:r>
            <w:r>
              <w:rPr>
                <w:rFonts w:ascii="仿宋_GB2312" w:hAnsi="仿宋_GB2312" w:eastAsia="仿宋_GB2312" w:cs="仿宋_GB2312"/>
                <w:sz w:val="24"/>
              </w:rPr>
              <w:tab/>
            </w:r>
          </w:p>
          <w:p>
            <w:pPr>
              <w:widowControl/>
              <w:adjustRightInd w:val="0"/>
              <w:snapToGrid w:val="0"/>
              <w:ind w:firstLine="720" w:firstLineChars="30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（八）培训师资简介</w:t>
            </w:r>
          </w:p>
          <w:tbl>
            <w:tblPr>
              <w:tblStyle w:val="10"/>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91"/>
              <w:gridCol w:w="1212"/>
              <w:gridCol w:w="1384"/>
              <w:gridCol w:w="1608"/>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58"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序号</w:t>
                  </w:r>
                </w:p>
              </w:tc>
              <w:tc>
                <w:tcPr>
                  <w:tcW w:w="1191"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姓名</w:t>
                  </w:r>
                </w:p>
              </w:tc>
              <w:tc>
                <w:tcPr>
                  <w:tcW w:w="1212"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职务</w:t>
                  </w:r>
                </w:p>
              </w:tc>
              <w:tc>
                <w:tcPr>
                  <w:tcW w:w="1384"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具备证书</w:t>
                  </w:r>
                </w:p>
              </w:tc>
              <w:tc>
                <w:tcPr>
                  <w:tcW w:w="1608"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从业经验</w:t>
                  </w:r>
                </w:p>
              </w:tc>
              <w:tc>
                <w:tcPr>
                  <w:tcW w:w="2632"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工作成果及荣誉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91" w:type="dxa"/>
                  <w:noWrap w:val="0"/>
                  <w:vAlign w:val="center"/>
                </w:tcPr>
                <w:p>
                  <w:pPr>
                    <w:widowControl/>
                    <w:adjustRightInd w:val="0"/>
                    <w:snapToGrid w:val="0"/>
                    <w:jc w:val="center"/>
                    <w:rPr>
                      <w:rFonts w:ascii="仿宋_GB2312" w:hAnsi="仿宋_GB2312" w:eastAsia="仿宋" w:cs="仿宋_GB2312"/>
                      <w:szCs w:val="21"/>
                    </w:rPr>
                  </w:pPr>
                  <w:r>
                    <w:rPr>
                      <w:rFonts w:hint="eastAsia" w:ascii="仿宋" w:hAnsi="仿宋" w:eastAsia="仿宋" w:cs="宋体"/>
                      <w:szCs w:val="21"/>
                    </w:rPr>
                    <w:t>韦xx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首席技师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13年五金冲压相关经验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张xx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企业导师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15年五金冲压相关经验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公司金牌师傅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文x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企业导师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15年五金相关经验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公司金牌技师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刘xx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企业导师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6年五金冲压相关经理</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公司金牌技师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朱xx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模具高级</w:t>
                  </w:r>
                </w:p>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全国技术能手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91" w:type="dxa"/>
                  <w:noWrap w:val="0"/>
                  <w:vAlign w:val="center"/>
                </w:tcPr>
                <w:p>
                  <w:pPr>
                    <w:widowControl/>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陈xx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模具技师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深圳市技术能手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王x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钳工高级</w:t>
                  </w:r>
                </w:p>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广东省技术能手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王xx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机械工程师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深圳市经济技术创新能手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李xx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钳工技师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13年教学经验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深圳好技师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191"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张x</w:t>
                  </w:r>
                </w:p>
              </w:tc>
              <w:tc>
                <w:tcPr>
                  <w:tcW w:w="1212" w:type="dxa"/>
                  <w:noWrap w:val="0"/>
                  <w:vAlign w:val="center"/>
                </w:tcPr>
                <w:p>
                  <w:pPr>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注塑模具工</w:t>
                  </w:r>
                </w:p>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高级技师</w:t>
                  </w:r>
                </w:p>
              </w:tc>
              <w:tc>
                <w:tcPr>
                  <w:tcW w:w="1608"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13年教学经验</w:t>
                  </w:r>
                </w:p>
              </w:tc>
              <w:tc>
                <w:tcPr>
                  <w:tcW w:w="2632"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szCs w:val="21"/>
                    </w:rPr>
                    <w:t>深圳市地方级领军人才</w:t>
                  </w:r>
                </w:p>
              </w:tc>
            </w:tr>
          </w:tbl>
          <w:p>
            <w:pPr>
              <w:widowControl/>
              <w:adjustRightInd w:val="0"/>
              <w:snapToGrid w:val="0"/>
              <w:ind w:firstLine="480" w:firstLineChars="200"/>
              <w:jc w:val="left"/>
              <w:rPr>
                <w:rFonts w:ascii="仿宋_GB2312" w:hAnsi="仿宋_GB2312" w:eastAsia="仿宋_GB2312" w:cs="仿宋_GB2312"/>
                <w:sz w:val="24"/>
              </w:rPr>
            </w:pPr>
            <w:r>
              <w:rPr>
                <w:rFonts w:hint="eastAsia" w:ascii="仿宋_GB2312" w:hAnsi="仿宋_GB2312" w:eastAsia="仿宋_GB2312" w:cs="仿宋_GB2312"/>
                <w:bCs/>
                <w:sz w:val="24"/>
              </w:rPr>
              <w:t>注：企业导师、培训讲师</w:t>
            </w:r>
            <w:r>
              <w:rPr>
                <w:rFonts w:hint="eastAsia" w:ascii="仿宋_GB2312" w:hAnsi="仿宋_GB2312" w:eastAsia="仿宋_GB2312" w:cs="仿宋_GB2312"/>
                <w:sz w:val="24"/>
              </w:rPr>
              <w:t>师资证书及相关证明文件见</w:t>
            </w:r>
            <w:r>
              <w:rPr>
                <w:rFonts w:hint="eastAsia" w:ascii="仿宋_GB2312" w:hAnsi="仿宋_GB2312" w:eastAsia="仿宋_GB2312" w:cs="仿宋_GB2312"/>
                <w:b/>
                <w:sz w:val="24"/>
              </w:rPr>
              <w:t>附件3</w:t>
            </w:r>
            <w:r>
              <w:rPr>
                <w:rFonts w:hint="eastAsia" w:ascii="仿宋_GB2312" w:hAnsi="仿宋_GB2312" w:eastAsia="仿宋_GB2312" w:cs="仿宋_GB2312"/>
                <w:sz w:val="24"/>
              </w:rPr>
              <w:t>。</w:t>
            </w:r>
          </w:p>
          <w:p>
            <w:pPr>
              <w:widowControl/>
              <w:adjustRightInd w:val="0"/>
              <w:snapToGrid w:val="0"/>
              <w:ind w:left="315" w:leftChars="15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（九）培训教材</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1、《职业素质养成》，广州市职业技术教研室组织编写，中国劳动社会保障出版社，书号:ISBN 9787504595324；</w:t>
            </w:r>
          </w:p>
          <w:p>
            <w:pPr>
              <w:widowControl/>
              <w:adjustRightInd w:val="0"/>
              <w:snapToGrid w:val="0"/>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2、《冲压模具工（中级）——职业技能培训鉴定教材》，机械工业经济管理研究院编写，中国劳动社会保障出版社，书号：ISBN： 9787516723968；</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3、深圳技师学院自编教材。</w:t>
            </w:r>
          </w:p>
          <w:p>
            <w:pPr>
              <w:widowControl/>
              <w:adjustRightInd w:val="0"/>
              <w:snapToGrid w:val="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sz w:val="24"/>
              </w:rPr>
            </w:pPr>
            <w:r>
              <w:rPr>
                <w:rFonts w:hint="eastAsia" w:ascii="仿宋_GB2312" w:hAnsi="仿宋_GB2312" w:eastAsia="仿宋_GB2312" w:cs="仿宋_GB2312"/>
                <w:b/>
                <w:bCs/>
                <w:sz w:val="24"/>
              </w:rPr>
              <w:t>（十）线上培训平台</w:t>
            </w:r>
            <w:r>
              <w:rPr>
                <w:rFonts w:ascii="仿宋_GB2312" w:hAnsi="仿宋_GB2312" w:eastAsia="仿宋_GB2312" w:cs="仿宋_GB2312"/>
                <w:sz w:val="24"/>
              </w:rPr>
              <w:t>（</w:t>
            </w:r>
            <w:r>
              <w:rPr>
                <w:rFonts w:hint="eastAsia" w:ascii="仿宋_GB2312" w:hAnsi="仿宋_GB2312" w:eastAsia="仿宋_GB2312" w:cs="仿宋_GB2312"/>
                <w:sz w:val="24"/>
              </w:rPr>
              <w:t>全线下教学不用</w:t>
            </w:r>
            <w:r>
              <w:rPr>
                <w:rFonts w:ascii="仿宋_GB2312" w:hAnsi="仿宋_GB2312" w:eastAsia="仿宋_GB2312" w:cs="仿宋_GB2312"/>
                <w:sz w:val="24"/>
              </w:rPr>
              <w:t>填写）</w:t>
            </w:r>
          </w:p>
          <w:p>
            <w:pPr>
              <w:widowControl/>
              <w:adjustRightInd w:val="0"/>
              <w:snapToGrid w:val="0"/>
              <w:ind w:firstLine="482" w:firstLineChars="200"/>
              <w:jc w:val="left"/>
              <w:rPr>
                <w:rFonts w:ascii="仿宋_GB2312" w:hAnsi="仿宋_GB2312" w:eastAsia="仿宋_GB2312" w:cs="仿宋_GB2312"/>
                <w:bCs/>
                <w:sz w:val="24"/>
              </w:rPr>
            </w:pPr>
            <w:r>
              <w:rPr>
                <w:rFonts w:hint="eastAsia" w:ascii="仿宋_GB2312" w:hAnsi="仿宋_GB2312" w:eastAsia="仿宋_GB2312" w:cs="仿宋_GB2312"/>
                <w:b/>
                <w:bCs/>
                <w:sz w:val="24"/>
              </w:rPr>
              <w:t>1、线上平台</w:t>
            </w:r>
            <w:r>
              <w:rPr>
                <w:rFonts w:ascii="仿宋_GB2312" w:hAnsi="仿宋_GB2312" w:eastAsia="仿宋_GB2312" w:cs="仿宋_GB2312"/>
                <w:b/>
                <w:bCs/>
                <w:sz w:val="24"/>
              </w:rPr>
              <w:t>名称</w:t>
            </w:r>
            <w:r>
              <w:rPr>
                <w:rFonts w:hint="eastAsia" w:ascii="仿宋_GB2312" w:hAnsi="仿宋_GB2312" w:eastAsia="仿宋_GB2312" w:cs="仿宋_GB2312"/>
                <w:b/>
                <w:bCs/>
                <w:sz w:val="24"/>
              </w:rPr>
              <w:t>：</w:t>
            </w:r>
            <w:r>
              <w:rPr>
                <w:rFonts w:hint="eastAsia" w:ascii="仿宋_GB2312" w:hAnsi="仿宋_GB2312" w:eastAsia="仿宋_GB2312" w:cs="仿宋_GB2312"/>
                <w:bCs/>
                <w:sz w:val="24"/>
              </w:rPr>
              <w:t>xx线上学习平台</w:t>
            </w:r>
          </w:p>
          <w:p>
            <w:pPr>
              <w:widowControl/>
              <w:adjustRightInd w:val="0"/>
              <w:snapToGrid w:val="0"/>
              <w:ind w:firstLine="482" w:firstLineChars="200"/>
              <w:jc w:val="left"/>
              <w:rPr>
                <w:rFonts w:ascii="仿宋_GB2312" w:hAnsi="仿宋_GB2312" w:eastAsia="仿宋_GB2312" w:cs="仿宋_GB2312"/>
                <w:bCs/>
                <w:sz w:val="24"/>
              </w:rPr>
            </w:pPr>
            <w:r>
              <w:rPr>
                <w:rFonts w:hint="eastAsia" w:ascii="仿宋_GB2312" w:hAnsi="仿宋_GB2312" w:eastAsia="仿宋_GB2312" w:cs="仿宋_GB2312"/>
                <w:b/>
                <w:bCs/>
                <w:sz w:val="24"/>
              </w:rPr>
              <w:t>2、线上平台总课时数：</w:t>
            </w:r>
            <w:r>
              <w:rPr>
                <w:rFonts w:hint="eastAsia" w:ascii="仿宋_GB2312" w:hAnsi="仿宋_GB2312" w:eastAsia="仿宋_GB2312" w:cs="仿宋_GB2312"/>
                <w:bCs/>
                <w:sz w:val="24"/>
              </w:rPr>
              <w:t>16课时</w:t>
            </w:r>
          </w:p>
          <w:p>
            <w:pPr>
              <w:widowControl/>
              <w:adjustRightInd w:val="0"/>
              <w:snapToGrid w:val="0"/>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3、线上平台</w:t>
            </w:r>
            <w:r>
              <w:rPr>
                <w:rFonts w:ascii="仿宋_GB2312" w:hAnsi="仿宋_GB2312" w:eastAsia="仿宋_GB2312" w:cs="仿宋_GB2312"/>
                <w:b/>
                <w:bCs/>
                <w:sz w:val="24"/>
              </w:rPr>
              <w:t>功能</w:t>
            </w:r>
            <w:r>
              <w:rPr>
                <w:rFonts w:hint="eastAsia" w:ascii="仿宋_GB2312" w:hAnsi="仿宋_GB2312" w:eastAsia="仿宋_GB2312" w:cs="仿宋_GB2312"/>
                <w:b/>
                <w:bCs/>
                <w:sz w:val="24"/>
              </w:rPr>
              <w:t>概述</w:t>
            </w:r>
            <w:r>
              <w:rPr>
                <w:rFonts w:ascii="仿宋_GB2312" w:hAnsi="仿宋_GB2312" w:eastAsia="仿宋_GB2312" w:cs="仿宋_GB2312"/>
                <w:b/>
                <w:bCs/>
                <w:sz w:val="24"/>
              </w:rPr>
              <w:t>：</w:t>
            </w:r>
          </w:p>
          <w:p>
            <w:pPr>
              <w:widowControl/>
              <w:adjustRightInd w:val="0"/>
              <w:snapToGrid w:val="0"/>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（1）平台具备实名认证、人脸识别、学习行为控制、关键信息加密存储传输及防作弊防篡改、签到、测试、学习记录查询统计、即时互动和培训质量管控等技术功能。</w:t>
            </w:r>
          </w:p>
          <w:p>
            <w:pPr>
              <w:widowControl/>
              <w:adjustRightInd w:val="0"/>
              <w:snapToGrid w:val="0"/>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（2）平台能够</w:t>
            </w:r>
            <w:r>
              <w:rPr>
                <w:rFonts w:ascii="仿宋_GB2312" w:hAnsi="仿宋_GB2312" w:eastAsia="仿宋_GB2312" w:cs="仿宋_GB2312"/>
                <w:bCs/>
                <w:sz w:val="24"/>
              </w:rPr>
              <w:t>对</w:t>
            </w:r>
            <w:r>
              <w:rPr>
                <w:rFonts w:hint="eastAsia" w:ascii="仿宋_GB2312" w:hAnsi="仿宋_GB2312" w:eastAsia="仿宋_GB2312" w:cs="仿宋_GB2312"/>
                <w:bCs/>
                <w:sz w:val="24"/>
              </w:rPr>
              <w:t>在线课程</w:t>
            </w:r>
            <w:r>
              <w:rPr>
                <w:rFonts w:ascii="仿宋_GB2312" w:hAnsi="仿宋_GB2312" w:eastAsia="仿宋_GB2312" w:cs="仿宋_GB2312"/>
                <w:bCs/>
                <w:sz w:val="24"/>
              </w:rPr>
              <w:t>的学习记录进行追踪，</w:t>
            </w:r>
            <w:r>
              <w:rPr>
                <w:rFonts w:hint="eastAsia" w:ascii="仿宋_GB2312" w:hAnsi="仿宋_GB2312" w:eastAsia="仿宋_GB2312" w:cs="仿宋_GB2312"/>
                <w:bCs/>
                <w:sz w:val="24"/>
              </w:rPr>
              <w:t>如</w:t>
            </w:r>
            <w:r>
              <w:rPr>
                <w:rFonts w:ascii="仿宋_GB2312" w:hAnsi="仿宋_GB2312" w:eastAsia="仿宋_GB2312" w:cs="仿宋_GB2312"/>
                <w:bCs/>
                <w:sz w:val="24"/>
              </w:rPr>
              <w:t>统计应</w:t>
            </w:r>
            <w:r>
              <w:rPr>
                <w:rFonts w:hint="eastAsia" w:ascii="仿宋_GB2312" w:hAnsi="仿宋_GB2312" w:eastAsia="仿宋_GB2312" w:cs="仿宋_GB2312"/>
                <w:bCs/>
                <w:sz w:val="24"/>
              </w:rPr>
              <w:t>到课</w:t>
            </w:r>
            <w:r>
              <w:rPr>
                <w:rFonts w:ascii="仿宋_GB2312" w:hAnsi="仿宋_GB2312" w:eastAsia="仿宋_GB2312" w:cs="仿宋_GB2312"/>
                <w:bCs/>
                <w:sz w:val="24"/>
              </w:rPr>
              <w:t>人数</w:t>
            </w:r>
            <w:r>
              <w:rPr>
                <w:rFonts w:hint="eastAsia" w:ascii="仿宋_GB2312" w:hAnsi="仿宋_GB2312" w:eastAsia="仿宋_GB2312" w:cs="仿宋_GB2312"/>
                <w:bCs/>
                <w:sz w:val="24"/>
              </w:rPr>
              <w:t>、实际到课</w:t>
            </w:r>
            <w:r>
              <w:rPr>
                <w:rFonts w:ascii="仿宋_GB2312" w:hAnsi="仿宋_GB2312" w:eastAsia="仿宋_GB2312" w:cs="仿宋_GB2312"/>
                <w:bCs/>
                <w:sz w:val="24"/>
              </w:rPr>
              <w:t>人数</w:t>
            </w:r>
            <w:r>
              <w:rPr>
                <w:rFonts w:hint="eastAsia" w:ascii="仿宋_GB2312" w:hAnsi="仿宋_GB2312" w:eastAsia="仿宋_GB2312" w:cs="仿宋_GB2312"/>
                <w:bCs/>
                <w:sz w:val="24"/>
              </w:rPr>
              <w:t>、缺席人数</w:t>
            </w:r>
            <w:r>
              <w:rPr>
                <w:rFonts w:ascii="仿宋_GB2312" w:hAnsi="仿宋_GB2312" w:eastAsia="仿宋_GB2312" w:cs="仿宋_GB2312"/>
                <w:bCs/>
                <w:sz w:val="24"/>
              </w:rPr>
              <w:t>、</w:t>
            </w:r>
            <w:r>
              <w:rPr>
                <w:rFonts w:hint="eastAsia" w:ascii="仿宋_GB2312" w:hAnsi="仿宋_GB2312" w:eastAsia="仿宋_GB2312" w:cs="仿宋_GB2312"/>
                <w:bCs/>
                <w:sz w:val="24"/>
              </w:rPr>
              <w:t>及</w:t>
            </w:r>
            <w:r>
              <w:rPr>
                <w:rFonts w:ascii="仿宋_GB2312" w:hAnsi="仿宋_GB2312" w:eastAsia="仿宋_GB2312" w:cs="仿宋_GB2312"/>
                <w:bCs/>
                <w:sz w:val="24"/>
              </w:rPr>
              <w:t>听课完成率等；</w:t>
            </w:r>
            <w:r>
              <w:rPr>
                <w:rFonts w:hint="eastAsia" w:ascii="仿宋_GB2312" w:hAnsi="仿宋_GB2312" w:eastAsia="仿宋_GB2312" w:cs="仿宋_GB2312"/>
                <w:bCs/>
                <w:sz w:val="24"/>
              </w:rPr>
              <w:t>可随时</w:t>
            </w:r>
            <w:r>
              <w:rPr>
                <w:rFonts w:ascii="仿宋_GB2312" w:hAnsi="仿宋_GB2312" w:eastAsia="仿宋_GB2312" w:cs="仿宋_GB2312"/>
                <w:bCs/>
                <w:sz w:val="24"/>
              </w:rPr>
              <w:t>查询</w:t>
            </w:r>
            <w:r>
              <w:rPr>
                <w:rFonts w:hint="eastAsia" w:ascii="仿宋_GB2312" w:hAnsi="仿宋_GB2312" w:eastAsia="仿宋_GB2312" w:cs="仿宋_GB2312"/>
                <w:bCs/>
                <w:sz w:val="24"/>
              </w:rPr>
              <w:t>课程信息</w:t>
            </w:r>
            <w:r>
              <w:rPr>
                <w:rFonts w:ascii="仿宋_GB2312" w:hAnsi="仿宋_GB2312" w:eastAsia="仿宋_GB2312" w:cs="仿宋_GB2312"/>
                <w:bCs/>
                <w:sz w:val="24"/>
              </w:rPr>
              <w:t>，</w:t>
            </w:r>
            <w:r>
              <w:rPr>
                <w:rFonts w:hint="eastAsia" w:ascii="仿宋_GB2312" w:hAnsi="仿宋_GB2312" w:eastAsia="仿宋_GB2312" w:cs="仿宋_GB2312"/>
                <w:bCs/>
                <w:sz w:val="24"/>
              </w:rPr>
              <w:t>可从</w:t>
            </w:r>
            <w:r>
              <w:rPr>
                <w:rFonts w:ascii="仿宋_GB2312" w:hAnsi="仿宋_GB2312" w:eastAsia="仿宋_GB2312" w:cs="仿宋_GB2312"/>
                <w:bCs/>
                <w:sz w:val="24"/>
              </w:rPr>
              <w:t>后台</w:t>
            </w:r>
            <w:r>
              <w:rPr>
                <w:rFonts w:hint="eastAsia" w:ascii="仿宋_GB2312" w:hAnsi="仿宋_GB2312" w:eastAsia="仿宋_GB2312" w:cs="仿宋_GB2312"/>
                <w:bCs/>
                <w:sz w:val="24"/>
              </w:rPr>
              <w:t>导出</w:t>
            </w:r>
            <w:r>
              <w:rPr>
                <w:rFonts w:ascii="仿宋_GB2312" w:hAnsi="仿宋_GB2312" w:eastAsia="仿宋_GB2312" w:cs="仿宋_GB2312"/>
                <w:bCs/>
                <w:sz w:val="24"/>
              </w:rPr>
              <w:t>课程相关数据；</w:t>
            </w:r>
          </w:p>
          <w:p>
            <w:pPr>
              <w:widowControl/>
              <w:adjustRightInd w:val="0"/>
              <w:snapToGrid w:val="0"/>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eastAsia="zh-CN"/>
              </w:rPr>
              <w:t>线</w:t>
            </w:r>
            <w:r>
              <w:rPr>
                <w:rFonts w:hint="eastAsia" w:ascii="仿宋_GB2312" w:hAnsi="仿宋_GB2312" w:eastAsia="仿宋_GB2312" w:cs="仿宋_GB2312"/>
                <w:bCs/>
                <w:sz w:val="24"/>
              </w:rPr>
              <w:t>上培训课程符合国家职业标准、职业技能培训课程规范、企业行业评价规范。</w:t>
            </w:r>
          </w:p>
          <w:p>
            <w:pPr>
              <w:widowControl/>
              <w:adjustRightInd w:val="0"/>
              <w:snapToGrid w:val="0"/>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（4）略</w:t>
            </w:r>
          </w:p>
          <w:p>
            <w:pPr>
              <w:widowControl/>
              <w:adjustRightInd w:val="0"/>
              <w:snapToGrid w:val="0"/>
              <w:jc w:val="left"/>
              <w:rPr>
                <w:rFonts w:ascii="仿宋_GB2312" w:hAnsi="仿宋_GB2312" w:eastAsia="仿宋_GB2312" w:cs="仿宋_GB2312"/>
                <w:b/>
                <w:bCs/>
                <w:sz w:val="24"/>
              </w:rPr>
            </w:pPr>
          </w:p>
          <w:p>
            <w:pPr>
              <w:widowControl/>
              <w:adjustRightInd w:val="0"/>
              <w:snapToGrid w:val="0"/>
              <w:jc w:val="left"/>
              <w:rPr>
                <w:rFonts w:ascii="仿宋_GB2312" w:hAnsi="宋体" w:eastAsia="仿宋_GB2312" w:cs="宋体"/>
                <w:bCs/>
                <w:sz w:val="24"/>
              </w:rPr>
            </w:pPr>
            <w:r>
              <w:rPr>
                <w:rFonts w:hint="eastAsia" w:ascii="仿宋_GB2312" w:hAnsi="仿宋_GB2312" w:eastAsia="仿宋_GB2312" w:cs="仿宋_GB2312"/>
                <w:b/>
                <w:bCs/>
                <w:sz w:val="24"/>
              </w:rPr>
              <w:t>（十一）考核评价</w:t>
            </w:r>
          </w:p>
          <w:p>
            <w:pPr>
              <w:widowControl/>
              <w:adjustRightInd w:val="0"/>
              <w:snapToGrid w:val="0"/>
              <w:jc w:val="left"/>
              <w:rPr>
                <w:rFonts w:ascii="仿宋_GB2312" w:hAnsi="宋体" w:eastAsia="仿宋_GB2312" w:cs="宋体"/>
                <w:bCs/>
                <w:sz w:val="24"/>
              </w:rPr>
            </w:pPr>
          </w:p>
          <w:p>
            <w:pPr>
              <w:widowControl/>
              <w:adjustRightInd w:val="0"/>
              <w:snapToGrid w:val="0"/>
              <w:ind w:firstLine="480" w:firstLineChars="200"/>
              <w:jc w:val="left"/>
              <w:rPr>
                <w:rFonts w:ascii="仿宋_GB2312" w:hAnsi="宋体" w:eastAsia="仿宋_GB2312" w:cs="宋体"/>
                <w:bCs/>
                <w:sz w:val="24"/>
              </w:rPr>
            </w:pPr>
            <w:r>
              <w:rPr>
                <w:rFonts w:hint="eastAsia" w:ascii="仿宋_GB2312" w:hAnsi="宋体" w:eastAsia="仿宋_GB2312" w:cs="宋体"/>
                <w:bCs/>
                <w:sz w:val="24"/>
              </w:rPr>
              <w:t>xx公司按照</w:t>
            </w:r>
            <w:r>
              <w:rPr>
                <w:rFonts w:hint="eastAsia" w:ascii="仿宋_GB2312" w:hAnsi="宋体" w:eastAsia="仿宋_GB2312" w:cs="宋体"/>
                <w:bCs/>
                <w:sz w:val="24"/>
                <w:lang w:eastAsia="zh-CN"/>
              </w:rPr>
              <w:t>省、市企业新型学徒制培训补贴政策要求及职业技能等级认定工作要求</w:t>
            </w:r>
            <w:r>
              <w:rPr>
                <w:rFonts w:hint="eastAsia" w:ascii="仿宋_GB2312" w:hAnsi="宋体" w:eastAsia="仿宋_GB2312" w:cs="宋体"/>
                <w:bCs/>
                <w:sz w:val="24"/>
              </w:rPr>
              <w:t>加强和规范企业新型学徒制培训的</w:t>
            </w:r>
            <w:r>
              <w:rPr>
                <w:rFonts w:hint="eastAsia" w:ascii="仿宋_GB2312" w:hAnsi="宋体" w:eastAsia="仿宋_GB2312" w:cs="宋体"/>
                <w:bCs/>
                <w:sz w:val="24"/>
                <w:lang w:eastAsia="zh-CN"/>
              </w:rPr>
              <w:t>评价</w:t>
            </w:r>
            <w:r>
              <w:rPr>
                <w:rFonts w:hint="eastAsia" w:ascii="仿宋_GB2312" w:hAnsi="宋体" w:eastAsia="仿宋_GB2312" w:cs="宋体"/>
                <w:bCs/>
                <w:sz w:val="24"/>
              </w:rPr>
              <w:t>与管理流程，建立和完善教学质量评价体系，根据中级冲压工的课程特点和要求，对参训学徒进行</w:t>
            </w:r>
            <w:r>
              <w:rPr>
                <w:rFonts w:hint="eastAsia" w:ascii="仿宋_GB2312" w:hAnsi="宋体" w:eastAsia="仿宋_GB2312" w:cs="宋体"/>
                <w:bCs/>
                <w:sz w:val="24"/>
                <w:lang w:eastAsia="zh-CN"/>
              </w:rPr>
              <w:t>职业技能等级认定</w:t>
            </w:r>
            <w:r>
              <w:rPr>
                <w:rFonts w:hint="eastAsia" w:ascii="仿宋_GB2312" w:hAnsi="宋体" w:eastAsia="仿宋_GB2312" w:cs="宋体"/>
                <w:bCs/>
                <w:sz w:val="24"/>
              </w:rPr>
              <w:t>。</w:t>
            </w:r>
          </w:p>
          <w:p>
            <w:pPr>
              <w:widowControl/>
              <w:adjustRightInd w:val="0"/>
              <w:snapToGrid w:val="0"/>
              <w:ind w:firstLine="482" w:firstLineChars="200"/>
              <w:jc w:val="left"/>
              <w:rPr>
                <w:rFonts w:ascii="仿宋_GB2312" w:hAnsi="宋体" w:eastAsia="仿宋_GB2312" w:cs="宋体"/>
                <w:b/>
                <w:bCs/>
                <w:sz w:val="24"/>
              </w:rPr>
            </w:pPr>
            <w:r>
              <w:rPr>
                <w:rFonts w:hint="eastAsia" w:ascii="仿宋_GB2312" w:hAnsi="宋体" w:eastAsia="仿宋_GB2312" w:cs="宋体"/>
                <w:b/>
                <w:bCs/>
                <w:sz w:val="24"/>
              </w:rPr>
              <w:t>1、</w:t>
            </w:r>
            <w:r>
              <w:rPr>
                <w:rFonts w:hint="eastAsia" w:ascii="仿宋_GB2312" w:hAnsi="宋体" w:eastAsia="仿宋_GB2312" w:cs="宋体"/>
                <w:b/>
                <w:bCs/>
                <w:sz w:val="24"/>
                <w:lang w:eastAsia="zh-CN"/>
              </w:rPr>
              <w:t>评价</w:t>
            </w:r>
            <w:r>
              <w:rPr>
                <w:rFonts w:ascii="仿宋_GB2312" w:hAnsi="宋体" w:eastAsia="仿宋_GB2312" w:cs="宋体"/>
                <w:b/>
                <w:bCs/>
                <w:sz w:val="24"/>
              </w:rPr>
              <w:t>对象</w:t>
            </w:r>
          </w:p>
          <w:p>
            <w:pPr>
              <w:widowControl/>
              <w:adjustRightInd w:val="0"/>
              <w:snapToGrid w:val="0"/>
              <w:ind w:firstLine="480" w:firstLineChars="200"/>
              <w:jc w:val="left"/>
              <w:rPr>
                <w:rFonts w:ascii="仿宋_GB2312" w:hAnsi="仿宋_GB2312" w:eastAsia="仿宋_GB2312" w:cs="仿宋_GB2312"/>
                <w:b/>
                <w:bCs/>
                <w:sz w:val="24"/>
              </w:rPr>
            </w:pPr>
            <w:r>
              <w:rPr>
                <w:rFonts w:hint="eastAsia" w:ascii="仿宋_GB2312" w:hAnsi="宋体" w:eastAsia="仿宋_GB2312" w:cs="宋体"/>
                <w:bCs/>
                <w:sz w:val="24"/>
              </w:rPr>
              <w:t>按</w:t>
            </w:r>
            <w:r>
              <w:rPr>
                <w:rFonts w:ascii="仿宋_GB2312" w:hAnsi="宋体" w:eastAsia="仿宋_GB2312" w:cs="宋体"/>
                <w:bCs/>
                <w:sz w:val="24"/>
              </w:rPr>
              <w:t>计划完成培训任务、满足考核条件并完成所有培训学时的</w:t>
            </w:r>
            <w:r>
              <w:rPr>
                <w:rFonts w:hint="eastAsia" w:ascii="仿宋_GB2312" w:hAnsi="宋体" w:eastAsia="仿宋_GB2312" w:cs="宋体"/>
                <w:bCs/>
                <w:sz w:val="24"/>
              </w:rPr>
              <w:t>学徒。</w:t>
            </w:r>
          </w:p>
          <w:p>
            <w:pPr>
              <w:widowControl/>
              <w:adjustRightInd w:val="0"/>
              <w:snapToGrid w:val="0"/>
              <w:ind w:firstLine="482" w:firstLineChars="200"/>
              <w:jc w:val="left"/>
              <w:rPr>
                <w:rFonts w:ascii="仿宋_GB2312" w:hAnsi="宋体" w:eastAsia="仿宋_GB2312" w:cs="宋体"/>
                <w:b/>
                <w:bCs/>
                <w:sz w:val="24"/>
              </w:rPr>
            </w:pPr>
            <w:r>
              <w:rPr>
                <w:rFonts w:hint="eastAsia" w:ascii="仿宋_GB2312" w:hAnsi="宋体" w:eastAsia="仿宋_GB2312" w:cs="宋体"/>
                <w:b/>
                <w:bCs/>
                <w:sz w:val="24"/>
              </w:rPr>
              <w:t>2</w:t>
            </w:r>
            <w:r>
              <w:rPr>
                <w:rFonts w:hint="eastAsia" w:ascii="仿宋_GB2312" w:hAnsi="宋体" w:eastAsia="仿宋_GB2312" w:cs="宋体"/>
                <w:b/>
                <w:bCs/>
                <w:sz w:val="24"/>
                <w:lang w:eastAsia="zh-CN"/>
              </w:rPr>
              <w:t>、评价</w:t>
            </w:r>
            <w:r>
              <w:rPr>
                <w:rFonts w:hint="eastAsia" w:ascii="仿宋_GB2312" w:hAnsi="宋体" w:eastAsia="仿宋_GB2312" w:cs="宋体"/>
                <w:b/>
                <w:bCs/>
                <w:sz w:val="24"/>
              </w:rPr>
              <w:t>方式</w:t>
            </w:r>
          </w:p>
          <w:p>
            <w:pPr>
              <w:widowControl/>
              <w:adjustRightInd w:val="0"/>
              <w:snapToGrid w:val="0"/>
              <w:ind w:firstLine="480" w:firstLineChars="200"/>
              <w:jc w:val="left"/>
              <w:rPr>
                <w:rFonts w:hint="eastAsia" w:ascii="仿宋_GB2312" w:hAnsi="宋体" w:eastAsia="仿宋_GB2312" w:cs="宋体"/>
                <w:bCs/>
                <w:sz w:val="24"/>
                <w:lang w:eastAsia="zh-CN"/>
              </w:rPr>
            </w:pPr>
            <w:r>
              <w:rPr>
                <w:rFonts w:hint="eastAsia" w:ascii="仿宋_GB2312" w:hAnsi="宋体" w:eastAsia="仿宋_GB2312" w:cs="宋体"/>
                <w:bCs/>
                <w:sz w:val="24"/>
                <w:lang w:eastAsia="zh-CN"/>
              </w:rPr>
              <w:t>职业技能等级认定</w:t>
            </w:r>
          </w:p>
          <w:p>
            <w:pPr>
              <w:widowControl/>
              <w:adjustRightInd w:val="0"/>
              <w:snapToGrid w:val="0"/>
              <w:ind w:firstLine="482" w:firstLineChars="200"/>
              <w:jc w:val="left"/>
              <w:rPr>
                <w:rFonts w:hint="eastAsia" w:ascii="仿宋_GB2312" w:hAnsi="宋体" w:eastAsia="仿宋_GB2312" w:cs="宋体"/>
                <w:b/>
                <w:bCs w:val="0"/>
                <w:sz w:val="24"/>
                <w:lang w:eastAsia="zh-CN"/>
              </w:rPr>
            </w:pPr>
            <w:r>
              <w:rPr>
                <w:rFonts w:hint="eastAsia" w:ascii="仿宋_GB2312" w:hAnsi="宋体" w:eastAsia="仿宋_GB2312" w:cs="宋体"/>
                <w:b/>
                <w:bCs w:val="0"/>
                <w:sz w:val="24"/>
                <w:lang w:val="en-US" w:eastAsia="zh-CN"/>
              </w:rPr>
              <w:t>3、</w:t>
            </w:r>
            <w:r>
              <w:rPr>
                <w:rFonts w:hint="eastAsia" w:ascii="仿宋_GB2312" w:hAnsi="宋体" w:eastAsia="仿宋_GB2312" w:cs="宋体"/>
                <w:b/>
                <w:bCs w:val="0"/>
                <w:sz w:val="24"/>
                <w:lang w:eastAsia="zh-CN"/>
              </w:rPr>
              <w:t>评价机构（具有职业技能等级认定资质）</w:t>
            </w:r>
          </w:p>
          <w:p>
            <w:pPr>
              <w:widowControl/>
              <w:adjustRightInd w:val="0"/>
              <w:snapToGrid w:val="0"/>
              <w:ind w:firstLine="480" w:firstLineChars="200"/>
              <w:jc w:val="left"/>
              <w:rPr>
                <w:rFonts w:hint="eastAsia" w:ascii="仿宋_GB2312" w:hAnsi="宋体" w:eastAsia="仿宋_GB2312" w:cs="宋体"/>
                <w:bCs/>
                <w:sz w:val="24"/>
                <w:lang w:eastAsia="zh-CN"/>
              </w:rPr>
            </w:pPr>
            <w:r>
              <w:rPr>
                <w:rFonts w:hint="eastAsia" w:ascii="仿宋_GB2312" w:hAnsi="宋体" w:eastAsia="仿宋_GB2312" w:cs="宋体"/>
                <w:bCs/>
                <w:sz w:val="24"/>
                <w:lang w:val="en-US" w:eastAsia="zh-CN"/>
              </w:rPr>
              <w:t>1</w:t>
            </w:r>
            <w:r>
              <w:rPr>
                <w:rFonts w:hint="eastAsia" w:ascii="仿宋_GB2312" w:hAnsi="宋体" w:eastAsia="仿宋_GB2312" w:cs="宋体"/>
                <w:bCs/>
                <w:sz w:val="24"/>
                <w:lang w:eastAsia="zh-CN"/>
              </w:rPr>
              <w:t>）本企业或集团企业（并注明名称）</w:t>
            </w:r>
          </w:p>
          <w:p>
            <w:pPr>
              <w:widowControl/>
              <w:adjustRightInd w:val="0"/>
              <w:snapToGrid w:val="0"/>
              <w:ind w:firstLine="480" w:firstLineChars="200"/>
              <w:jc w:val="left"/>
              <w:rPr>
                <w:rFonts w:hint="eastAsia" w:ascii="仿宋_GB2312" w:hAnsi="宋体" w:eastAsia="仿宋_GB2312" w:cs="宋体"/>
                <w:bCs/>
                <w:sz w:val="24"/>
                <w:lang w:val="en-US" w:eastAsia="zh-CN"/>
              </w:rPr>
            </w:pPr>
            <w:r>
              <w:rPr>
                <w:rFonts w:hint="eastAsia" w:ascii="仿宋_GB2312" w:hAnsi="宋体" w:eastAsia="仿宋_GB2312" w:cs="宋体"/>
                <w:bCs/>
                <w:sz w:val="24"/>
                <w:lang w:val="en-US" w:eastAsia="zh-CN"/>
              </w:rPr>
              <w:t>2</w:t>
            </w:r>
            <w:r>
              <w:rPr>
                <w:rFonts w:hint="eastAsia" w:ascii="仿宋_GB2312" w:hAnsi="宋体" w:eastAsia="仿宋_GB2312" w:cs="宋体"/>
                <w:bCs/>
                <w:sz w:val="24"/>
                <w:lang w:eastAsia="zh-CN"/>
              </w:rPr>
              <w:t>）合作培训机构（并注明名称）</w:t>
            </w:r>
          </w:p>
          <w:p>
            <w:pPr>
              <w:widowControl/>
              <w:adjustRightInd w:val="0"/>
              <w:snapToGrid w:val="0"/>
              <w:ind w:firstLine="480" w:firstLineChars="200"/>
              <w:jc w:val="left"/>
              <w:rPr>
                <w:rFonts w:hint="eastAsia" w:ascii="仿宋_GB2312" w:hAnsi="宋体" w:eastAsia="仿宋_GB2312" w:cs="宋体"/>
                <w:bCs/>
                <w:sz w:val="24"/>
                <w:lang w:val="en-US" w:eastAsia="zh-CN"/>
              </w:rPr>
            </w:pPr>
            <w:r>
              <w:rPr>
                <w:rFonts w:hint="eastAsia" w:ascii="仿宋_GB2312" w:hAnsi="宋体" w:eastAsia="仿宋_GB2312" w:cs="宋体"/>
                <w:bCs/>
                <w:sz w:val="24"/>
                <w:lang w:val="en-US" w:eastAsia="zh-CN"/>
              </w:rPr>
              <w:t>3</w:t>
            </w:r>
            <w:r>
              <w:rPr>
                <w:rFonts w:hint="eastAsia" w:ascii="仿宋_GB2312" w:hAnsi="宋体" w:eastAsia="仿宋_GB2312" w:cs="宋体"/>
                <w:bCs/>
                <w:sz w:val="24"/>
                <w:lang w:eastAsia="zh-CN"/>
              </w:rPr>
              <w:t>）其他社会培训评价组织（并注明名称）</w:t>
            </w:r>
          </w:p>
          <w:p>
            <w:pPr>
              <w:widowControl/>
              <w:adjustRightInd w:val="0"/>
              <w:snapToGrid w:val="0"/>
              <w:ind w:firstLine="482" w:firstLineChars="200"/>
              <w:jc w:val="left"/>
              <w:rPr>
                <w:rFonts w:hint="eastAsia" w:ascii="仿宋_GB2312" w:hAnsi="宋体" w:eastAsia="仿宋_GB2312" w:cs="宋体"/>
                <w:b/>
                <w:bCs w:val="0"/>
                <w:sz w:val="24"/>
                <w:lang w:eastAsia="zh-CN"/>
              </w:rPr>
            </w:pPr>
            <w:r>
              <w:rPr>
                <w:rFonts w:hint="eastAsia" w:ascii="仿宋_GB2312" w:hAnsi="宋体" w:eastAsia="仿宋_GB2312" w:cs="宋体"/>
                <w:b/>
                <w:bCs w:val="0"/>
                <w:sz w:val="24"/>
                <w:lang w:val="en-US" w:eastAsia="zh-CN"/>
              </w:rPr>
              <w:t>4</w:t>
            </w:r>
            <w:r>
              <w:rPr>
                <w:rFonts w:hint="eastAsia" w:ascii="仿宋_GB2312" w:hAnsi="宋体" w:eastAsia="仿宋_GB2312" w:cs="宋体"/>
                <w:b/>
                <w:bCs w:val="0"/>
                <w:sz w:val="24"/>
                <w:lang w:eastAsia="zh-CN"/>
              </w:rPr>
              <w:t>、评价时间</w:t>
            </w:r>
          </w:p>
          <w:p>
            <w:pPr>
              <w:widowControl/>
              <w:adjustRightInd w:val="0"/>
              <w:snapToGrid w:val="0"/>
              <w:ind w:firstLine="480" w:firstLineChars="200"/>
              <w:jc w:val="left"/>
              <w:rPr>
                <w:rFonts w:ascii="仿宋_GB2312" w:hAnsi="宋体" w:eastAsia="仿宋_GB2312" w:cs="宋体"/>
                <w:bCs/>
                <w:sz w:val="24"/>
              </w:rPr>
            </w:pPr>
            <w:r>
              <w:rPr>
                <w:rFonts w:hint="eastAsia" w:ascii="仿宋_GB2312" w:hAnsi="宋体" w:eastAsia="仿宋_GB2312" w:cs="宋体"/>
                <w:bCs/>
                <w:sz w:val="24"/>
                <w:lang w:eastAsia="zh-CN"/>
              </w:rPr>
              <w:t>评价</w:t>
            </w:r>
            <w:r>
              <w:rPr>
                <w:rFonts w:hint="eastAsia" w:ascii="仿宋_GB2312" w:hAnsi="宋体" w:eastAsia="仿宋_GB2312" w:cs="宋体"/>
                <w:bCs/>
                <w:sz w:val="24"/>
              </w:rPr>
              <w:t>阶段定在课程结束以后</w:t>
            </w:r>
            <w:r>
              <w:rPr>
                <w:rFonts w:hint="eastAsia" w:ascii="仿宋_GB2312" w:hAnsi="宋体" w:eastAsia="仿宋_GB2312" w:cs="宋体"/>
                <w:bCs/>
                <w:sz w:val="24"/>
                <w:lang w:val="en-US" w:eastAsia="zh-CN"/>
              </w:rPr>
              <w:t>XX日内</w:t>
            </w:r>
            <w:r>
              <w:rPr>
                <w:rFonts w:hint="eastAsia" w:ascii="仿宋_GB2312" w:hAnsi="宋体" w:eastAsia="仿宋_GB2312" w:cs="宋体"/>
                <w:bCs/>
                <w:sz w:val="24"/>
              </w:rPr>
              <w:t>，</w:t>
            </w:r>
            <w:r>
              <w:rPr>
                <w:rFonts w:hint="eastAsia" w:ascii="仿宋_GB2312" w:hAnsi="宋体" w:eastAsia="仿宋_GB2312" w:cs="宋体"/>
                <w:bCs/>
                <w:sz w:val="24"/>
                <w:lang w:eastAsia="zh-CN"/>
              </w:rPr>
              <w:t>时长</w:t>
            </w:r>
            <w:r>
              <w:rPr>
                <w:rFonts w:hint="eastAsia" w:ascii="仿宋_GB2312" w:hAnsi="宋体" w:eastAsia="仿宋_GB2312" w:cs="宋体"/>
                <w:bCs/>
                <w:sz w:val="24"/>
              </w:rPr>
              <w:t>为</w:t>
            </w:r>
            <w:r>
              <w:rPr>
                <w:rFonts w:hint="eastAsia" w:ascii="仿宋_GB2312" w:hAnsi="宋体" w:eastAsia="仿宋_GB2312" w:cs="宋体"/>
                <w:bCs/>
                <w:sz w:val="24"/>
                <w:lang w:val="en-US" w:eastAsia="zh-CN"/>
              </w:rPr>
              <w:t>XX</w:t>
            </w:r>
            <w:r>
              <w:rPr>
                <w:rFonts w:hint="eastAsia" w:ascii="仿宋_GB2312" w:hAnsi="宋体" w:eastAsia="仿宋_GB2312" w:cs="宋体"/>
                <w:bCs/>
                <w:sz w:val="24"/>
              </w:rPr>
              <w:t>分钟。</w:t>
            </w:r>
          </w:p>
          <w:p>
            <w:pPr>
              <w:widowControl/>
              <w:adjustRightInd w:val="0"/>
              <w:snapToGrid w:val="0"/>
              <w:ind w:firstLine="480" w:firstLineChars="20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（十二）预期成果和效果：</w:t>
            </w:r>
          </w:p>
          <w:p>
            <w:pPr>
              <w:widowControl/>
              <w:adjustRightInd w:val="0"/>
              <w:snapToGrid w:val="0"/>
              <w:spacing w:after="240"/>
              <w:ind w:firstLine="480" w:firstLineChars="200"/>
              <w:jc w:val="left"/>
              <w:rPr>
                <w:rFonts w:ascii="仿宋_GB2312" w:hAnsi="仿宋_GB2312" w:eastAsia="仿宋_GB2312" w:cs="仿宋_GB2312"/>
                <w:sz w:val="24"/>
              </w:rPr>
            </w:pPr>
            <w:r>
              <w:rPr>
                <w:rFonts w:hint="eastAsia" w:ascii="仿宋_GB2312" w:hAnsi="仿宋_GB2312" w:eastAsia="仿宋_GB2312" w:cs="仿宋_GB2312"/>
                <w:color w:val="000000"/>
                <w:sz w:val="24"/>
              </w:rPr>
              <w:t>通过培训，使培训对象</w:t>
            </w:r>
            <w:r>
              <w:rPr>
                <w:rFonts w:hint="eastAsia" w:ascii="仿宋_GB2312" w:hAnsi="仿宋_GB2312" w:eastAsia="仿宋_GB2312" w:cs="仿宋_GB2312"/>
                <w:sz w:val="24"/>
              </w:rPr>
              <w:t>掌握机械基础知识，冲压加工原理、冲压加工工艺、冲压模具安装与调试等专业知识，能独立操作冲压机完成产品加工并能维护保养设备的专业人员。掌握较全面的专业岗位知识技能，熟练掌握冲压机设备操作及产品加工，具备产品质量检测分析的能力，并能日常维护与保养设备</w:t>
            </w: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为我公司培养一批具备岗位所需的理论与实践知识、实际生产能力的优秀员工。为企业的生产、管理等各项目工作的第一线高等应用型专门型人才打下基础。</w:t>
            </w:r>
          </w:p>
        </w:tc>
      </w:tr>
    </w:tbl>
    <w:p>
      <w:pPr>
        <w:adjustRightInd w:val="0"/>
        <w:snapToGrid w:val="0"/>
        <w:spacing w:line="320" w:lineRule="exact"/>
        <w:rPr>
          <w:rFonts w:hint="eastAsia" w:ascii="宋体" w:hAnsi="宋体" w:eastAsia="仿宋_GB2312" w:cs="宋体"/>
          <w:bCs/>
          <w:color w:val="000000"/>
          <w:sz w:val="24"/>
          <w:lang w:eastAsia="zh-CN"/>
        </w:rPr>
      </w:pPr>
      <w:r>
        <w:rPr>
          <w:rFonts w:hint="eastAsia" w:ascii="宋体" w:hAnsi="宋体" w:eastAsia="仿宋_GB2312" w:cs="宋体"/>
          <w:bCs/>
          <w:color w:val="000000"/>
          <w:sz w:val="24"/>
          <w:lang w:eastAsia="zh-CN"/>
        </w:rPr>
        <w:t>（企业和培训机构加盖公章）</w:t>
      </w: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ascii="宋体" w:hAnsi="宋体" w:eastAsia="仿宋_GB2312" w:cs="宋体"/>
          <w:bCs/>
          <w:color w:val="000000"/>
          <w:sz w:val="24"/>
        </w:rPr>
      </w:pPr>
      <w:r>
        <w:rPr>
          <w:rFonts w:hint="eastAsia" w:ascii="宋体" w:hAnsi="宋体" w:eastAsia="仿宋_GB2312" w:cs="宋体"/>
          <w:bCs/>
          <w:color w:val="000000"/>
          <w:sz w:val="24"/>
        </w:rPr>
        <w:t>附件：1.企业新型学徒制企业实训设备清单</w:t>
      </w:r>
    </w:p>
    <w:p>
      <w:pPr>
        <w:adjustRightInd w:val="0"/>
        <w:snapToGrid w:val="0"/>
        <w:spacing w:line="320" w:lineRule="exact"/>
        <w:ind w:firstLine="720" w:firstLineChars="300"/>
        <w:rPr>
          <w:rFonts w:ascii="宋体" w:hAnsi="宋体" w:eastAsia="仿宋_GB2312" w:cs="宋体"/>
          <w:bCs/>
          <w:color w:val="000000"/>
          <w:sz w:val="24"/>
        </w:rPr>
      </w:pPr>
      <w:r>
        <w:rPr>
          <w:rFonts w:hint="eastAsia" w:ascii="宋体" w:hAnsi="宋体" w:eastAsia="仿宋_GB2312" w:cs="宋体"/>
          <w:bCs/>
          <w:color w:val="000000"/>
          <w:sz w:val="24"/>
        </w:rPr>
        <w:t>2.合作培训机构</w:t>
      </w:r>
      <w:r>
        <w:rPr>
          <w:rFonts w:hint="eastAsia" w:ascii="宋体" w:hAnsi="宋体" w:eastAsia="仿宋_GB2312" w:cs="宋体"/>
          <w:bCs/>
          <w:color w:val="000000"/>
          <w:sz w:val="24"/>
          <w:lang w:eastAsia="zh-CN"/>
        </w:rPr>
        <w:t>相关</w:t>
      </w:r>
      <w:r>
        <w:rPr>
          <w:rFonts w:hint="eastAsia" w:ascii="宋体" w:hAnsi="宋体" w:eastAsia="仿宋_GB2312" w:cs="宋体"/>
          <w:bCs/>
          <w:color w:val="000000"/>
          <w:sz w:val="24"/>
        </w:rPr>
        <w:t>材料</w:t>
      </w:r>
    </w:p>
    <w:p>
      <w:pPr>
        <w:adjustRightInd w:val="0"/>
        <w:snapToGrid w:val="0"/>
        <w:spacing w:line="320" w:lineRule="exact"/>
        <w:ind w:firstLine="720" w:firstLineChars="300"/>
        <w:rPr>
          <w:rFonts w:ascii="宋体" w:hAnsi="宋体" w:eastAsia="仿宋_GB2312" w:cs="宋体"/>
          <w:bCs/>
          <w:color w:val="000000"/>
          <w:sz w:val="24"/>
        </w:rPr>
      </w:pPr>
      <w:r>
        <w:rPr>
          <w:rFonts w:hint="eastAsia" w:ascii="宋体" w:hAnsi="宋体" w:eastAsia="仿宋_GB2312" w:cs="宋体"/>
          <w:bCs/>
          <w:color w:val="000000"/>
          <w:sz w:val="24"/>
        </w:rPr>
        <w:t>3.企业导师、培训讲师师资相关材料</w:t>
      </w:r>
    </w:p>
    <w:p>
      <w:pPr>
        <w:adjustRightInd w:val="0"/>
        <w:snapToGrid w:val="0"/>
        <w:spacing w:line="320" w:lineRule="exact"/>
        <w:ind w:firstLine="720" w:firstLineChars="300"/>
        <w:rPr>
          <w:rFonts w:ascii="宋体" w:hAnsi="宋体" w:eastAsia="仿宋_GB2312" w:cs="宋体"/>
          <w:bCs/>
          <w:color w:val="000000"/>
          <w:sz w:val="24"/>
        </w:rPr>
      </w:pPr>
      <w:r>
        <w:rPr>
          <w:rFonts w:hint="eastAsia" w:ascii="宋体" w:hAnsi="宋体" w:eastAsia="仿宋_GB2312" w:cs="宋体"/>
          <w:bCs/>
          <w:color w:val="000000"/>
          <w:sz w:val="24"/>
        </w:rPr>
        <w:t>4.深圳市企业新型学徒制授权委托书（仅分支机构申报使用）</w:t>
      </w:r>
    </w:p>
    <w:p>
      <w:pPr>
        <w:adjustRightInd w:val="0"/>
        <w:snapToGrid w:val="0"/>
        <w:spacing w:line="320" w:lineRule="exact"/>
        <w:ind w:firstLine="720" w:firstLineChars="300"/>
        <w:rPr>
          <w:rFonts w:ascii="宋体" w:hAnsi="宋体" w:eastAsia="仿宋_GB2312" w:cs="宋体"/>
          <w:bCs/>
          <w:color w:val="000000"/>
          <w:sz w:val="24"/>
        </w:rPr>
      </w:pPr>
    </w:p>
    <w:p>
      <w:pPr>
        <w:widowControl/>
        <w:shd w:val="clear" w:color="auto" w:fill="auto"/>
        <w:adjustRightInd w:val="0"/>
        <w:snapToGrid w:val="0"/>
        <w:spacing w:before="0" w:beforeAutospacing="0" w:after="0" w:afterAutospacing="0" w:line="580" w:lineRule="exact"/>
        <w:ind w:firstLine="0" w:firstLineChars="0"/>
        <w:rPr>
          <w:rFonts w:hint="eastAsia" w:ascii="CESI黑体-GB2312" w:hAnsi="CESI黑体-GB2312" w:eastAsia="CESI黑体-GB2312" w:cs="CESI黑体-GB2312"/>
          <w:bCs/>
          <w:color w:val="000000"/>
          <w:sz w:val="32"/>
          <w:szCs w:val="32"/>
        </w:rPr>
      </w:pPr>
      <w:r>
        <w:rPr>
          <w:rFonts w:hint="eastAsia" w:ascii="黑体" w:hAnsi="黑体" w:eastAsia="黑体" w:cs="宋体"/>
          <w:color w:val="000000"/>
          <w:sz w:val="30"/>
          <w:szCs w:val="30"/>
        </w:rPr>
        <w:br w:type="page"/>
      </w:r>
      <w:r>
        <w:rPr>
          <w:rFonts w:hint="eastAsia" w:ascii="CESI黑体-GB2312" w:hAnsi="CESI黑体-GB2312" w:eastAsia="CESI黑体-GB2312" w:cs="CESI黑体-GB2312"/>
          <w:bCs/>
          <w:color w:val="000000"/>
          <w:sz w:val="32"/>
          <w:szCs w:val="32"/>
          <w:lang w:eastAsia="zh-CN"/>
        </w:rPr>
        <w:t>培训方案</w:t>
      </w:r>
      <w:r>
        <w:rPr>
          <w:rFonts w:hint="eastAsia" w:ascii="CESI黑体-GB2312" w:hAnsi="CESI黑体-GB2312" w:eastAsia="CESI黑体-GB2312" w:cs="CESI黑体-GB2312"/>
          <w:bCs/>
          <w:color w:val="000000"/>
          <w:sz w:val="32"/>
          <w:szCs w:val="32"/>
        </w:rPr>
        <w:t>-附件1</w:t>
      </w:r>
    </w:p>
    <w:p>
      <w:pPr>
        <w:widowControl/>
        <w:shd w:val="clear" w:color="auto" w:fill="auto"/>
        <w:adjustRightInd w:val="0"/>
        <w:snapToGrid w:val="0"/>
        <w:spacing w:before="0" w:beforeAutospacing="0" w:after="0" w:afterAutospacing="0" w:line="580" w:lineRule="exact"/>
        <w:ind w:firstLine="0" w:firstLineChars="0"/>
        <w:jc w:val="left"/>
        <w:rPr>
          <w:rFonts w:hint="eastAsia" w:ascii="宋体" w:hAnsi="宋体" w:eastAsia="仿宋_GB2312" w:cs="宋体"/>
          <w:bCs/>
          <w:color w:val="000000"/>
          <w:sz w:val="24"/>
          <w:szCs w:val="24"/>
        </w:rPr>
      </w:pPr>
    </w:p>
    <w:p>
      <w:pPr>
        <w:widowControl/>
        <w:shd w:val="clear" w:color="auto" w:fill="auto"/>
        <w:adjustRightInd w:val="0"/>
        <w:snapToGrid w:val="0"/>
        <w:spacing w:before="0" w:beforeAutospacing="0" w:after="0" w:afterAutospacing="0" w:line="580" w:lineRule="exact"/>
        <w:ind w:firstLine="0" w:firstLineChars="0"/>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企业新型学徒制企业实训设备清单</w:t>
      </w:r>
    </w:p>
    <w:p>
      <w:pPr>
        <w:adjustRightInd w:val="0"/>
        <w:snapToGrid w:val="0"/>
        <w:spacing w:line="580" w:lineRule="exact"/>
        <w:ind w:firstLine="0" w:firstLineChars="0"/>
        <w:rPr>
          <w:rFonts w:hint="eastAsia" w:ascii="宋体" w:hAnsi="宋体" w:eastAsia="仿宋_GB2312" w:cs="宋体"/>
          <w:bCs/>
          <w:color w:val="000000"/>
          <w:sz w:val="24"/>
          <w:szCs w:val="24"/>
        </w:rPr>
      </w:pPr>
    </w:p>
    <w:p>
      <w:pPr>
        <w:adjustRightInd w:val="0"/>
        <w:snapToGrid w:val="0"/>
        <w:spacing w:line="320" w:lineRule="exact"/>
        <w:ind w:firstLine="0" w:firstLineChars="0"/>
        <w:rPr>
          <w:rFonts w:hint="eastAsia" w:ascii="宋体" w:hAnsi="宋体" w:eastAsia="仿宋_GB2312" w:cs="宋体"/>
          <w:bCs/>
          <w:color w:val="000000"/>
          <w:sz w:val="24"/>
          <w:szCs w:val="24"/>
        </w:rPr>
      </w:pPr>
      <w:r>
        <w:rPr>
          <w:rFonts w:hint="eastAsia" w:ascii="宋体" w:hAnsi="宋体" w:eastAsia="仿宋_GB2312" w:cs="宋体"/>
          <w:bCs/>
          <w:color w:val="000000"/>
          <w:sz w:val="24"/>
          <w:szCs w:val="24"/>
        </w:rPr>
        <w:t>企业名称（盖章）：</w:t>
      </w:r>
    </w:p>
    <w:p>
      <w:pPr>
        <w:pStyle w:val="15"/>
        <w:rPr>
          <w:rFonts w:eastAsia="仿宋_GB2312"/>
          <w:szCs w:val="21"/>
        </w:rPr>
      </w:pPr>
      <w:r>
        <w:rPr>
          <w:rFonts w:hint="eastAsia" w:eastAsia="仿宋_GB2312"/>
          <w:szCs w:val="21"/>
        </w:rPr>
        <w:t>培训职业（工种）：                      培训等级：          培训人数：</w:t>
      </w:r>
    </w:p>
    <w:tbl>
      <w:tblPr>
        <w:tblStyle w:val="10"/>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619"/>
        <w:gridCol w:w="1584"/>
        <w:gridCol w:w="1066"/>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noWrap w:val="0"/>
            <w:vAlign w:val="center"/>
          </w:tcPr>
          <w:p>
            <w:pPr>
              <w:pStyle w:val="15"/>
              <w:spacing w:line="0" w:lineRule="atLeast"/>
              <w:jc w:val="center"/>
              <w:rPr>
                <w:rFonts w:eastAsia="仿宋_GB2312"/>
                <w:szCs w:val="21"/>
              </w:rPr>
            </w:pPr>
            <w:r>
              <w:rPr>
                <w:rFonts w:hint="eastAsia" w:eastAsia="仿宋_GB2312"/>
                <w:szCs w:val="21"/>
              </w:rPr>
              <w:t>实训场所</w:t>
            </w:r>
          </w:p>
          <w:p>
            <w:pPr>
              <w:pStyle w:val="15"/>
              <w:spacing w:line="0" w:lineRule="atLeast"/>
              <w:jc w:val="center"/>
              <w:rPr>
                <w:rFonts w:ascii="方正小标宋简体" w:hAnsi="黑体" w:eastAsia="方正小标宋简体"/>
                <w:sz w:val="44"/>
                <w:szCs w:val="44"/>
              </w:rPr>
            </w:pPr>
            <w:r>
              <w:rPr>
                <w:rFonts w:hint="eastAsia" w:eastAsia="仿宋_GB2312"/>
                <w:szCs w:val="21"/>
              </w:rPr>
              <w:t>名称</w:t>
            </w:r>
          </w:p>
        </w:tc>
        <w:tc>
          <w:tcPr>
            <w:tcW w:w="1619" w:type="dxa"/>
            <w:noWrap w:val="0"/>
            <w:vAlign w:val="center"/>
          </w:tcPr>
          <w:p>
            <w:pPr>
              <w:pStyle w:val="15"/>
              <w:spacing w:line="0" w:lineRule="atLeast"/>
              <w:jc w:val="center"/>
              <w:rPr>
                <w:rFonts w:eastAsia="仿宋_GB2312"/>
                <w:szCs w:val="21"/>
              </w:rPr>
            </w:pPr>
            <w:r>
              <w:rPr>
                <w:rFonts w:hint="eastAsia" w:eastAsia="仿宋_GB2312"/>
                <w:szCs w:val="21"/>
              </w:rPr>
              <w:t>主要设备</w:t>
            </w:r>
          </w:p>
          <w:p>
            <w:pPr>
              <w:pStyle w:val="15"/>
              <w:spacing w:line="0" w:lineRule="atLeast"/>
              <w:jc w:val="center"/>
              <w:rPr>
                <w:rFonts w:ascii="方正小标宋简体" w:hAnsi="黑体" w:eastAsia="方正小标宋简体"/>
                <w:sz w:val="44"/>
                <w:szCs w:val="44"/>
              </w:rPr>
            </w:pPr>
            <w:r>
              <w:rPr>
                <w:rFonts w:hint="eastAsia" w:eastAsia="仿宋_GB2312"/>
                <w:szCs w:val="21"/>
              </w:rPr>
              <w:t>（含配套）名称</w:t>
            </w:r>
          </w:p>
        </w:tc>
        <w:tc>
          <w:tcPr>
            <w:tcW w:w="1584" w:type="dxa"/>
            <w:noWrap w:val="0"/>
            <w:vAlign w:val="center"/>
          </w:tcPr>
          <w:p>
            <w:pPr>
              <w:adjustRightInd w:val="0"/>
              <w:snapToGrid w:val="0"/>
              <w:jc w:val="center"/>
              <w:rPr>
                <w:rFonts w:ascii="方正小标宋简体" w:hAnsi="黑体" w:eastAsia="方正小标宋简体" w:cs="Times New Roman"/>
                <w:sz w:val="44"/>
                <w:szCs w:val="44"/>
              </w:rPr>
            </w:pPr>
            <w:r>
              <w:rPr>
                <w:rFonts w:hint="eastAsia" w:ascii="仿宋_GB2312" w:hAnsi="仿宋_GB2312" w:eastAsia="仿宋_GB2312" w:cs="仿宋_GB2312"/>
                <w:sz w:val="24"/>
                <w:szCs w:val="24"/>
              </w:rPr>
              <w:t>规格型号</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数量</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先进性</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完好情况</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restart"/>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restart"/>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restart"/>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bl>
    <w:p>
      <w:pPr>
        <w:pStyle w:val="15"/>
        <w:tabs>
          <w:tab w:val="left" w:pos="4860"/>
        </w:tabs>
        <w:rPr>
          <w:rFonts w:ascii="方正小标宋简体" w:hAnsi="黑体" w:eastAsia="方正小标宋简体" w:cs="Times New Roman"/>
          <w:sz w:val="44"/>
          <w:szCs w:val="44"/>
        </w:rPr>
      </w:pPr>
      <w:r>
        <w:rPr>
          <w:rFonts w:hint="eastAsia" w:eastAsia="仿宋_GB2312"/>
          <w:szCs w:val="21"/>
        </w:rPr>
        <w:t>此表可续。</w:t>
      </w:r>
    </w:p>
    <w:p>
      <w:pPr>
        <w:widowControl/>
        <w:shd w:val="clear" w:color="auto" w:fill="auto"/>
        <w:adjustRightInd w:val="0"/>
        <w:snapToGrid w:val="0"/>
        <w:spacing w:line="580" w:lineRule="exact"/>
        <w:jc w:val="left"/>
        <w:rPr>
          <w:rFonts w:hint="eastAsia" w:ascii="CESI黑体-GB2312" w:hAnsi="CESI黑体-GB2312" w:eastAsia="CESI黑体-GB2312" w:cs="CESI黑体-GB2312"/>
          <w:bCs/>
          <w:color w:val="000000"/>
          <w:sz w:val="32"/>
          <w:szCs w:val="32"/>
        </w:rPr>
      </w:pPr>
      <w:r>
        <w:rPr>
          <w:rFonts w:ascii="方正小标宋简体" w:hAnsi="黑体" w:eastAsia="方正小标宋简体" w:cs="Times New Roman"/>
          <w:sz w:val="44"/>
          <w:szCs w:val="44"/>
        </w:rPr>
        <w:br w:type="page"/>
      </w:r>
      <w:r>
        <w:rPr>
          <w:rFonts w:hint="eastAsia" w:ascii="CESI黑体-GB2312" w:hAnsi="CESI黑体-GB2312" w:eastAsia="CESI黑体-GB2312" w:cs="CESI黑体-GB2312"/>
          <w:bCs/>
          <w:color w:val="000000"/>
          <w:sz w:val="32"/>
          <w:szCs w:val="32"/>
          <w:lang w:eastAsia="zh-CN"/>
        </w:rPr>
        <w:t>培训方案</w:t>
      </w:r>
      <w:r>
        <w:rPr>
          <w:rFonts w:hint="eastAsia" w:ascii="CESI黑体-GB2312" w:hAnsi="CESI黑体-GB2312" w:eastAsia="CESI黑体-GB2312" w:cs="CESI黑体-GB2312"/>
          <w:bCs/>
          <w:color w:val="000000"/>
          <w:sz w:val="32"/>
          <w:szCs w:val="32"/>
        </w:rPr>
        <w:t>-附件2</w:t>
      </w:r>
    </w:p>
    <w:p>
      <w:pPr>
        <w:widowControl/>
        <w:adjustRightInd w:val="0"/>
        <w:snapToGrid w:val="0"/>
        <w:spacing w:line="580" w:lineRule="exact"/>
        <w:jc w:val="left"/>
        <w:rPr>
          <w:rFonts w:hint="eastAsia" w:ascii="CESI黑体-GB2312" w:hAnsi="CESI黑体-GB2312" w:eastAsia="CESI黑体-GB2312" w:cs="CESI黑体-GB2312"/>
          <w:bCs/>
          <w:color w:val="000000"/>
          <w:sz w:val="32"/>
          <w:szCs w:val="32"/>
        </w:rPr>
      </w:pPr>
    </w:p>
    <w:p>
      <w:pPr>
        <w:widowControl/>
        <w:adjustRightInd w:val="0"/>
        <w:snapToGrid w:val="0"/>
        <w:spacing w:line="580" w:lineRule="exact"/>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合作培训机构相关材料</w:t>
      </w:r>
    </w:p>
    <w:p>
      <w:pPr>
        <w:widowControl/>
        <w:jc w:val="left"/>
        <w:rPr>
          <w:rFonts w:hint="eastAsia" w:ascii="黑体" w:hAnsi="黑体" w:eastAsia="黑体" w:cs="宋体"/>
          <w:color w:val="000000"/>
          <w:sz w:val="30"/>
          <w:szCs w:val="30"/>
          <w:lang w:eastAsia="zh-CN"/>
        </w:rPr>
      </w:pPr>
    </w:p>
    <w:p>
      <w:pPr>
        <w:widowControl/>
        <w:jc w:val="left"/>
        <w:rPr>
          <w:rFonts w:hint="eastAsia" w:ascii="黑体" w:hAnsi="黑体" w:eastAsia="黑体" w:cs="宋体"/>
          <w:color w:val="000000"/>
          <w:sz w:val="30"/>
          <w:szCs w:val="30"/>
          <w:lang w:eastAsia="zh-CN"/>
        </w:rPr>
      </w:pPr>
      <w:r>
        <w:rPr>
          <w:rFonts w:hint="eastAsia" w:ascii="黑体" w:hAnsi="黑体" w:eastAsia="黑体" w:cs="宋体"/>
          <w:color w:val="000000"/>
          <w:sz w:val="30"/>
          <w:szCs w:val="30"/>
          <w:lang w:eastAsia="zh-CN"/>
        </w:rPr>
        <w:drawing>
          <wp:inline distT="0" distB="0" distL="114300" distR="114300">
            <wp:extent cx="5276215" cy="3475990"/>
            <wp:effectExtent l="0" t="0" r="635" b="10160"/>
            <wp:docPr id="2" name="图片 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0" descr="图片1"/>
                    <pic:cNvPicPr>
                      <a:picLocks noChangeAspect="1"/>
                    </pic:cNvPicPr>
                  </pic:nvPicPr>
                  <pic:blipFill>
                    <a:blip r:embed="rId6"/>
                    <a:stretch>
                      <a:fillRect/>
                    </a:stretch>
                  </pic:blipFill>
                  <pic:spPr>
                    <a:xfrm>
                      <a:off x="0" y="0"/>
                      <a:ext cx="5276215" cy="3475990"/>
                    </a:xfrm>
                    <a:prstGeom prst="rect">
                      <a:avLst/>
                    </a:prstGeom>
                    <a:noFill/>
                    <a:ln>
                      <a:noFill/>
                    </a:ln>
                  </pic:spPr>
                </pic:pic>
              </a:graphicData>
            </a:graphic>
          </wp:inline>
        </w:drawing>
      </w:r>
    </w:p>
    <w:p>
      <w:pPr>
        <w:widowControl/>
        <w:jc w:val="center"/>
        <w:rPr>
          <w:rFonts w:ascii="黑体" w:hAnsi="黑体" w:eastAsia="黑体" w:cs="宋体"/>
          <w:color w:val="000000"/>
          <w:sz w:val="30"/>
          <w:szCs w:val="30"/>
        </w:rPr>
      </w:pPr>
    </w:p>
    <w:p>
      <w:pPr>
        <w:widowControl/>
        <w:adjustRightInd w:val="0"/>
        <w:snapToGrid w:val="0"/>
        <w:spacing w:after="0" w:line="580" w:lineRule="exact"/>
        <w:ind w:firstLine="0" w:firstLineChars="0"/>
        <w:jc w:val="left"/>
        <w:rPr>
          <w:rFonts w:hint="eastAsia" w:ascii="仿宋_GB2312" w:hAnsi="仿宋_GB2312" w:eastAsia="仿宋_GB2312" w:cs="仿宋_GB2312"/>
          <w:color w:val="000000"/>
          <w:sz w:val="32"/>
          <w:szCs w:val="32"/>
        </w:rPr>
      </w:pPr>
      <w:r>
        <w:rPr>
          <w:rFonts w:ascii="宋体" w:hAnsi="宋体" w:eastAsia="宋体" w:cs="宋体"/>
          <w:b/>
          <w:bCs/>
          <w:sz w:val="44"/>
          <w:szCs w:val="44"/>
        </w:rPr>
        <w:br w:type="page"/>
      </w:r>
      <w:r>
        <w:rPr>
          <w:rFonts w:hint="eastAsia" w:ascii="CESI黑体-GB2312" w:hAnsi="CESI黑体-GB2312" w:eastAsia="CESI黑体-GB2312" w:cs="CESI黑体-GB2312"/>
          <w:color w:val="000000"/>
          <w:sz w:val="32"/>
          <w:szCs w:val="32"/>
          <w:lang w:eastAsia="zh-CN"/>
        </w:rPr>
        <w:t>培训方案</w:t>
      </w:r>
      <w:r>
        <w:rPr>
          <w:rFonts w:hint="eastAsia" w:ascii="CESI黑体-GB2312" w:hAnsi="CESI黑体-GB2312" w:eastAsia="CESI黑体-GB2312" w:cs="CESI黑体-GB2312"/>
          <w:color w:val="000000"/>
          <w:sz w:val="32"/>
          <w:szCs w:val="32"/>
        </w:rPr>
        <w:t>-附件3</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企业导师、培训讲师师资相关</w:t>
      </w:r>
      <w:r>
        <w:rPr>
          <w:rFonts w:hint="eastAsia" w:ascii="方正小标宋简体" w:hAnsi="方正小标宋简体" w:eastAsia="方正小标宋简体" w:cs="方正小标宋简体"/>
          <w:sz w:val="44"/>
          <w:szCs w:val="44"/>
          <w:lang w:eastAsia="zh-CN"/>
        </w:rPr>
        <w:t>材料</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firstLine="640" w:firstLineChars="200"/>
        <w:jc w:val="left"/>
        <w:rPr>
          <w:rFonts w:hint="eastAsia" w:ascii="CESI黑体-GB2312" w:hAnsi="CESI黑体-GB2312" w:eastAsia="CESI黑体-GB2312" w:cs="CESI黑体-GB2312"/>
          <w:color w:val="000000"/>
          <w:sz w:val="32"/>
          <w:szCs w:val="32"/>
        </w:rPr>
      </w:pPr>
      <w:r>
        <w:rPr>
          <w:rFonts w:hint="eastAsia" w:ascii="CESI黑体-GB2312" w:hAnsi="CESI黑体-GB2312" w:eastAsia="CESI黑体-GB2312" w:cs="CESI黑体-GB2312"/>
          <w:color w:val="000000"/>
          <w:sz w:val="32"/>
          <w:szCs w:val="32"/>
        </w:rPr>
        <w:t>一、企业导师</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1、韦xx</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（1）XX证书扫描件</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（2）XX大学硕士研究生学历证扫描件</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2、略……</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3、略……</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CESI黑体-GB2312" w:hAnsi="CESI黑体-GB2312" w:eastAsia="CESI黑体-GB2312" w:cs="CESI黑体-GB2312"/>
          <w:color w:val="000000"/>
          <w:sz w:val="32"/>
          <w:szCs w:val="32"/>
        </w:rPr>
      </w:pPr>
      <w:r>
        <w:rPr>
          <w:rFonts w:hint="eastAsia" w:ascii="CESI黑体-GB2312" w:hAnsi="CESI黑体-GB2312" w:eastAsia="CESI黑体-GB2312" w:cs="CESI黑体-GB2312"/>
          <w:color w:val="000000"/>
          <w:sz w:val="32"/>
          <w:szCs w:val="32"/>
        </w:rPr>
        <w:t>二、培训讲师</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1、朱xx</w:t>
      </w:r>
      <w:r>
        <w:rPr>
          <w:rFonts w:hint="eastAsia" w:ascii="仿宋_GB2312" w:hAnsi="仿宋_GB2312" w:eastAsia="仿宋_GB2312" w:cs="仿宋_GB2312"/>
          <w:color w:val="000000"/>
          <w:sz w:val="32"/>
          <w:szCs w:val="32"/>
        </w:rPr>
        <w:tab/>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（1）模具高级技师证书扫描件</w:t>
      </w:r>
      <w:r>
        <w:rPr>
          <w:rFonts w:hint="eastAsia" w:ascii="仿宋_GB2312" w:hAnsi="仿宋_GB2312" w:eastAsia="仿宋_GB2312" w:cs="仿宋_GB2312"/>
          <w:color w:val="000000"/>
          <w:sz w:val="32"/>
          <w:szCs w:val="32"/>
        </w:rPr>
        <w:tab/>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（2）全国技术能手证书扫描件</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2、略……</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3、略……</w:t>
      </w:r>
    </w:p>
    <w:p>
      <w:pPr>
        <w:widowControl/>
        <w:jc w:val="left"/>
        <w:rPr>
          <w:rFonts w:ascii="黑体" w:hAnsi="黑体" w:eastAsia="黑体" w:cs="宋体"/>
          <w:color w:val="000000"/>
          <w:sz w:val="30"/>
          <w:szCs w:val="30"/>
        </w:rPr>
      </w:pPr>
      <w:r>
        <w:rPr>
          <w:rFonts w:ascii="宋体" w:hAnsi="宋体" w:eastAsia="宋体" w:cs="宋体"/>
          <w:b/>
          <w:bCs/>
          <w:sz w:val="44"/>
          <w:szCs w:val="44"/>
        </w:rPr>
        <w:br w:type="page"/>
      </w:r>
      <w:r>
        <w:rPr>
          <w:rFonts w:hint="eastAsia" w:ascii="黑体" w:hAnsi="黑体" w:eastAsia="黑体" w:cs="宋体"/>
          <w:color w:val="000000"/>
          <w:sz w:val="30"/>
          <w:szCs w:val="30"/>
          <w:lang w:eastAsia="zh-CN"/>
        </w:rPr>
        <w:t>培训方案</w:t>
      </w:r>
      <w:r>
        <w:rPr>
          <w:rFonts w:hint="eastAsia" w:ascii="黑体" w:hAnsi="黑体" w:eastAsia="黑体" w:cs="宋体"/>
          <w:color w:val="000000"/>
          <w:sz w:val="30"/>
          <w:szCs w:val="30"/>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深圳市企业新型学徒制授权委托书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参考模板，</w:t>
      </w:r>
      <w:r>
        <w:rPr>
          <w:rFonts w:hint="eastAsia" w:ascii="仿宋_GB2312" w:hAnsi="仿宋_GB2312" w:eastAsia="仿宋_GB2312" w:cs="仿宋_GB2312"/>
          <w:b w:val="0"/>
          <w:bCs w:val="0"/>
          <w:sz w:val="32"/>
          <w:szCs w:val="32"/>
        </w:rPr>
        <w:t>仅分支机构申报使用）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委托人：XXXXXX公司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受托人：XXXXXX公司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委托人授权受托人申</w:t>
      </w:r>
      <w:r>
        <w:rPr>
          <w:rFonts w:hint="eastAsia" w:ascii="仿宋_GB2312" w:hAnsi="仿宋_GB2312" w:eastAsia="仿宋_GB2312" w:cs="仿宋_GB2312"/>
          <w:bCs/>
          <w:sz w:val="32"/>
          <w:szCs w:val="32"/>
        </w:rPr>
        <w:t>报</w:t>
      </w:r>
      <w:r>
        <w:rPr>
          <w:rFonts w:hint="eastAsia" w:ascii="仿宋_GB2312" w:hAnsi="仿宋_GB2312" w:eastAsia="仿宋_GB2312" w:cs="仿宋_GB2312"/>
          <w:sz w:val="32"/>
          <w:szCs w:val="32"/>
        </w:rPr>
        <w:t>深圳市企业新型学徒制项目，具体权限为：确定合作开展学徒培训的培训机构，签订合作培养协议并支付相关费用；制定学徒培养方案和管理制度；向区人力资源部门提出学徒培养申请、学徒培养备案；实施学徒培训；组织学徒考核评价；申领学徒培养补贴；其他与学徒培养相关的具体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受托人无转委托权，但可以委托本单位工作人员具体办理。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委托期限：自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年  月  日至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3680" w:firstLineChars="115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委托人（盖章）：</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法定代表人/负责人（签名）：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年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月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日</w:t>
      </w:r>
      <w:bookmarkStart w:id="0" w:name="_GoBack"/>
      <w:bookmarkEnd w:id="0"/>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PMingLiU">
    <w:altName w:val="DejaVu Math TeX Gyre"/>
    <w:panose1 w:val="02020500000000000000"/>
    <w:charset w:val="00"/>
    <w:family w:val="roman"/>
    <w:pitch w:val="default"/>
    <w:sig w:usb0="A00002FF" w:usb1="28CFFCFA" w:usb2="00000016" w:usb3="00000000" w:csb0="00100001" w:csb1="00000000"/>
  </w:font>
  <w:font w:name="DejaVu Math TeX Gyre">
    <w:panose1 w:val="02000503000000000000"/>
    <w:charset w:val="00"/>
    <w:family w:val="auto"/>
    <w:pitch w:val="default"/>
    <w:sig w:usb0="A10000EF" w:usb1="4201F9EE" w:usb2="02000000" w:usb3="00000000" w:csb0="60000193" w:csb1="0DD4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ESI黑体-GB2312">
    <w:altName w:val="黑体"/>
    <w:panose1 w:val="02000500000000000000"/>
    <w:charset w:val="00"/>
    <w:family w:val="auto"/>
    <w:pitch w:val="default"/>
    <w:sig w:usb0="800002BF" w:usb1="184F6CF8" w:usb2="00000012" w:usb3="00000000" w:csb0="0004000F"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00"/>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center"/>
      <w:rPr>
        <w:rFonts w:ascii="Times New Roman" w:hAnsi="Times New Roman" w:eastAsia="宋体"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q2t8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Z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q2t8zAgAAZQQAAA4AAAAAAAAAAQAgAAAAHwEAAGRycy9lMm9Eb2MueG1sUEsF&#10;BgAAAAAGAAYAWQEAAMQ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p>
    <w:pPr>
      <w:snapToGrid w:val="0"/>
      <w:jc w:val="left"/>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573A4B"/>
    <w:multiLevelType w:val="multilevel"/>
    <w:tmpl w:val="6B573A4B"/>
    <w:lvl w:ilvl="0" w:tentative="0">
      <w:start w:val="1"/>
      <w:numFmt w:val="chineseCountingThousand"/>
      <w:lvlText w:val="%1、"/>
      <w:lvlJc w:val="left"/>
      <w:pPr>
        <w:ind w:left="0" w:firstLine="0"/>
      </w:pPr>
    </w:lvl>
    <w:lvl w:ilvl="1" w:tentative="0">
      <w:start w:val="1"/>
      <w:numFmt w:val="chineseCountingThousand"/>
      <w:pStyle w:val="4"/>
      <w:lvlText w:val="(%2)"/>
      <w:lvlJc w:val="left"/>
      <w:pPr>
        <w:ind w:left="0" w:firstLine="0"/>
      </w:pPr>
    </w:lvl>
    <w:lvl w:ilvl="2" w:tentative="0">
      <w:start w:val="1"/>
      <w:numFmt w:val="decimal"/>
      <w:pStyle w:val="5"/>
      <w:lvlText w:val="%3."/>
      <w:lvlJc w:val="left"/>
      <w:pPr>
        <w:ind w:left="0" w:firstLine="0"/>
      </w:pPr>
    </w:lvl>
    <w:lvl w:ilvl="3" w:tentative="0">
      <w:start w:val="1"/>
      <w:numFmt w:val="decimal"/>
      <w:lvlText w:val="%4)"/>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FD89BA"/>
    <w:rsid w:val="0BFFEB00"/>
    <w:rsid w:val="0EFB5D39"/>
    <w:rsid w:val="0EFC494A"/>
    <w:rsid w:val="17E74A0F"/>
    <w:rsid w:val="1A1F0E4F"/>
    <w:rsid w:val="1BD14D0C"/>
    <w:rsid w:val="1D7B3163"/>
    <w:rsid w:val="1DBD28DA"/>
    <w:rsid w:val="1DFFFABB"/>
    <w:rsid w:val="1EFE9F85"/>
    <w:rsid w:val="22FEDDAC"/>
    <w:rsid w:val="2D1FCC9F"/>
    <w:rsid w:val="2F9DEE14"/>
    <w:rsid w:val="34C6279C"/>
    <w:rsid w:val="34DF904D"/>
    <w:rsid w:val="35FFE0F5"/>
    <w:rsid w:val="367EB9F9"/>
    <w:rsid w:val="377DFC5D"/>
    <w:rsid w:val="377F37FE"/>
    <w:rsid w:val="37F4B599"/>
    <w:rsid w:val="37FF9C22"/>
    <w:rsid w:val="38FD8D65"/>
    <w:rsid w:val="39BB9A52"/>
    <w:rsid w:val="3BE77208"/>
    <w:rsid w:val="3DD7134E"/>
    <w:rsid w:val="3E7FC6E2"/>
    <w:rsid w:val="3EAB0813"/>
    <w:rsid w:val="3F9D7F5A"/>
    <w:rsid w:val="3FEFD4E6"/>
    <w:rsid w:val="3FFBA6BF"/>
    <w:rsid w:val="3FFF7976"/>
    <w:rsid w:val="475B9D29"/>
    <w:rsid w:val="4A57B234"/>
    <w:rsid w:val="4C1651B9"/>
    <w:rsid w:val="4D6E78A3"/>
    <w:rsid w:val="4FFCE107"/>
    <w:rsid w:val="567F3825"/>
    <w:rsid w:val="571E69CF"/>
    <w:rsid w:val="5736B28F"/>
    <w:rsid w:val="577E58E6"/>
    <w:rsid w:val="57DDEE5F"/>
    <w:rsid w:val="5B2F6B7C"/>
    <w:rsid w:val="5BF78F9E"/>
    <w:rsid w:val="5BFB0AEE"/>
    <w:rsid w:val="5CDF4C51"/>
    <w:rsid w:val="5DFE35E6"/>
    <w:rsid w:val="5E57B082"/>
    <w:rsid w:val="5EB1C425"/>
    <w:rsid w:val="5EDA0190"/>
    <w:rsid w:val="5F512BCC"/>
    <w:rsid w:val="5FC7C974"/>
    <w:rsid w:val="5FDF2343"/>
    <w:rsid w:val="656FC5A4"/>
    <w:rsid w:val="66FEFA69"/>
    <w:rsid w:val="674F4F50"/>
    <w:rsid w:val="6758C3C4"/>
    <w:rsid w:val="69F8C7F2"/>
    <w:rsid w:val="6BF71918"/>
    <w:rsid w:val="6BFF0015"/>
    <w:rsid w:val="6CDBCA22"/>
    <w:rsid w:val="6D6E2009"/>
    <w:rsid w:val="6DD97DF1"/>
    <w:rsid w:val="6E968A0D"/>
    <w:rsid w:val="6EEBD180"/>
    <w:rsid w:val="6F7B0141"/>
    <w:rsid w:val="6FB16C45"/>
    <w:rsid w:val="6FEFE01F"/>
    <w:rsid w:val="6FF94777"/>
    <w:rsid w:val="711F479C"/>
    <w:rsid w:val="71DCC41F"/>
    <w:rsid w:val="75ABD19B"/>
    <w:rsid w:val="768F161A"/>
    <w:rsid w:val="76E6AD78"/>
    <w:rsid w:val="76FF3C75"/>
    <w:rsid w:val="77749F7A"/>
    <w:rsid w:val="77BDE808"/>
    <w:rsid w:val="77EFF38E"/>
    <w:rsid w:val="77F9D27A"/>
    <w:rsid w:val="77FDE4DA"/>
    <w:rsid w:val="77FF4536"/>
    <w:rsid w:val="77FF8C79"/>
    <w:rsid w:val="77FFB3D3"/>
    <w:rsid w:val="799BBEA1"/>
    <w:rsid w:val="79D5A2C6"/>
    <w:rsid w:val="79DE7F06"/>
    <w:rsid w:val="79F5AAEB"/>
    <w:rsid w:val="7B7436CC"/>
    <w:rsid w:val="7B7F2858"/>
    <w:rsid w:val="7B9D32A8"/>
    <w:rsid w:val="7BD76125"/>
    <w:rsid w:val="7BDD1190"/>
    <w:rsid w:val="7BDFED9C"/>
    <w:rsid w:val="7BFFAF2F"/>
    <w:rsid w:val="7D5D9852"/>
    <w:rsid w:val="7DE5478E"/>
    <w:rsid w:val="7DEE68C0"/>
    <w:rsid w:val="7DFBE2B4"/>
    <w:rsid w:val="7E77A699"/>
    <w:rsid w:val="7E7BE999"/>
    <w:rsid w:val="7E7D0969"/>
    <w:rsid w:val="7EDD3ACD"/>
    <w:rsid w:val="7EE7CDB2"/>
    <w:rsid w:val="7EF78D93"/>
    <w:rsid w:val="7F6DA286"/>
    <w:rsid w:val="7F7DE686"/>
    <w:rsid w:val="7F7F5C57"/>
    <w:rsid w:val="7F9A04B1"/>
    <w:rsid w:val="7FBF74FA"/>
    <w:rsid w:val="7FD3EAC8"/>
    <w:rsid w:val="7FED7863"/>
    <w:rsid w:val="7FEE1071"/>
    <w:rsid w:val="7FFE17BB"/>
    <w:rsid w:val="7FFEF445"/>
    <w:rsid w:val="7FFF4091"/>
    <w:rsid w:val="89F5CD10"/>
    <w:rsid w:val="8DED8164"/>
    <w:rsid w:val="9327EE36"/>
    <w:rsid w:val="9EFB47AA"/>
    <w:rsid w:val="9F5D4712"/>
    <w:rsid w:val="AFF5C9A4"/>
    <w:rsid w:val="B3AB4D96"/>
    <w:rsid w:val="B7B90482"/>
    <w:rsid w:val="B7E738B7"/>
    <w:rsid w:val="BB77AD4A"/>
    <w:rsid w:val="BBAE373D"/>
    <w:rsid w:val="BBBF1F67"/>
    <w:rsid w:val="BC7190AB"/>
    <w:rsid w:val="BCE344A0"/>
    <w:rsid w:val="BE5F291B"/>
    <w:rsid w:val="BEF73EFD"/>
    <w:rsid w:val="BFF5CDB9"/>
    <w:rsid w:val="BFF7E407"/>
    <w:rsid w:val="BFFB7E18"/>
    <w:rsid w:val="BFFFCC96"/>
    <w:rsid w:val="C7DFC8A1"/>
    <w:rsid w:val="D0E5F41C"/>
    <w:rsid w:val="D32E506B"/>
    <w:rsid w:val="D3A7E58A"/>
    <w:rsid w:val="D6D46CE2"/>
    <w:rsid w:val="DBE708FC"/>
    <w:rsid w:val="DBF6835E"/>
    <w:rsid w:val="DC577204"/>
    <w:rsid w:val="DD47B0D7"/>
    <w:rsid w:val="DD733165"/>
    <w:rsid w:val="DDEFDBDA"/>
    <w:rsid w:val="DE7F8C47"/>
    <w:rsid w:val="DF75E24E"/>
    <w:rsid w:val="DFBDF48F"/>
    <w:rsid w:val="DFDEBC05"/>
    <w:rsid w:val="DFEE99F6"/>
    <w:rsid w:val="DFF9E238"/>
    <w:rsid w:val="E37BF747"/>
    <w:rsid w:val="E38BDDA6"/>
    <w:rsid w:val="E3CF34B1"/>
    <w:rsid w:val="E5DDC005"/>
    <w:rsid w:val="E5F88674"/>
    <w:rsid w:val="E7FBB349"/>
    <w:rsid w:val="EA7A0AC4"/>
    <w:rsid w:val="EBFD0BA4"/>
    <w:rsid w:val="EDABA0D4"/>
    <w:rsid w:val="EDE8662B"/>
    <w:rsid w:val="EF7521A3"/>
    <w:rsid w:val="EF97687C"/>
    <w:rsid w:val="EFD7A715"/>
    <w:rsid w:val="EFFF7E68"/>
    <w:rsid w:val="F1EF1FE8"/>
    <w:rsid w:val="F3FC9362"/>
    <w:rsid w:val="F5EA0EDB"/>
    <w:rsid w:val="F75FC076"/>
    <w:rsid w:val="F77CF270"/>
    <w:rsid w:val="F7A34FD3"/>
    <w:rsid w:val="F7F8C631"/>
    <w:rsid w:val="F7FBB0CB"/>
    <w:rsid w:val="F7FC3001"/>
    <w:rsid w:val="F9FF7497"/>
    <w:rsid w:val="F9FFD072"/>
    <w:rsid w:val="FAB9B475"/>
    <w:rsid w:val="FAF5B17D"/>
    <w:rsid w:val="FBCBCEFE"/>
    <w:rsid w:val="FBD5126A"/>
    <w:rsid w:val="FBFDA985"/>
    <w:rsid w:val="FC8C86FE"/>
    <w:rsid w:val="FCFBAE88"/>
    <w:rsid w:val="FCFFD77A"/>
    <w:rsid w:val="FD6F5B7E"/>
    <w:rsid w:val="FD7FE021"/>
    <w:rsid w:val="FDFDB46A"/>
    <w:rsid w:val="FE3C464E"/>
    <w:rsid w:val="FE6B9C2E"/>
    <w:rsid w:val="FEC443E2"/>
    <w:rsid w:val="FEDEC8C9"/>
    <w:rsid w:val="FEDF076B"/>
    <w:rsid w:val="FEEF60BB"/>
    <w:rsid w:val="FEF74F69"/>
    <w:rsid w:val="FEF78B74"/>
    <w:rsid w:val="FEFF5952"/>
    <w:rsid w:val="FF3518C0"/>
    <w:rsid w:val="FF5AA3DD"/>
    <w:rsid w:val="FF715DBF"/>
    <w:rsid w:val="FF7A2A13"/>
    <w:rsid w:val="FF96C8FD"/>
    <w:rsid w:val="FFA7F8F6"/>
    <w:rsid w:val="FFAFCE21"/>
    <w:rsid w:val="FFBA4449"/>
    <w:rsid w:val="FFDE65D2"/>
    <w:rsid w:val="FFDEE038"/>
    <w:rsid w:val="FFE279C7"/>
    <w:rsid w:val="FFE3B845"/>
    <w:rsid w:val="FFED6CB9"/>
    <w:rsid w:val="FFEF7A87"/>
    <w:rsid w:val="FFF1E4CB"/>
    <w:rsid w:val="FFFB72B3"/>
    <w:rsid w:val="FFFDD221"/>
    <w:rsid w:val="FFFE8525"/>
    <w:rsid w:val="FFFED2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before="260" w:after="260" w:line="416" w:lineRule="auto"/>
      <w:outlineLvl w:val="1"/>
    </w:pPr>
    <w:rPr>
      <w:rFonts w:ascii="Cambria" w:hAnsi="Cambria" w:eastAsia="宋体" w:cs="Times New Roman"/>
      <w:b/>
      <w:bCs/>
    </w:rPr>
  </w:style>
  <w:style w:type="paragraph" w:styleId="5">
    <w:name w:val="heading 3"/>
    <w:basedOn w:val="1"/>
    <w:next w:val="1"/>
    <w:unhideWhenUsed/>
    <w:qFormat/>
    <w:uiPriority w:val="9"/>
    <w:pPr>
      <w:keepNext/>
      <w:keepLines/>
      <w:numPr>
        <w:ilvl w:val="2"/>
        <w:numId w:val="1"/>
      </w:numPr>
      <w:spacing w:before="260" w:after="260" w:line="416" w:lineRule="auto"/>
      <w:outlineLvl w:val="2"/>
    </w:pPr>
    <w:rPr>
      <w:rFonts w:ascii="Calibri" w:hAnsi="Calibri" w:eastAsia="宋体" w:cs="Times New Roman"/>
      <w:b/>
      <w:bCs/>
    </w:rPr>
  </w:style>
  <w:style w:type="character" w:default="1" w:styleId="11">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PMingLiU" w:hAnsi="Times New Roman" w:eastAsia="宋体" w:cs="PMingLiU"/>
      <w:color w:val="000000"/>
      <w:sz w:val="24"/>
      <w:szCs w:val="24"/>
      <w:lang w:val="en-US" w:eastAsia="zh-TW" w:bidi="ar-SA"/>
    </w:rPr>
  </w:style>
  <w:style w:type="paragraph" w:styleId="6">
    <w:name w:val="Body Text"/>
    <w:basedOn w:val="1"/>
    <w:unhideWhenUsed/>
    <w:qFormat/>
    <w:uiPriority w:val="99"/>
    <w:pPr>
      <w:spacing w:after="12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59"/>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iPriority w:val="0"/>
    <w:rPr>
      <w:color w:val="0000FF"/>
      <w:u w:val="single"/>
    </w:rPr>
  </w:style>
  <w:style w:type="character" w:customStyle="1" w:styleId="13">
    <w:name w:val="NormalCharacter"/>
    <w:link w:val="14"/>
    <w:qFormat/>
    <w:uiPriority w:val="0"/>
    <w:rPr>
      <w:rFonts w:ascii="Times New Roman" w:hAnsi="Times New Roman" w:eastAsia="仿宋_GB2312" w:cs="Times New Roman"/>
      <w:kern w:val="2"/>
      <w:sz w:val="24"/>
      <w:lang w:val="en-US" w:eastAsia="zh-CN" w:bidi="ar-SA"/>
    </w:rPr>
  </w:style>
  <w:style w:type="paragraph" w:customStyle="1" w:styleId="14">
    <w:name w:val="UserStyle_0"/>
    <w:link w:val="13"/>
    <w:qFormat/>
    <w:uiPriority w:val="0"/>
    <w:pPr>
      <w:jc w:val="both"/>
    </w:pPr>
    <w:rPr>
      <w:rFonts w:ascii="Times New Roman" w:hAnsi="Times New Roman" w:eastAsia="仿宋_GB2312" w:cs="Times New Roman"/>
      <w:kern w:val="2"/>
      <w:sz w:val="24"/>
      <w:lang w:val="en-US" w:eastAsia="zh-CN" w:bidi="ar-SA"/>
    </w:rPr>
  </w:style>
  <w:style w:type="paragraph" w:customStyle="1" w:styleId="15">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18.4583333333333</TotalTime>
  <ScaleCrop>false</ScaleCrop>
  <LinksUpToDate>false</LinksUpToDate>
  <CharactersWithSpaces>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2014-11-04T07:08:00Z</dcterms:created>
  <dc:creator>Administrator</dc:creator>
  <cp:lastModifiedBy>y</cp:lastModifiedBy>
  <dcterms:modified xsi:type="dcterms:W3CDTF">2024-09-19T01:37:36Z</dcterms:modified>
  <dc:title>附件6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7DA5BFB0705E4DC3B6CA368CB89C9AB7</vt:lpwstr>
  </property>
</Properties>
</file>