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附件2</w:t>
      </w:r>
    </w:p>
    <w:p>
      <w:pPr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知识产权指标说明</w:t>
      </w:r>
    </w:p>
    <w:p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一、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所称“Ⅰ类知识产权”包括发明专利（含国防专利）、植物新品种、国家级农作物品种、国家新药、国家一级中药保护品种、集成电路布图设计专有权（均不包含转让未满1年的知识产权）。</w:t>
      </w:r>
    </w:p>
    <w:p>
      <w:pPr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二、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所称“Ⅰ类高价值知识产权”须符合以下条件之一：</w:t>
      </w:r>
    </w:p>
    <w:p>
      <w:pPr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1.在海外有同族专利权的发明专利或在海外取得收入的其他Ⅰ类知识产权，其中专利限G20成员、新加坡以及欧洲专利局经实质审查后获得授权的发明专利。</w:t>
      </w:r>
    </w:p>
    <w:p>
      <w:pPr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2.维持年限超过10年的Ⅰ类知识产权。</w:t>
      </w:r>
    </w:p>
    <w:p>
      <w:pPr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3.实现较高质押融资金额的Ⅰ类知识产权。</w:t>
      </w:r>
    </w:p>
    <w:p>
      <w:pPr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4.获得国家科学技术奖或中国专利奖的Ⅰ类知识产权。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三、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所称“Ⅱ类知识产权”包括与主导产品相关的软件著作权（不含商标）、授权后维持超过2年的实用新型专利或外观设计专利（均不包含转让未满1年的知识产权）。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D050000L [URW ]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D050000L [URW ]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PowerPlusWaterMarkObject7462884" o:spid="_x0000_s2066" o:spt="136" type="#_x0000_t136" style="position:absolute;left:0pt;margin-left:501.9pt;margin-top:483.35pt;height:96pt;width:101pt;mso-position-horizontal-relative:margin;mso-position-vertical-relative:margin;rotation:-2949120f;z-index:-251640832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path="t" trim="t" xscale="f" string="况仪&#10;&#10;&#10;&#10;2024-09-10" style="font-family:8;font-size:96pt;v-same-letter-heights:f;v-text-align:center;"/>
        </v:shape>
      </w:pict>
    </w:r>
    <w:r>
      <w:rPr>
        <w:sz w:val="18"/>
      </w:rPr>
      <w:pict>
        <v:shape id="PowerPlusWaterMarkObject6739543" o:spid="_x0000_s2065" o:spt="136" type="#_x0000_t136" style="position:absolute;left:0pt;margin-left:299.65pt;margin-top:685.55pt;height:96pt;width:101pt;mso-position-horizontal-relative:margin;mso-position-vertical-relative:margin;rotation:-2949120f;z-index:-251641856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path="t" trim="t" xscale="f" string="况仪&#10;&#10;&#10;&#10;2024-09-10" style="font-family:8;font-size:96pt;v-same-letter-heights:f;v-text-align:center;"/>
        </v:shape>
      </w:pict>
    </w:r>
    <w:r>
      <w:rPr>
        <w:sz w:val="18"/>
      </w:rPr>
      <w:pict>
        <v:shape id="PowerPlusWaterMarkObject6668947" o:spid="_x0000_s2064" o:spt="136" type="#_x0000_t136" style="position:absolute;left:0pt;margin-left:501.9pt;margin-top:278pt;height:96pt;width:101pt;mso-position-horizontal-relative:margin;mso-position-vertical-relative:margin;rotation:-2949120f;z-index:-251642880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path="t" trim="t" xscale="f" string="况仪&#10;&#10;&#10;&#10;2024-09-10" style="font-family:8;font-size:96pt;v-same-letter-heights:f;v-text-align:center;"/>
        </v:shape>
      </w:pict>
    </w:r>
    <w:r>
      <w:rPr>
        <w:sz w:val="18"/>
      </w:rPr>
      <w:pict>
        <v:shape id="PowerPlusWaterMarkObject6089499" o:spid="_x0000_s2063" o:spt="136" type="#_x0000_t136" style="position:absolute;left:0pt;margin-left:299.65pt;margin-top:480.25pt;height:96pt;width:101pt;mso-position-horizontal-relative:margin;mso-position-vertical-relative:margin;rotation:-2949120f;z-index:-251643904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path="t" trim="t" xscale="f" string="况仪&#10;&#10;&#10;&#10;2024-09-10" style="font-family:8;font-size:96pt;v-same-letter-heights:f;v-text-align:center;"/>
        </v:shape>
      </w:pict>
    </w:r>
    <w:r>
      <w:rPr>
        <w:sz w:val="18"/>
      </w:rPr>
      <w:pict>
        <v:shape id="PowerPlusWaterMarkObject5985058" o:spid="_x0000_s2062" o:spt="136" type="#_x0000_t136" style="position:absolute;left:0pt;margin-left:97.45pt;margin-top:682.5pt;height:96pt;width:101pt;mso-position-horizontal-relative:margin;mso-position-vertical-relative:margin;rotation:-2949120f;z-index:-251644928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path="t" trim="t" xscale="f" string="况仪&#10;&#10;&#10;&#10;2024-09-10" style="font-family:8;font-size:96pt;v-same-letter-heights:f;v-text-align:center;"/>
        </v:shape>
      </w:pict>
    </w:r>
    <w:r>
      <w:rPr>
        <w:sz w:val="18"/>
      </w:rPr>
      <w:pict>
        <v:shape id="PowerPlusWaterMarkObject5408165" o:spid="_x0000_s2061" o:spt="136" type="#_x0000_t136" style="position:absolute;left:0pt;margin-left:501.9pt;margin-top:72.7pt;height:96pt;width:101pt;mso-position-horizontal-relative:margin;mso-position-vertical-relative:margin;rotation:-2949120f;z-index:-251645952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path="t" trim="t" xscale="f" string="况仪&#10;&#10;&#10;&#10;2024-09-10" style="font-family:8;font-size:96pt;v-same-letter-heights:f;v-text-align:center;"/>
        </v:shape>
      </w:pict>
    </w:r>
    <w:r>
      <w:rPr>
        <w:sz w:val="18"/>
      </w:rPr>
      <w:pict>
        <v:shape id="PowerPlusWaterMarkObject4757998" o:spid="_x0000_s2060" o:spt="136" type="#_x0000_t136" style="position:absolute;left:0pt;margin-left:299.65pt;margin-top:274.95pt;height:96pt;width:101pt;mso-position-horizontal-relative:margin;mso-position-vertical-relative:margin;rotation:-2949120f;z-index:-251646976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path="t" trim="t" xscale="f" string="况仪&#10;&#10;&#10;&#10;2024-09-10" style="font-family:8;font-size:96pt;v-same-letter-heights:f;v-text-align:center;"/>
        </v:shape>
      </w:pict>
    </w:r>
    <w:r>
      <w:rPr>
        <w:sz w:val="18"/>
      </w:rPr>
      <w:pict>
        <v:shape id="PowerPlusWaterMarkObject4566717" o:spid="_x0000_s2059" o:spt="136" type="#_x0000_t136" style="position:absolute;left:0pt;margin-left:97.45pt;margin-top:477.15pt;height:96pt;width:101pt;mso-position-horizontal-relative:margin;mso-position-vertical-relative:margin;rotation:-2949120f;z-index:-251648000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path="t" trim="t" xscale="f" string="况仪&#10;&#10;&#10;&#10;2024-09-10" style="font-family:8;font-size:96pt;v-same-letter-heights:f;v-text-align:center;"/>
        </v:shape>
      </w:pict>
    </w:r>
    <w:r>
      <w:rPr>
        <w:sz w:val="18"/>
      </w:rPr>
      <w:pict>
        <v:shape id="PowerPlusWaterMarkObject4198231" o:spid="_x0000_s2058" o:spt="136" type="#_x0000_t136" style="position:absolute;left:0pt;margin-left:-104.8pt;margin-top:679.4pt;height:96pt;width:101pt;mso-position-horizontal-relative:margin;mso-position-vertical-relative:margin;rotation:-2949120f;z-index:-251649024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path="t" trim="t" xscale="f" string="况仪&#10;&#10;&#10;&#10;2024-09-10" style="font-family:8;font-size:96pt;v-same-letter-heights:f;v-text-align:center;"/>
        </v:shape>
      </w:pict>
    </w:r>
    <w:r>
      <w:rPr>
        <w:sz w:val="18"/>
      </w:rPr>
      <w:pict>
        <v:shape id="PowerPlusWaterMarkObject4026964" o:spid="_x0000_s2057" o:spt="136" type="#_x0000_t136" style="position:absolute;left:0pt;margin-left:501.9pt;margin-top:-132.6pt;height:96pt;width:101pt;mso-position-horizontal-relative:margin;mso-position-vertical-relative:margin;rotation:-2949120f;z-index:-251650048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path="t" trim="t" xscale="f" string="况仪&#10;&#10;&#10;&#10;2024-09-10" style="font-family:8;font-size:96pt;v-same-letter-heights:f;v-text-align:center;"/>
        </v:shape>
      </w:pict>
    </w:r>
    <w:r>
      <w:rPr>
        <w:sz w:val="18"/>
      </w:rPr>
      <w:pict>
        <v:shape id="PowerPlusWaterMarkObject3213545" o:spid="_x0000_s2056" o:spt="136" type="#_x0000_t136" style="position:absolute;left:0pt;margin-left:299.65pt;margin-top:69.6pt;height:96pt;width:101pt;mso-position-horizontal-relative:margin;mso-position-vertical-relative:margin;rotation:-2949120f;z-index:-251651072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path="t" trim="t" xscale="f" string="况仪&#10;&#10;&#10;&#10;2024-09-10" style="font-family:8;font-size:96pt;v-same-letter-heights:f;v-text-align:center;"/>
        </v:shape>
      </w:pict>
    </w:r>
    <w:r>
      <w:rPr>
        <w:sz w:val="18"/>
      </w:rPr>
      <w:pict>
        <v:shape id="PowerPlusWaterMarkObject2895479" o:spid="_x0000_s2055" o:spt="136" type="#_x0000_t136" style="position:absolute;left:0pt;margin-left:97.45pt;margin-top:271.85pt;height:96pt;width:101pt;mso-position-horizontal-relative:margin;mso-position-vertical-relative:margin;rotation:-2949120f;z-index:-251652096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path="t" trim="t" xscale="f" string="况仪&#10;&#10;&#10;&#10;2024-09-10" style="font-family:8;font-size:96pt;v-same-letter-heights:f;v-text-align:center;"/>
        </v:shape>
      </w:pict>
    </w:r>
    <w:r>
      <w:rPr>
        <w:sz w:val="18"/>
      </w:rPr>
      <w:pict>
        <v:shape id="PowerPlusWaterMarkObject1977997" o:spid="_x0000_s2054" o:spt="136" type="#_x0000_t136" style="position:absolute;left:0pt;margin-left:-104.8pt;margin-top:474.1pt;height:96pt;width:101pt;mso-position-horizontal-relative:margin;mso-position-vertical-relative:margin;rotation:-2949120f;z-index:-251653120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path="t" trim="t" xscale="f" string="况仪&#10;&#10;&#10;&#10;2024-09-10" style="font-family:8;font-size:96pt;v-same-letter-heights:f;v-text-align:center;"/>
        </v:shape>
      </w:pict>
    </w:r>
    <w:r>
      <w:rPr>
        <w:sz w:val="18"/>
      </w:rPr>
      <w:pict>
        <v:shape id="PowerPlusWaterMarkObject1727332" o:spid="_x0000_s2053" o:spt="136" type="#_x0000_t136" style="position:absolute;left:0pt;margin-left:299.65pt;margin-top:-135.7pt;height:96pt;width:101pt;mso-position-horizontal-relative:margin;mso-position-vertical-relative:margin;rotation:-2949120f;z-index:-251654144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path="t" trim="t" xscale="f" string="况仪&#10;&#10;&#10;&#10;2024-09-10" style="font-family:8;font-size:96pt;v-same-letter-heights:f;v-text-align:center;"/>
        </v:shape>
      </w:pict>
    </w:r>
    <w:r>
      <w:rPr>
        <w:sz w:val="18"/>
      </w:rPr>
      <w:pict>
        <v:shape id="PowerPlusWaterMarkObject1633340" o:spid="_x0000_s2052" o:spt="136" type="#_x0000_t136" style="position:absolute;left:0pt;margin-left:97.45pt;margin-top:66.55pt;height:96pt;width:101pt;mso-position-horizontal-relative:margin;mso-position-vertical-relative:margin;rotation:-2949120f;z-index:-251655168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path="t" trim="t" xscale="f" string="况仪&#10;&#10;&#10;&#10;2024-09-10" style="font-family:8;font-size:96pt;v-same-letter-heights:f;v-text-align:center;"/>
        </v:shape>
      </w:pict>
    </w:r>
    <w:r>
      <w:rPr>
        <w:sz w:val="18"/>
      </w:rPr>
      <w:pict>
        <v:shape id="PowerPlusWaterMarkObject1181570" o:spid="_x0000_s2051" o:spt="136" type="#_x0000_t136" style="position:absolute;left:0pt;margin-left:-104.8pt;margin-top:268.75pt;height:96pt;width:101pt;mso-position-horizontal-relative:margin;mso-position-vertical-relative:margin;rotation:-2949120f;z-index:-251656192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path="t" trim="t" xscale="f" string="况仪&#10;&#10;&#10;&#10;2024-09-10" style="font-family:8;font-size:96pt;v-same-letter-heights:f;v-text-align:center;"/>
        </v:shape>
      </w:pict>
    </w:r>
    <w:r>
      <w:rPr>
        <w:sz w:val="18"/>
      </w:rPr>
      <w:pict>
        <v:shape id="PowerPlusWaterMarkObject630701" o:spid="_x0000_s2050" o:spt="136" type="#_x0000_t136" style="position:absolute;left:0pt;margin-left:97.45pt;margin-top:-138.75pt;height:96pt;width:101pt;mso-position-horizontal-relative:margin;mso-position-vertical-relative:margin;rotation:-2949120f;z-index:-251657216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path="t" trim="t" xscale="f" string="况仪&#10;&#10;&#10;&#10;2024-09-10" style="font-family:8;font-size:96pt;v-same-letter-heights:f;v-text-align:center;"/>
        </v:shape>
      </w:pict>
    </w:r>
    <w:r>
      <w:rPr>
        <w:sz w:val="18"/>
      </w:rPr>
      <w:pict>
        <v:shape id="PowerPlusWaterMarkObject604704" o:spid="_x0000_s2049" o:spt="136" type="#_x0000_t136" style="position:absolute;left:0pt;margin-left:-104.8pt;margin-top:63.45pt;height:96pt;width:101pt;mso-position-horizontal-relative:margin;mso-position-vertical-relative:margin;rotation:-2949120f;z-index:-251658240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path="t" trim="t" xscale="f" string="况仪&#10;&#10;&#10;&#10;2024-09-10" style="font-family:8;font-size:9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0ZmJiMDM5MWYyOGMxZWE2ZjZlYmY1ZTRmYzMxMDMifQ=="/>
  </w:docVars>
  <w:rsids>
    <w:rsidRoot w:val="00000000"/>
    <w:rsid w:val="2BDE6BB1"/>
    <w:rsid w:val="32B36390"/>
    <w:rsid w:val="7EBF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66"/>
    <customShpInfo spid="_x0000_s2065"/>
    <customShpInfo spid="_x0000_s2064"/>
    <customShpInfo spid="_x0000_s2063"/>
    <customShpInfo spid="_x0000_s2062"/>
    <customShpInfo spid="_x0000_s2061"/>
    <customShpInfo spid="_x0000_s2060"/>
    <customShpInfo spid="_x0000_s2059"/>
    <customShpInfo spid="_x0000_s2058"/>
    <customShpInfo spid="_x0000_s2057"/>
    <customShpInfo spid="_x0000_s2056"/>
    <customShpInfo spid="_x0000_s2055"/>
    <customShpInfo spid="_x0000_s2054"/>
    <customShpInfo spid="_x0000_s2053"/>
    <customShpInfo spid="_x0000_s2052"/>
    <customShpInfo spid="_x0000_s2051"/>
    <customShpInfo spid="_x0000_s2050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327</Words>
  <Characters>356</Characters>
  <Lines>0</Lines>
  <Paragraphs>0</Paragraphs>
  <TotalTime>2</TotalTime>
  <ScaleCrop>false</ScaleCrop>
  <LinksUpToDate>false</LinksUpToDate>
  <CharactersWithSpaces>356</CharactersWithSpaces>
  <Application>WPS Office_11.8.2.9604_F1E327BC-269C-435d-A152-05C5408002CA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2022-09-11T23:05:00Z</dcterms:created>
  <dc:creator>Daisy</dc:creator>
  <cp:lastModifiedBy>root</cp:lastModifiedBy>
  <dcterms:modified xsi:type="dcterms:W3CDTF">2024-09-10T05:33:44Z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2052-11.8.2.9604</vt:lpwstr>
  </property>
  <property fmtid="{D5CDD505-2E9C-101B-9397-08002B2CF9AE}" pid="3" name="ICV">
    <vt:lpwstr>3D3EBAFE1E874020870B9E40D0A5EB4D</vt:lpwstr>
  </property>
</Properties>
</file>