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432"/>
        <w:gridCol w:w="2162"/>
        <w:gridCol w:w="2706"/>
        <w:gridCol w:w="261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不含税改造成本（元）   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补贴类型                            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 (元)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222222"/>
                <w:kern w:val="0"/>
                <w:sz w:val="32"/>
                <w:szCs w:val="32"/>
                <w14:ligatures w14:val="none"/>
              </w:rPr>
              <w:t>深圳市</w:t>
            </w:r>
            <w:r>
              <w:rPr>
                <w:rFonts w:hint="eastAsia" w:ascii="仿宋_GB2312" w:hAnsi="微软雅黑" w:eastAsia="仿宋_GB2312" w:cs="宋体"/>
                <w:color w:val="222222"/>
                <w:kern w:val="0"/>
                <w:sz w:val="32"/>
                <w:szCs w:val="32"/>
                <w:lang w:eastAsia="zh-CN"/>
                <w14:ligatures w14:val="none"/>
              </w:rPr>
              <w:t>盐田港加油站有限公司</w:t>
            </w:r>
          </w:p>
        </w:tc>
        <w:tc>
          <w:tcPr>
            <w:tcW w:w="21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466500</w:t>
            </w:r>
          </w:p>
        </w:tc>
        <w:tc>
          <w:tcPr>
            <w:tcW w:w="27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139900</w:t>
            </w:r>
          </w:p>
        </w:tc>
        <w:tc>
          <w:tcPr>
            <w:tcW w:w="217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已通环保监管部门初审、资料齐全，符合补贴通知要求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222222"/>
                <w:kern w:val="0"/>
                <w:sz w:val="32"/>
                <w:szCs w:val="32"/>
                <w:lang w:eastAsia="zh-CN"/>
                <w14:ligatures w14:val="none"/>
              </w:rPr>
              <w:t>深圳市孚美加油站有限公司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143000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42900</w:t>
            </w: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222222"/>
                <w:kern w:val="0"/>
                <w:sz w:val="32"/>
                <w:szCs w:val="32"/>
                <w:lang w:eastAsia="zh-CN"/>
                <w14:ligatures w14:val="none"/>
              </w:rPr>
              <w:t>深圳市梅沙加油站有限公司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137249.74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41174.92</w:t>
            </w: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222222"/>
                <w:kern w:val="0"/>
                <w:sz w:val="32"/>
                <w:szCs w:val="32"/>
                <w:lang w:eastAsia="zh-CN"/>
                <w14:ligatures w14:val="none"/>
              </w:rPr>
              <w:t>深圳市中鹏沙头角加油站有限公司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142000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42600</w:t>
            </w: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222222"/>
                <w:kern w:val="0"/>
                <w:sz w:val="32"/>
                <w:szCs w:val="32"/>
                <w:lang w:eastAsia="zh-CN"/>
                <w14:ligatures w14:val="none"/>
              </w:rPr>
              <w:t>深圳市沙盐加油站有限公司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140200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加油站三次油气回收</w:t>
            </w:r>
          </w:p>
        </w:tc>
        <w:tc>
          <w:tcPr>
            <w:tcW w:w="2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42000</w:t>
            </w: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jBlOTU0NmYwZThkMjFhMWM5YjdlOGUwNDI0ZjMifQ=="/>
  </w:docVars>
  <w:rsids>
    <w:rsidRoot w:val="758364C1"/>
    <w:rsid w:val="0DC363ED"/>
    <w:rsid w:val="16705C05"/>
    <w:rsid w:val="19F53DD2"/>
    <w:rsid w:val="1A7A5DFE"/>
    <w:rsid w:val="1C6F35F7"/>
    <w:rsid w:val="244428A5"/>
    <w:rsid w:val="28781248"/>
    <w:rsid w:val="348A0571"/>
    <w:rsid w:val="38D44053"/>
    <w:rsid w:val="393A3157"/>
    <w:rsid w:val="3D2510A1"/>
    <w:rsid w:val="3F4963D5"/>
    <w:rsid w:val="4A812FB9"/>
    <w:rsid w:val="505446D4"/>
    <w:rsid w:val="53913F64"/>
    <w:rsid w:val="60C211B9"/>
    <w:rsid w:val="62DC1442"/>
    <w:rsid w:val="63FFFFD9"/>
    <w:rsid w:val="66062F55"/>
    <w:rsid w:val="690EC462"/>
    <w:rsid w:val="6B5074EA"/>
    <w:rsid w:val="6DF3E12B"/>
    <w:rsid w:val="6ED00F45"/>
    <w:rsid w:val="7019691C"/>
    <w:rsid w:val="758364C1"/>
    <w:rsid w:val="A77948B0"/>
    <w:rsid w:val="BF4F6B6F"/>
    <w:rsid w:val="EDFFA4B4"/>
    <w:rsid w:val="F7993A4D"/>
    <w:rsid w:val="FEFF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301</Characters>
  <Lines>0</Lines>
  <Paragraphs>0</Paragraphs>
  <TotalTime>7</TotalTime>
  <ScaleCrop>false</ScaleCrop>
  <LinksUpToDate>false</LinksUpToDate>
  <CharactersWithSpaces>348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2022-10-09T18:21:00Z</dcterms:created>
  <dc:creator>snail</dc:creator>
  <cp:lastModifiedBy>超</cp:lastModifiedBy>
  <cp:lastPrinted>2024-08-28T15:44:35Z</cp:lastPrinted>
  <dcterms:modified xsi:type="dcterms:W3CDTF">2024-08-28T15:48:27Z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0B55FBAB68BC42919BD10B55BA138B81_13</vt:lpwstr>
  </property>
</Properties>
</file>