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pacing w:val="-14"/>
          <w:sz w:val="32"/>
          <w:szCs w:val="32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鼓励创优评级项目操作规程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widowControl/>
        <w:adjustRightInd w:val="0"/>
        <w:snapToGrid w:val="0"/>
        <w:spacing w:line="560" w:lineRule="exact"/>
        <w:ind w:firstLine="537" w:firstLineChars="168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仿宋" w:eastAsia="仿宋"/>
          <w:sz w:val="32"/>
          <w:szCs w:val="32"/>
        </w:rPr>
      </w:pPr>
      <w:r>
        <w:rPr>
          <w:rFonts w:hint="eastAsia" w:hAnsi="仿宋" w:eastAsia="仿宋"/>
          <w:sz w:val="32"/>
          <w:szCs w:val="32"/>
        </w:rPr>
        <w:t>对获得国家级文化类主要奖项、国家级、省级、市级新型融合业态奖项认定的单位，给予最高不超过100万元一次性奖励。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Ansi="仿宋" w:eastAsia="仿宋"/>
          <w:color w:val="000000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进一步推动南山区文化体育产业健康快速发展，支持企业争优创优，</w:t>
      </w:r>
      <w:r>
        <w:rPr>
          <w:rFonts w:hint="eastAsia" w:hAnsi="仿宋" w:eastAsia="仿宋"/>
          <w:kern w:val="0"/>
          <w:sz w:val="32"/>
          <w:szCs w:val="32"/>
        </w:rPr>
        <w:t>根据《南山区促进产业高质量发展专项资金管理办法》和《南山区促进文化旅游体育产业发展专项扶持措施》，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三、申请条件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（一）基本条件：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3、按照国家相关统计报表制度规定，正常履行统计报表义务。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sz w:val="32"/>
          <w:szCs w:val="32"/>
        </w:rPr>
        <w:t>申报主体为获得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/>
          <w:sz w:val="32"/>
          <w:szCs w:val="32"/>
        </w:rPr>
        <w:t>奖项或评级的运营单位。</w:t>
      </w:r>
      <w:r>
        <w:rPr>
          <w:rFonts w:hint="eastAsia" w:ascii="仿宋" w:hAnsi="仿宋" w:eastAsia="仿宋"/>
          <w:color w:val="000000"/>
          <w:sz w:val="32"/>
          <w:szCs w:val="32"/>
        </w:rPr>
        <w:t>对获得国家“五个一工程”奖、文化和旅游部中国文化艺术政府奖的单位一次性奖励100万元；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对获得省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“五个一工程”奖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的单位一次性奖励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50万元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对获得全国文化企业30强的单位一次性奖励50万元；对获得“中国电影华表奖”“中国电影金鸡奖”“大众电影百花奖”“中国电视星光奖”“中国出版政府奖”“优秀国产电视动画片”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“重点国产电视动画项目”</w:t>
      </w:r>
      <w:r>
        <w:rPr>
          <w:rFonts w:hint="eastAsia" w:ascii="仿宋" w:hAnsi="仿宋" w:eastAsia="仿宋"/>
          <w:color w:val="000000"/>
          <w:sz w:val="32"/>
          <w:szCs w:val="32"/>
        </w:rPr>
        <w:t>主要奖项的单位一次性奖励30万元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；对获得深圳市优秀新型业态文化创意企业认定的单位一次性奖励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25万元；对被评为国家级、省级文化出口企业的单位，分别给予50万元、25万元的奖励；对被评为国家级、省级文化出口基地的单位，分别给予100万元、50万元的奖励（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该奖励企业每两年可申请一次；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省级文化出口企业或基地升格为国家级出口企业或基地的，可申请差额部分奖励）；</w:t>
      </w:r>
      <w:bookmarkStart w:id="0" w:name="_GoBack"/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对被评为国家文化产业示范基地、省级文化产业示范基地的单位，分别给予100万、50万元的奖励；</w:t>
      </w:r>
      <w:bookmarkEnd w:id="0"/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对被评为国家级、省级夜间文化和旅游消费集聚区的单位，分别给予</w:t>
      </w:r>
      <w:r>
        <w:rPr>
          <w:rFonts w:hint="default" w:ascii="仿宋" w:hAnsi="仿宋" w:eastAsia="仿宋"/>
          <w:color w:val="000000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万、</w:t>
      </w:r>
      <w:r>
        <w:rPr>
          <w:rFonts w:hint="default" w:ascii="仿宋" w:hAnsi="仿宋" w:eastAsia="仿宋"/>
          <w:color w:val="000000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万元的奖励。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5、最终资助金额需大于等于1万元。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>，区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tbl>
      <w:tblPr>
        <w:tblStyle w:val="9"/>
        <w:tblpPr w:leftFromText="180" w:rightFromText="180" w:vertAnchor="text" w:horzAnchor="page" w:tblpX="1800" w:tblpY="658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4220"/>
        <w:gridCol w:w="1408"/>
        <w:gridCol w:w="1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9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2475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168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475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68" w:type="pct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475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68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475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68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475" w:type="pct"/>
            <w:vAlign w:val="center"/>
          </w:tcPr>
          <w:p>
            <w:pPr>
              <w:jc w:val="left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获奖证书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/文件</w:t>
            </w:r>
            <w:r>
              <w:rPr>
                <w:rFonts w:hint="eastAsia" w:ascii="楷体" w:hAnsi="楷体" w:eastAsia="楷体"/>
                <w:sz w:val="24"/>
              </w:rPr>
              <w:t>等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相关证明材料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68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29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475" w:type="pct"/>
            <w:vAlign w:val="center"/>
          </w:tcPr>
          <w:p>
            <w:pPr>
              <w:jc w:val="left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申请书签字盖章版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是</w:t>
            </w:r>
          </w:p>
        </w:tc>
        <w:tc>
          <w:tcPr>
            <w:tcW w:w="1168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29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6</w:t>
            </w:r>
          </w:p>
        </w:tc>
        <w:tc>
          <w:tcPr>
            <w:tcW w:w="2475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168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widowControl/>
        <w:adjustRightInd w:val="0"/>
        <w:snapToGrid w:val="0"/>
        <w:spacing w:line="560" w:lineRule="exact"/>
        <w:ind w:firstLine="640" w:firstLineChars="200"/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登录“i南山企业服务综合平台”（https://www.inanshan.org.cn/）在线填写《鼓励创优评级项目》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5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六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480" w:firstLineChars="200"/>
        <w:jc w:val="both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  <w:docVar w:name="KSO_WPS_MARK_KEY" w:val="f638f83a-50ba-40c6-9efe-1654e55455ff"/>
  </w:docVars>
  <w:rsids>
    <w:rsidRoot w:val="1E9B000F"/>
    <w:rsid w:val="00020DDE"/>
    <w:rsid w:val="000F74E3"/>
    <w:rsid w:val="00527592"/>
    <w:rsid w:val="00693243"/>
    <w:rsid w:val="006D3974"/>
    <w:rsid w:val="00794D2A"/>
    <w:rsid w:val="00853DE2"/>
    <w:rsid w:val="00937953"/>
    <w:rsid w:val="00F40B44"/>
    <w:rsid w:val="08F5187D"/>
    <w:rsid w:val="095C7285"/>
    <w:rsid w:val="0B275759"/>
    <w:rsid w:val="0B3F65AF"/>
    <w:rsid w:val="0CD63B11"/>
    <w:rsid w:val="0DC259EF"/>
    <w:rsid w:val="104D08F5"/>
    <w:rsid w:val="13507E3E"/>
    <w:rsid w:val="168B0344"/>
    <w:rsid w:val="1E395720"/>
    <w:rsid w:val="1E9B000F"/>
    <w:rsid w:val="27BA4D96"/>
    <w:rsid w:val="2E5D416C"/>
    <w:rsid w:val="32880B83"/>
    <w:rsid w:val="365F39E8"/>
    <w:rsid w:val="39E0392A"/>
    <w:rsid w:val="3FB3AF24"/>
    <w:rsid w:val="42D91274"/>
    <w:rsid w:val="431D4C7D"/>
    <w:rsid w:val="432C2634"/>
    <w:rsid w:val="457258C6"/>
    <w:rsid w:val="4DFD2B10"/>
    <w:rsid w:val="52EC48B3"/>
    <w:rsid w:val="54491527"/>
    <w:rsid w:val="594D7C04"/>
    <w:rsid w:val="59896CCD"/>
    <w:rsid w:val="5CBE25BD"/>
    <w:rsid w:val="61A87524"/>
    <w:rsid w:val="62A72E7A"/>
    <w:rsid w:val="6CCA2505"/>
    <w:rsid w:val="6D3414FD"/>
    <w:rsid w:val="70257FF6"/>
    <w:rsid w:val="79DB7256"/>
    <w:rsid w:val="7D9C7CC2"/>
    <w:rsid w:val="7ECF423E"/>
    <w:rsid w:val="7EFD2099"/>
    <w:rsid w:val="7FC55F0E"/>
    <w:rsid w:val="A56F8C92"/>
    <w:rsid w:val="DFFE1033"/>
    <w:rsid w:val="F7BC73C8"/>
    <w:rsid w:val="FD7CDBDF"/>
    <w:rsid w:val="FFBFCF56"/>
    <w:rsid w:val="FFF3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1509</Words>
  <Characters>1588</Characters>
  <Lines>16</Lines>
  <Paragraphs>4</Paragraphs>
  <TotalTime>2</TotalTime>
  <ScaleCrop>false</ScaleCrop>
  <LinksUpToDate>false</LinksUpToDate>
  <CharactersWithSpaces>1589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2021-04-27T01:41:00Z</dcterms:created>
  <dc:creator>王榕</dc:creator>
  <cp:lastModifiedBy>杨璐源</cp:lastModifiedBy>
  <cp:lastPrinted>2021-06-21T00:52:00Z</cp:lastPrinted>
  <dcterms:modified xsi:type="dcterms:W3CDTF">2024-07-27T05:42:45Z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2C3E90E6E9E641FB9EF48C8C30944A7B</vt:lpwstr>
  </property>
</Properties>
</file>