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B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tbl>
      <w:tblPr>
        <w:tblStyle w:val="3"/>
        <w:tblW w:w="8897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019"/>
        <w:gridCol w:w="3101"/>
      </w:tblGrid>
      <w:tr w14:paraId="38D4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F7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深圳市民营及中小企业发展项目</w:t>
            </w:r>
          </w:p>
          <w:p w14:paraId="57CC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扶持计划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  <w:t>中小企业公共服务示范平台</w:t>
            </w:r>
          </w:p>
          <w:p w14:paraId="416B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  <w:t>优质服务奖励项目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拟资助计划</w:t>
            </w:r>
            <w:bookmarkEnd w:id="0"/>
          </w:p>
        </w:tc>
      </w:tr>
      <w:tr w14:paraId="09B8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拟资助单位名称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拟资助金额（万元）</w:t>
            </w:r>
          </w:p>
        </w:tc>
      </w:tr>
      <w:tr w14:paraId="6C4C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8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</w:tr>
      <w:tr w14:paraId="062D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深圳市中小企业发展促进会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</w:tr>
      <w:tr w14:paraId="7968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B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深圳工业总会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6CE6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深圳市质量强市促进会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3CDE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深圳市查策网络信息技术有限公司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156D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深圳担保集团有限公司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3257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7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深圳市八六三新材料技术有限责任公司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340F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深圳市高科技企业协同创新促进会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1DDC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深圳市美信检测技术股份有限公司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 w14:paraId="50BBB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mZhNmRjOTZlOGJmN2I2YzBiMWQ5MDI1YzljNTkifQ=="/>
  </w:docVars>
  <w:rsids>
    <w:rsidRoot w:val="251A415C"/>
    <w:rsid w:val="251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ascii="黑体"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2024-07-04T08:05:00Z</dcterms:created>
  <dc:creator>lin彤</dc:creator>
  <cp:lastModifiedBy>lin彤</cp:lastModifiedBy>
  <dcterms:modified xsi:type="dcterms:W3CDTF">2024-07-04T08:06:33Z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2681DE7F8B3A44BEB4E62B8D510226F4_11</vt:lpwstr>
  </property>
</Properties>
</file>