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</w:rPr>
        <w:t>深圳市事业单位选聘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宋体" w:hAnsi="宋体" w:cs="Arial Unicode MS"/>
          <w:b/>
          <w:color w:val="000000"/>
          <w:spacing w:val="-4"/>
          <w:kern w:val="0"/>
          <w:sz w:val="36"/>
          <w:szCs w:val="36"/>
        </w:rPr>
        <w:t>报名表</w:t>
      </w:r>
    </w:p>
    <w:bookmarkEnd w:id="0"/>
    <w:tbl>
      <w:tblPr>
        <w:tblStyle w:val="2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个人简历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资格审查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noWrap w:val="0"/>
            <w:vAlign w:val="bottom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2"/>
        <w:tblW w:w="9600" w:type="dxa"/>
        <w:jc w:val="center"/>
        <w:tblCellSpacing w:w="7" w:type="dxa"/>
        <w:tblInd w:w="-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ind w:firstLine="361" w:firstLineChars="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/>
    <w:sectPr>
      <w:pgSz w:w="11906" w:h="16838"/>
      <w:pgMar w:top="1417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755A5"/>
    <w:rsid w:val="1AE755A5"/>
    <w:rsid w:val="1C5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2024-06-19T11:24:00Z</dcterms:created>
  <dc:creator>马辉军</dc:creator>
  <cp:lastModifiedBy>马辉军</cp:lastModifiedBy>
  <dcterms:modified xsi:type="dcterms:W3CDTF">2024-06-19T11:24:41Z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