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10" w:lineRule="atLeast"/>
        <w:ind w:right="0" w:rightChars="0" w:firstLine="0" w:firstLineChars="0"/>
        <w:jc w:val="both"/>
        <w:textAlignment w:val="auto"/>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附件</w:t>
      </w:r>
    </w:p>
    <w:p>
      <w:pPr>
        <w:keepNext w:val="0"/>
        <w:keepLines w:val="0"/>
        <w:pageBreakBefore w:val="0"/>
        <w:widowControl w:val="0"/>
        <w:kinsoku/>
        <w:wordWrap/>
        <w:overflowPunct/>
        <w:topLinePunct w:val="0"/>
        <w:autoSpaceDE/>
        <w:autoSpaceDN/>
        <w:bidi w:val="0"/>
        <w:adjustRightInd/>
        <w:snapToGrid/>
        <w:spacing w:line="0" w:lineRule="atLeast"/>
        <w:ind w:right="0" w:rightChars="0" w:firstLine="0" w:firstLineChars="0"/>
        <w:jc w:val="center"/>
        <w:textAlignment w:val="auto"/>
        <w:rPr>
          <w:rFonts w:hint="eastAsia" w:ascii="宋体" w:hAnsi="宋体" w:eastAsia="宋体" w:cs="宋体"/>
          <w:b w:val="0"/>
          <w:bCs w:val="0"/>
          <w:kern w:val="21"/>
          <w:sz w:val="36"/>
          <w:szCs w:val="36"/>
        </w:rPr>
      </w:pPr>
      <w:r>
        <w:rPr>
          <w:rFonts w:hint="eastAsia" w:ascii="宋体" w:hAnsi="宋体" w:eastAsia="宋体" w:cs="宋体"/>
          <w:b w:val="0"/>
          <w:bCs w:val="0"/>
          <w:kern w:val="21"/>
          <w:sz w:val="36"/>
          <w:szCs w:val="36"/>
        </w:rPr>
        <w:t>深圳市道路客运驾驶员从业</w:t>
      </w:r>
    </w:p>
    <w:p>
      <w:pPr>
        <w:keepNext w:val="0"/>
        <w:keepLines w:val="0"/>
        <w:pageBreakBefore w:val="0"/>
        <w:widowControl w:val="0"/>
        <w:kinsoku/>
        <w:wordWrap/>
        <w:overflowPunct/>
        <w:topLinePunct w:val="0"/>
        <w:autoSpaceDE/>
        <w:autoSpaceDN/>
        <w:bidi w:val="0"/>
        <w:adjustRightInd/>
        <w:snapToGrid/>
        <w:spacing w:after="157" w:afterLines="50" w:line="0" w:lineRule="atLeast"/>
        <w:ind w:right="0" w:rightChars="0" w:firstLine="0" w:firstLineChars="0"/>
        <w:jc w:val="center"/>
        <w:textAlignment w:val="auto"/>
        <w:rPr>
          <w:rFonts w:hint="eastAsia" w:ascii="宋体" w:hAnsi="宋体" w:eastAsia="宋体" w:cs="宋体"/>
          <w:b w:val="0"/>
          <w:bCs w:val="0"/>
          <w:kern w:val="21"/>
          <w:sz w:val="36"/>
          <w:szCs w:val="36"/>
        </w:rPr>
      </w:pPr>
      <w:r>
        <w:rPr>
          <w:rFonts w:hint="eastAsia" w:ascii="宋体" w:hAnsi="宋体" w:eastAsia="宋体" w:cs="宋体"/>
          <w:b w:val="0"/>
          <w:bCs w:val="0"/>
          <w:kern w:val="21"/>
          <w:sz w:val="36"/>
          <w:szCs w:val="36"/>
        </w:rPr>
        <w:t>评价指标及分值表</w:t>
      </w:r>
    </w:p>
    <w:tbl>
      <w:tblPr>
        <w:tblStyle w:val="9"/>
        <w:tblW w:w="49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514"/>
        <w:gridCol w:w="546"/>
        <w:gridCol w:w="952"/>
        <w:gridCol w:w="3041"/>
        <w:gridCol w:w="2424"/>
        <w:gridCol w:w="952"/>
        <w:gridCol w:w="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tblHeader/>
          <w:jc w:val="center"/>
        </w:trPr>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黑体" w:hAnsi="黑体" w:eastAsia="黑体" w:cs="黑体"/>
                <w:b w:val="0"/>
                <w:bCs/>
                <w:color w:val="000000"/>
                <w:kern w:val="21"/>
                <w:sz w:val="21"/>
                <w:szCs w:val="21"/>
                <w:u w:val="none"/>
              </w:rPr>
            </w:pPr>
            <w:r>
              <w:rPr>
                <w:rStyle w:val="10"/>
                <w:rFonts w:hint="eastAsia" w:ascii="黑体" w:hAnsi="黑体" w:eastAsia="黑体" w:cs="黑体"/>
                <w:b w:val="0"/>
                <w:bCs/>
                <w:color w:val="000000"/>
                <w:kern w:val="21"/>
                <w:sz w:val="21"/>
                <w:szCs w:val="21"/>
                <w:u w:val="none"/>
                <w:lang w:bidi="ar"/>
              </w:rPr>
              <w:t>序号</w:t>
            </w:r>
          </w:p>
        </w:tc>
        <w:tc>
          <w:tcPr>
            <w:tcW w:w="30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黑体" w:hAnsi="黑体" w:eastAsia="黑体" w:cs="黑体"/>
                <w:b w:val="0"/>
                <w:bCs/>
                <w:color w:val="000000"/>
                <w:kern w:val="21"/>
                <w:sz w:val="21"/>
                <w:szCs w:val="21"/>
                <w:u w:val="none"/>
              </w:rPr>
            </w:pPr>
            <w:r>
              <w:rPr>
                <w:rStyle w:val="10"/>
                <w:rFonts w:hint="eastAsia" w:ascii="黑体" w:hAnsi="黑体" w:eastAsia="黑体" w:cs="黑体"/>
                <w:b w:val="0"/>
                <w:bCs/>
                <w:color w:val="000000"/>
                <w:kern w:val="21"/>
                <w:sz w:val="21"/>
                <w:szCs w:val="21"/>
                <w:u w:val="none"/>
                <w:lang w:bidi="ar"/>
              </w:rPr>
              <w:t>一级指标</w:t>
            </w: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黑体" w:hAnsi="黑体" w:eastAsia="黑体" w:cs="黑体"/>
                <w:b w:val="0"/>
                <w:bCs/>
                <w:color w:val="000000"/>
                <w:kern w:val="21"/>
                <w:sz w:val="21"/>
                <w:szCs w:val="21"/>
                <w:u w:val="none"/>
              </w:rPr>
            </w:pPr>
            <w:r>
              <w:rPr>
                <w:rStyle w:val="10"/>
                <w:rFonts w:hint="eastAsia" w:ascii="黑体" w:hAnsi="黑体" w:eastAsia="黑体" w:cs="黑体"/>
                <w:b w:val="0"/>
                <w:bCs/>
                <w:color w:val="000000"/>
                <w:kern w:val="21"/>
                <w:sz w:val="21"/>
                <w:szCs w:val="21"/>
                <w:u w:val="none"/>
                <w:lang w:bidi="ar"/>
              </w:rPr>
              <w:t>二级指标</w:t>
            </w:r>
          </w:p>
        </w:tc>
        <w:tc>
          <w:tcPr>
            <w:tcW w:w="1699"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黑体" w:hAnsi="黑体" w:eastAsia="黑体" w:cs="黑体"/>
                <w:b w:val="0"/>
                <w:bCs/>
                <w:color w:val="000000"/>
                <w:kern w:val="21"/>
                <w:sz w:val="21"/>
                <w:szCs w:val="21"/>
                <w:u w:val="none"/>
              </w:rPr>
            </w:pPr>
            <w:r>
              <w:rPr>
                <w:rStyle w:val="10"/>
                <w:rFonts w:hint="eastAsia" w:ascii="黑体" w:hAnsi="黑体" w:eastAsia="黑体" w:cs="黑体"/>
                <w:b w:val="0"/>
                <w:bCs/>
                <w:color w:val="000000"/>
                <w:kern w:val="21"/>
                <w:sz w:val="21"/>
                <w:szCs w:val="21"/>
                <w:u w:val="none"/>
                <w:lang w:bidi="ar"/>
              </w:rPr>
              <w:t>三级指标</w:t>
            </w:r>
          </w:p>
        </w:tc>
        <w:tc>
          <w:tcPr>
            <w:tcW w:w="135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黑体" w:hAnsi="黑体" w:eastAsia="黑体" w:cs="黑体"/>
                <w:b w:val="0"/>
                <w:bCs/>
                <w:color w:val="000000"/>
                <w:kern w:val="21"/>
                <w:sz w:val="21"/>
                <w:szCs w:val="21"/>
                <w:u w:val="none"/>
              </w:rPr>
            </w:pPr>
            <w:r>
              <w:rPr>
                <w:rStyle w:val="10"/>
                <w:rFonts w:hint="eastAsia" w:ascii="黑体" w:hAnsi="黑体" w:eastAsia="黑体" w:cs="黑体"/>
                <w:b w:val="0"/>
                <w:bCs/>
                <w:color w:val="000000"/>
                <w:kern w:val="21"/>
                <w:sz w:val="21"/>
                <w:szCs w:val="21"/>
                <w:u w:val="none"/>
                <w:lang w:bidi="ar"/>
              </w:rPr>
              <w:t>指标说明</w:t>
            </w: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黑体" w:hAnsi="黑体" w:eastAsia="黑体" w:cs="黑体"/>
                <w:b w:val="0"/>
                <w:bCs/>
                <w:color w:val="000000"/>
                <w:kern w:val="21"/>
                <w:sz w:val="21"/>
                <w:szCs w:val="21"/>
                <w:u w:val="none"/>
              </w:rPr>
            </w:pPr>
            <w:r>
              <w:rPr>
                <w:rStyle w:val="10"/>
                <w:rFonts w:hint="eastAsia" w:ascii="黑体" w:hAnsi="黑体" w:eastAsia="黑体" w:cs="黑体"/>
                <w:b w:val="0"/>
                <w:bCs/>
                <w:color w:val="000000"/>
                <w:kern w:val="21"/>
                <w:sz w:val="21"/>
                <w:szCs w:val="21"/>
                <w:u w:val="none"/>
                <w:lang w:bidi="ar"/>
              </w:rPr>
              <w:t>考核类别</w:t>
            </w:r>
          </w:p>
        </w:tc>
        <w:tc>
          <w:tcPr>
            <w:tcW w:w="28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黑体" w:hAnsi="黑体" w:eastAsia="黑体" w:cs="黑体"/>
                <w:b w:val="0"/>
                <w:bCs/>
                <w:color w:val="000000"/>
                <w:kern w:val="21"/>
                <w:sz w:val="21"/>
                <w:szCs w:val="21"/>
                <w:u w:val="none"/>
              </w:rPr>
            </w:pPr>
            <w:r>
              <w:rPr>
                <w:rStyle w:val="10"/>
                <w:rFonts w:hint="eastAsia" w:ascii="黑体" w:hAnsi="黑体" w:eastAsia="黑体" w:cs="黑体"/>
                <w:b w:val="0"/>
                <w:bCs/>
                <w:color w:val="000000"/>
                <w:kern w:val="21"/>
                <w:sz w:val="21"/>
                <w:szCs w:val="21"/>
                <w:u w:val="none"/>
                <w:lang w:bidi="ar"/>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w:t>
            </w:r>
          </w:p>
        </w:tc>
        <w:tc>
          <w:tcPr>
            <w:tcW w:w="305"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安全生产</w:t>
            </w:r>
          </w:p>
        </w:tc>
        <w:tc>
          <w:tcPr>
            <w:tcW w:w="532"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1.1</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生产安全事故</w:t>
            </w:r>
          </w:p>
        </w:tc>
        <w:tc>
          <w:tcPr>
            <w:tcW w:w="1699"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发生同等责任及以上的重大及以上道路</w:t>
            </w:r>
            <w:r>
              <w:rPr>
                <w:rStyle w:val="10"/>
                <w:rFonts w:hint="eastAsia" w:ascii="宋体" w:hAnsi="宋体" w:eastAsia="宋体" w:cs="宋体"/>
                <w:b w:val="0"/>
                <w:bCs/>
                <w:kern w:val="21"/>
                <w:sz w:val="21"/>
                <w:szCs w:val="21"/>
                <w:u w:val="none"/>
              </w:rPr>
              <w:t>运输生产安全</w:t>
            </w:r>
            <w:r>
              <w:rPr>
                <w:rStyle w:val="10"/>
                <w:rFonts w:hint="eastAsia" w:ascii="宋体" w:hAnsi="宋体" w:eastAsia="宋体" w:cs="宋体"/>
                <w:b w:val="0"/>
                <w:bCs/>
                <w:color w:val="000000"/>
                <w:kern w:val="21"/>
                <w:sz w:val="21"/>
                <w:szCs w:val="21"/>
                <w:u w:val="none"/>
                <w:lang w:bidi="ar"/>
              </w:rPr>
              <w:t>事故</w:t>
            </w:r>
            <w:r>
              <w:rPr>
                <w:rStyle w:val="13"/>
                <w:rFonts w:hint="eastAsia" w:ascii="宋体" w:hAnsi="宋体" w:eastAsia="宋体" w:cs="宋体"/>
                <w:b w:val="0"/>
                <w:bCs/>
                <w:kern w:val="21"/>
                <w:sz w:val="21"/>
                <w:szCs w:val="21"/>
                <w:u w:val="none"/>
                <w:lang w:bidi="ar"/>
              </w:rPr>
              <w:t>的。</w:t>
            </w:r>
          </w:p>
        </w:tc>
        <w:tc>
          <w:tcPr>
            <w:tcW w:w="1354"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val="en" w:bidi="ar"/>
              </w:rPr>
              <w:t>市交通运输部门</w:t>
            </w:r>
            <w:r>
              <w:rPr>
                <w:rStyle w:val="10"/>
                <w:rFonts w:hint="eastAsia" w:ascii="宋体" w:hAnsi="宋体" w:eastAsia="宋体" w:cs="宋体"/>
                <w:b w:val="0"/>
                <w:bCs/>
                <w:color w:val="000000"/>
                <w:kern w:val="21"/>
                <w:sz w:val="21"/>
                <w:szCs w:val="21"/>
                <w:u w:val="none"/>
                <w:lang w:bidi="ar"/>
              </w:rPr>
              <w:t>根据行业统计情况录入。（仅录入驾驶员驾驶道路客运车辆期间的，下同）</w:t>
            </w: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w:t>
            </w:r>
          </w:p>
        </w:tc>
        <w:tc>
          <w:tcPr>
            <w:tcW w:w="305"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699"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发生同等责任及以上的较大道路</w:t>
            </w:r>
            <w:r>
              <w:rPr>
                <w:rStyle w:val="10"/>
                <w:rFonts w:hint="eastAsia" w:ascii="宋体" w:hAnsi="宋体" w:eastAsia="宋体" w:cs="宋体"/>
                <w:b w:val="0"/>
                <w:bCs/>
                <w:kern w:val="21"/>
                <w:sz w:val="21"/>
                <w:szCs w:val="21"/>
                <w:u w:val="none"/>
              </w:rPr>
              <w:t>运输生产安全</w:t>
            </w:r>
            <w:r>
              <w:rPr>
                <w:rStyle w:val="10"/>
                <w:rFonts w:hint="eastAsia" w:ascii="宋体" w:hAnsi="宋体" w:eastAsia="宋体" w:cs="宋体"/>
                <w:b w:val="0"/>
                <w:bCs/>
                <w:color w:val="000000"/>
                <w:kern w:val="21"/>
                <w:sz w:val="21"/>
                <w:szCs w:val="21"/>
                <w:u w:val="none"/>
                <w:lang w:bidi="ar"/>
              </w:rPr>
              <w:t>事故或者发生负次等责任的重大及以上道路</w:t>
            </w:r>
            <w:r>
              <w:rPr>
                <w:rStyle w:val="10"/>
                <w:rFonts w:hint="eastAsia" w:ascii="宋体" w:hAnsi="宋体" w:eastAsia="宋体" w:cs="宋体"/>
                <w:b w:val="0"/>
                <w:bCs/>
                <w:kern w:val="21"/>
                <w:sz w:val="21"/>
                <w:szCs w:val="21"/>
                <w:u w:val="none"/>
              </w:rPr>
              <w:t>运输生产安全</w:t>
            </w:r>
            <w:r>
              <w:rPr>
                <w:rStyle w:val="10"/>
                <w:rFonts w:hint="eastAsia" w:ascii="宋体" w:hAnsi="宋体" w:eastAsia="宋体" w:cs="宋体"/>
                <w:b w:val="0"/>
                <w:bCs/>
                <w:color w:val="000000"/>
                <w:kern w:val="21"/>
                <w:sz w:val="21"/>
                <w:szCs w:val="21"/>
                <w:u w:val="none"/>
                <w:lang w:bidi="ar"/>
              </w:rPr>
              <w:t>事故</w:t>
            </w:r>
            <w:r>
              <w:rPr>
                <w:rStyle w:val="10"/>
                <w:rFonts w:hint="eastAsia" w:ascii="宋体" w:hAnsi="宋体" w:eastAsia="宋体" w:cs="宋体"/>
                <w:b w:val="0"/>
                <w:bCs/>
                <w:color w:val="000000"/>
                <w:kern w:val="21"/>
                <w:sz w:val="21"/>
                <w:szCs w:val="21"/>
                <w:u w:val="none"/>
                <w:lang w:eastAsia="zh-CN" w:bidi="ar"/>
              </w:rPr>
              <w:t>的</w:t>
            </w:r>
            <w:r>
              <w:rPr>
                <w:rStyle w:val="13"/>
                <w:rFonts w:hint="eastAsia" w:ascii="宋体" w:hAnsi="宋体" w:eastAsia="宋体" w:cs="宋体"/>
                <w:b w:val="0"/>
                <w:bCs/>
                <w:kern w:val="21"/>
                <w:sz w:val="21"/>
                <w:szCs w:val="21"/>
                <w:u w:val="none"/>
                <w:lang w:bidi="ar"/>
              </w:rPr>
              <w:t>。</w:t>
            </w:r>
          </w:p>
        </w:tc>
        <w:tc>
          <w:tcPr>
            <w:tcW w:w="135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c>
          <w:tcPr>
            <w:tcW w:w="305"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699"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发生负次等责任的较大道路</w:t>
            </w:r>
            <w:r>
              <w:rPr>
                <w:rStyle w:val="10"/>
                <w:rFonts w:hint="eastAsia" w:ascii="宋体" w:hAnsi="宋体" w:eastAsia="宋体" w:cs="宋体"/>
                <w:b w:val="0"/>
                <w:bCs/>
                <w:kern w:val="21"/>
                <w:sz w:val="21"/>
                <w:szCs w:val="21"/>
                <w:u w:val="none"/>
              </w:rPr>
              <w:t>运输生产安全</w:t>
            </w:r>
            <w:r>
              <w:rPr>
                <w:rStyle w:val="10"/>
                <w:rFonts w:hint="eastAsia" w:ascii="宋体" w:hAnsi="宋体" w:eastAsia="宋体" w:cs="宋体"/>
                <w:b w:val="0"/>
                <w:bCs/>
                <w:color w:val="000000"/>
                <w:kern w:val="21"/>
                <w:sz w:val="21"/>
                <w:szCs w:val="21"/>
                <w:u w:val="none"/>
                <w:lang w:bidi="ar"/>
              </w:rPr>
              <w:t>事故的或者同等责任及以上的一般道路</w:t>
            </w:r>
            <w:r>
              <w:rPr>
                <w:rStyle w:val="10"/>
                <w:rFonts w:hint="eastAsia" w:ascii="宋体" w:hAnsi="宋体" w:eastAsia="宋体" w:cs="宋体"/>
                <w:b w:val="0"/>
                <w:bCs/>
                <w:kern w:val="21"/>
                <w:sz w:val="21"/>
                <w:szCs w:val="21"/>
                <w:u w:val="none"/>
              </w:rPr>
              <w:t>运输生产安全</w:t>
            </w:r>
            <w:r>
              <w:rPr>
                <w:rStyle w:val="10"/>
                <w:rFonts w:hint="eastAsia" w:ascii="宋体" w:hAnsi="宋体" w:eastAsia="宋体" w:cs="宋体"/>
                <w:b w:val="0"/>
                <w:bCs/>
                <w:color w:val="000000"/>
                <w:kern w:val="21"/>
                <w:sz w:val="21"/>
                <w:szCs w:val="21"/>
                <w:u w:val="none"/>
                <w:lang w:bidi="ar"/>
              </w:rPr>
              <w:t>事故的。</w:t>
            </w:r>
          </w:p>
        </w:tc>
        <w:tc>
          <w:tcPr>
            <w:tcW w:w="135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4</w:t>
            </w:r>
          </w:p>
        </w:tc>
        <w:tc>
          <w:tcPr>
            <w:tcW w:w="305"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699"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发生负次等责任的一般道路</w:t>
            </w:r>
            <w:r>
              <w:rPr>
                <w:rStyle w:val="10"/>
                <w:rFonts w:hint="eastAsia" w:ascii="宋体" w:hAnsi="宋体" w:eastAsia="宋体" w:cs="宋体"/>
                <w:b w:val="0"/>
                <w:bCs/>
                <w:kern w:val="21"/>
                <w:sz w:val="21"/>
                <w:szCs w:val="21"/>
                <w:u w:val="none"/>
              </w:rPr>
              <w:t>运输生产安全</w:t>
            </w:r>
            <w:r>
              <w:rPr>
                <w:rStyle w:val="10"/>
                <w:rFonts w:hint="eastAsia" w:ascii="宋体" w:hAnsi="宋体" w:eastAsia="宋体" w:cs="宋体"/>
                <w:b w:val="0"/>
                <w:bCs/>
                <w:color w:val="000000"/>
                <w:kern w:val="21"/>
                <w:sz w:val="21"/>
                <w:szCs w:val="21"/>
                <w:u w:val="none"/>
                <w:lang w:bidi="ar"/>
              </w:rPr>
              <w:t>事故的。</w:t>
            </w:r>
          </w:p>
        </w:tc>
        <w:tc>
          <w:tcPr>
            <w:tcW w:w="135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c>
          <w:tcPr>
            <w:tcW w:w="305"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1.2</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安全隐患</w:t>
            </w:r>
          </w:p>
        </w:tc>
        <w:tc>
          <w:tcPr>
            <w:tcW w:w="1699"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存在重大事故隐患，不立即采取消除措施，继续驾驶的。</w:t>
            </w:r>
          </w:p>
        </w:tc>
        <w:tc>
          <w:tcPr>
            <w:tcW w:w="1354"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共享公安交警、交通运输等系统道路客运信息、交通执法信息，对相关行为计分。</w:t>
            </w:r>
            <w:r>
              <w:rPr>
                <w:rStyle w:val="10"/>
                <w:rFonts w:hint="eastAsia" w:ascii="宋体" w:hAnsi="宋体" w:eastAsia="宋体" w:cs="宋体"/>
                <w:b w:val="0"/>
                <w:bCs/>
                <w:color w:val="000000"/>
                <w:kern w:val="21"/>
                <w:sz w:val="21"/>
                <w:szCs w:val="21"/>
                <w:u w:val="none"/>
                <w:lang w:val="en" w:bidi="ar"/>
              </w:rPr>
              <w:t>（仅录入</w:t>
            </w:r>
            <w:r>
              <w:rPr>
                <w:rStyle w:val="10"/>
                <w:rFonts w:hint="eastAsia" w:ascii="宋体" w:hAnsi="宋体" w:eastAsia="宋体" w:cs="宋体"/>
                <w:b w:val="0"/>
                <w:bCs/>
                <w:color w:val="000000"/>
                <w:kern w:val="21"/>
                <w:sz w:val="21"/>
                <w:szCs w:val="21"/>
                <w:u w:val="none"/>
                <w:lang w:bidi="ar"/>
              </w:rPr>
              <w:t>经核实明确为驾驶员个人责任，非</w:t>
            </w:r>
            <w:r>
              <w:rPr>
                <w:rStyle w:val="10"/>
                <w:rFonts w:hint="eastAsia" w:ascii="宋体" w:hAnsi="宋体" w:eastAsia="宋体" w:cs="宋体"/>
                <w:b w:val="0"/>
                <w:bCs/>
                <w:color w:val="000000"/>
                <w:spacing w:val="0"/>
                <w:kern w:val="21"/>
                <w:sz w:val="21"/>
                <w:szCs w:val="21"/>
                <w:u w:val="none"/>
                <w:lang w:bidi="ar"/>
              </w:rPr>
              <w:t>所属道路客运企业责任的，</w:t>
            </w:r>
            <w:r>
              <w:rPr>
                <w:rStyle w:val="10"/>
                <w:rFonts w:hint="eastAsia" w:ascii="宋体" w:hAnsi="宋体" w:eastAsia="宋体" w:cs="宋体"/>
                <w:b w:val="0"/>
                <w:bCs/>
                <w:color w:val="000000"/>
                <w:spacing w:val="0"/>
                <w:kern w:val="21"/>
                <w:sz w:val="21"/>
                <w:szCs w:val="21"/>
                <w:u w:val="none"/>
                <w:lang w:val="en" w:bidi="ar"/>
              </w:rPr>
              <w:t>下同）</w:t>
            </w: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w:t>
            </w:r>
          </w:p>
        </w:tc>
        <w:tc>
          <w:tcPr>
            <w:tcW w:w="305"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699"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故意破坏卫星定位装置、视频监控装置以及恶意人为干扰、屏蔽卫星定位装置信号、视频监控装置的，或者伪造、篡改、删除卫星定位、视频监控数据的。</w:t>
            </w:r>
          </w:p>
        </w:tc>
        <w:tc>
          <w:tcPr>
            <w:tcW w:w="135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w:t>
            </w:r>
          </w:p>
        </w:tc>
        <w:tc>
          <w:tcPr>
            <w:tcW w:w="305"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699"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违反驾驶操作规范，存在其他安全隐患驾驶行为的。</w:t>
            </w:r>
          </w:p>
        </w:tc>
        <w:tc>
          <w:tcPr>
            <w:tcW w:w="135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9"/>
        <w:tblW w:w="491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509"/>
        <w:gridCol w:w="543"/>
        <w:gridCol w:w="953"/>
        <w:gridCol w:w="3477"/>
        <w:gridCol w:w="2008"/>
        <w:gridCol w:w="953"/>
        <w:gridCol w:w="5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w:t>
            </w:r>
          </w:p>
        </w:tc>
        <w:tc>
          <w:tcPr>
            <w:tcW w:w="303"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遵纪守法</w:t>
            </w:r>
          </w:p>
        </w:tc>
        <w:tc>
          <w:tcPr>
            <w:tcW w:w="532"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2.1</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交通违法</w:t>
            </w: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违反道路交通安全违法行为一次记12分的记分项目。</w:t>
            </w:r>
          </w:p>
        </w:tc>
        <w:tc>
          <w:tcPr>
            <w:tcW w:w="112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共享公安交警系统道路客运信息，对交通违法</w:t>
            </w:r>
            <w:bookmarkStart w:id="0" w:name="_GoBack"/>
            <w:bookmarkEnd w:id="0"/>
            <w:r>
              <w:rPr>
                <w:rStyle w:val="10"/>
                <w:rFonts w:hint="eastAsia" w:ascii="宋体" w:hAnsi="宋体" w:eastAsia="宋体" w:cs="宋体"/>
                <w:b w:val="0"/>
                <w:bCs/>
                <w:color w:val="000000"/>
                <w:kern w:val="21"/>
                <w:sz w:val="21"/>
                <w:szCs w:val="21"/>
                <w:u w:val="none"/>
                <w:lang w:bidi="ar"/>
              </w:rPr>
              <w:t>行为计分。</w:t>
            </w: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9</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违反道路交通安全违法行为一次记6分的记分项目。</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违反道路交通安全违法行为一次记3分的记分项目。</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11</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违反道路交通安全违法行为一次记2分的记分项目。</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12</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违反道路交通安全违法行为一次记1分的记分项目。</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bidi="ar"/>
              </w:rPr>
            </w:pPr>
            <w:r>
              <w:rPr>
                <w:rStyle w:val="10"/>
                <w:rFonts w:hint="eastAsia" w:ascii="宋体" w:hAnsi="宋体" w:eastAsia="宋体" w:cs="宋体"/>
                <w:b w:val="0"/>
                <w:bCs/>
                <w:color w:val="000000"/>
                <w:kern w:val="21"/>
                <w:sz w:val="21"/>
                <w:szCs w:val="21"/>
                <w:u w:val="none"/>
                <w:lang w:val="en" w:bidi="ar"/>
              </w:rPr>
              <w:t>13</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2.2</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营运违章</w:t>
            </w: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因从业人员的主要责任，导致从业单位被</w:t>
            </w:r>
            <w:r>
              <w:rPr>
                <w:rStyle w:val="10"/>
                <w:rFonts w:hint="eastAsia" w:ascii="宋体" w:hAnsi="宋体" w:eastAsia="宋体" w:cs="宋体"/>
                <w:b w:val="0"/>
                <w:bCs/>
                <w:color w:val="000000"/>
                <w:kern w:val="21"/>
                <w:sz w:val="21"/>
                <w:szCs w:val="21"/>
                <w:u w:val="none"/>
                <w:lang w:val="en" w:bidi="ar"/>
              </w:rPr>
              <w:t>有关行政主管部门</w:t>
            </w:r>
            <w:r>
              <w:rPr>
                <w:rStyle w:val="10"/>
                <w:rFonts w:hint="eastAsia" w:ascii="宋体" w:hAnsi="宋体" w:eastAsia="宋体" w:cs="宋体"/>
                <w:b w:val="0"/>
                <w:bCs/>
                <w:color w:val="000000"/>
                <w:kern w:val="21"/>
                <w:sz w:val="21"/>
                <w:szCs w:val="21"/>
                <w:u w:val="none"/>
                <w:lang w:bidi="ar"/>
              </w:rPr>
              <w:t>责令停产停业、限制开展经营活动、核减相应经营范围、撤销或者吊销相关许可证件的。</w:t>
            </w:r>
          </w:p>
        </w:tc>
        <w:tc>
          <w:tcPr>
            <w:tcW w:w="112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val="en" w:bidi="ar"/>
              </w:rPr>
              <w:t>市交通运输部门</w:t>
            </w:r>
            <w:r>
              <w:rPr>
                <w:rStyle w:val="10"/>
                <w:rFonts w:hint="eastAsia" w:ascii="宋体" w:hAnsi="宋体" w:eastAsia="宋体" w:cs="宋体"/>
                <w:b w:val="0"/>
                <w:bCs/>
                <w:color w:val="000000"/>
                <w:kern w:val="21"/>
                <w:sz w:val="21"/>
                <w:szCs w:val="21"/>
                <w:u w:val="none"/>
                <w:lang w:bidi="ar"/>
              </w:rPr>
              <w:t>据实录入。</w:t>
            </w: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14</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非法转让、出租《道路运输证》的。</w:t>
            </w:r>
          </w:p>
        </w:tc>
        <w:tc>
          <w:tcPr>
            <w:tcW w:w="112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共享公安交警系统信息、交通执法信息，对存在违法违规行为计分。</w:t>
            </w: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1</w:t>
            </w:r>
            <w:r>
              <w:rPr>
                <w:rStyle w:val="10"/>
                <w:rFonts w:hint="eastAsia" w:ascii="宋体" w:hAnsi="宋体" w:eastAsia="宋体" w:cs="宋体"/>
                <w:b w:val="0"/>
                <w:bCs/>
                <w:color w:val="000000"/>
                <w:kern w:val="21"/>
                <w:sz w:val="21"/>
                <w:szCs w:val="21"/>
                <w:u w:val="none"/>
                <w:lang w:val="en" w:bidi="ar"/>
              </w:rPr>
              <w:t>5</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驾驶未取得道路客运经营许可的车辆，擅自从事道路客运经营的。</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bidi="ar"/>
              </w:rPr>
            </w:pPr>
            <w:r>
              <w:rPr>
                <w:rStyle w:val="10"/>
                <w:rFonts w:hint="eastAsia" w:ascii="宋体" w:hAnsi="宋体" w:eastAsia="宋体" w:cs="宋体"/>
                <w:b w:val="0"/>
                <w:bCs/>
                <w:color w:val="000000"/>
                <w:kern w:val="21"/>
                <w:sz w:val="21"/>
                <w:szCs w:val="21"/>
                <w:u w:val="none"/>
                <w:lang w:bidi="ar"/>
              </w:rPr>
              <w:t>1</w:t>
            </w:r>
            <w:r>
              <w:rPr>
                <w:rStyle w:val="10"/>
                <w:rFonts w:hint="eastAsia" w:ascii="宋体" w:hAnsi="宋体" w:eastAsia="宋体" w:cs="宋体"/>
                <w:b w:val="0"/>
                <w:bCs/>
                <w:color w:val="000000"/>
                <w:kern w:val="21"/>
                <w:sz w:val="21"/>
                <w:szCs w:val="21"/>
                <w:u w:val="none"/>
                <w:lang w:val="en" w:bidi="ar"/>
              </w:rPr>
              <w:t>6</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驾驶无道路客运班线经营许可的车辆，从事班车客运经营的。</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bidi="ar"/>
              </w:rPr>
            </w:pPr>
            <w:r>
              <w:rPr>
                <w:rStyle w:val="10"/>
                <w:rFonts w:hint="eastAsia" w:ascii="宋体" w:hAnsi="宋体" w:eastAsia="宋体" w:cs="宋体"/>
                <w:b w:val="0"/>
                <w:bCs/>
                <w:color w:val="000000"/>
                <w:kern w:val="21"/>
                <w:sz w:val="21"/>
                <w:szCs w:val="21"/>
                <w:u w:val="none"/>
                <w:lang w:val="en" w:bidi="ar"/>
              </w:rPr>
              <w:t>17</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被吊销从业资格证件或者撤销从业资格的。</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bidi="ar"/>
              </w:rPr>
            </w:pPr>
            <w:r>
              <w:rPr>
                <w:rStyle w:val="10"/>
                <w:rFonts w:hint="eastAsia" w:ascii="宋体" w:hAnsi="宋体" w:eastAsia="宋体" w:cs="宋体"/>
                <w:b w:val="0"/>
                <w:bCs/>
                <w:color w:val="000000"/>
                <w:kern w:val="21"/>
                <w:sz w:val="21"/>
                <w:szCs w:val="21"/>
                <w:u w:val="none"/>
                <w:lang w:val="en" w:bidi="ar"/>
              </w:rPr>
              <w:t>18</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被责令停止道路运输经营活动或者限制从业的。</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1</w:t>
            </w:r>
            <w:r>
              <w:rPr>
                <w:rStyle w:val="10"/>
                <w:rFonts w:hint="eastAsia" w:ascii="宋体" w:hAnsi="宋体" w:eastAsia="宋体" w:cs="宋体"/>
                <w:b w:val="0"/>
                <w:bCs/>
                <w:color w:val="000000"/>
                <w:kern w:val="21"/>
                <w:sz w:val="21"/>
                <w:szCs w:val="21"/>
                <w:u w:val="none"/>
                <w:lang w:val="en" w:bidi="ar"/>
              </w:rPr>
              <w:t>9</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以不正当手段获取驾驶从业资格证件的。</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20</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kern w:val="21"/>
                <w:sz w:val="21"/>
                <w:szCs w:val="21"/>
                <w:u w:val="none"/>
                <w:lang w:bidi="ar"/>
              </w:rPr>
              <w:t>未取得相应从业资格，或者使用失效、伪造、变造的从业资格证件，驾驶道路客运车辆的。</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21</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超越从业资格证件核定范围，驾驶道路客运车辆的。</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kern w:val="21"/>
                <w:sz w:val="21"/>
                <w:szCs w:val="21"/>
                <w:u w:val="none"/>
                <w:lang w:val="en"/>
              </w:rPr>
            </w:pPr>
            <w:r>
              <w:rPr>
                <w:rStyle w:val="10"/>
                <w:rFonts w:hint="eastAsia" w:ascii="宋体" w:hAnsi="宋体" w:eastAsia="宋体" w:cs="宋体"/>
                <w:b w:val="0"/>
                <w:bCs/>
                <w:kern w:val="21"/>
                <w:sz w:val="21"/>
                <w:szCs w:val="21"/>
                <w:u w:val="none"/>
                <w:lang w:bidi="ar"/>
              </w:rPr>
              <w:t>22</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kern w:val="21"/>
                <w:sz w:val="21"/>
                <w:szCs w:val="21"/>
                <w:u w:val="none"/>
              </w:rPr>
            </w:pPr>
            <w:r>
              <w:rPr>
                <w:rStyle w:val="10"/>
                <w:rFonts w:hint="eastAsia" w:ascii="宋体" w:hAnsi="宋体" w:eastAsia="宋体" w:cs="宋体"/>
                <w:b w:val="0"/>
                <w:bCs/>
                <w:kern w:val="21"/>
                <w:sz w:val="21"/>
                <w:szCs w:val="21"/>
                <w:u w:val="none"/>
                <w:lang w:bidi="ar"/>
              </w:rPr>
              <w:t>使用失效、伪造、变造、被注销等无效的道路运输经营许可证件从事道路客运经营的。</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23</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2"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94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将从业资格证件转借、出租他人使用或者将道路运输车辆交给无相应从业资格人员驾驶的。</w:t>
            </w:r>
          </w:p>
        </w:tc>
        <w:tc>
          <w:tcPr>
            <w:tcW w:w="112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2"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9"/>
        <w:tblW w:w="491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503"/>
        <w:gridCol w:w="545"/>
        <w:gridCol w:w="951"/>
        <w:gridCol w:w="4103"/>
        <w:gridCol w:w="1385"/>
        <w:gridCol w:w="952"/>
        <w:gridCol w:w="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24</w:t>
            </w:r>
          </w:p>
        </w:tc>
        <w:tc>
          <w:tcPr>
            <w:tcW w:w="304"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遵纪守法</w:t>
            </w: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2.2</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营运违章</w:t>
            </w: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客运驾驶员在运行途中强迫、诱骗旅客下车的。</w:t>
            </w:r>
          </w:p>
        </w:tc>
        <w:tc>
          <w:tcPr>
            <w:tcW w:w="773"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共享公安交警系统信息、交通执法信息，对存在违法违规行为计分。</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25</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超越《道路运输证》上注明的经营类别或者经营范围，从事道路客运经营的。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26</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驾驶的道路客运车辆有超员行为的。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27</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驾驶车辆混装危险货物或者国家禁运物品的。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28</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本次评价周期内或者上一次从业评价等级公布后，发现其有弄虚作假、隐瞒相关从业评价信息的。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29</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在社会信用管理过程中被发现1次及以上弄虚作假，拒不改正，情节严重的。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bidi="ar"/>
              </w:rPr>
            </w:pPr>
            <w:r>
              <w:rPr>
                <w:rStyle w:val="10"/>
                <w:rFonts w:hint="eastAsia" w:ascii="宋体" w:hAnsi="宋体" w:eastAsia="宋体" w:cs="宋体"/>
                <w:b w:val="0"/>
                <w:bCs/>
                <w:color w:val="000000"/>
                <w:kern w:val="21"/>
                <w:sz w:val="21"/>
                <w:szCs w:val="21"/>
                <w:u w:val="none"/>
                <w:lang w:val="en" w:bidi="ar"/>
              </w:rPr>
              <w:t>3</w:t>
            </w:r>
            <w:r>
              <w:rPr>
                <w:rStyle w:val="10"/>
                <w:rFonts w:hint="eastAsia" w:ascii="宋体" w:hAnsi="宋体" w:eastAsia="宋体" w:cs="宋体"/>
                <w:b w:val="0"/>
                <w:bCs/>
                <w:color w:val="000000"/>
                <w:kern w:val="21"/>
                <w:sz w:val="21"/>
                <w:szCs w:val="21"/>
                <w:u w:val="none"/>
                <w:lang w:bidi="ar"/>
              </w:rPr>
              <w:t>0</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val="en" w:bidi="ar"/>
              </w:rPr>
              <w:t>未按要求参加教育培训或者</w:t>
            </w:r>
            <w:r>
              <w:rPr>
                <w:rStyle w:val="10"/>
                <w:rFonts w:hint="eastAsia" w:ascii="宋体" w:hAnsi="宋体" w:eastAsia="宋体" w:cs="宋体"/>
                <w:b w:val="0"/>
                <w:bCs/>
                <w:color w:val="000000"/>
                <w:kern w:val="21"/>
                <w:sz w:val="21"/>
                <w:szCs w:val="21"/>
                <w:u w:val="none"/>
                <w:lang w:bidi="ar"/>
              </w:rPr>
              <w:t>参加教育培训记录情况弄虚作假的。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3</w:t>
            </w:r>
            <w:r>
              <w:rPr>
                <w:rStyle w:val="10"/>
                <w:rFonts w:hint="eastAsia" w:ascii="宋体" w:hAnsi="宋体" w:eastAsia="宋体" w:cs="宋体"/>
                <w:b w:val="0"/>
                <w:bCs/>
                <w:color w:val="000000"/>
                <w:kern w:val="21"/>
                <w:sz w:val="21"/>
                <w:szCs w:val="21"/>
                <w:u w:val="none"/>
                <w:lang w:bidi="ar"/>
              </w:rPr>
              <w:t>1</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客运包车未持有效的包车客运标志牌进行经营的，不按照包车客运标志牌载明的事项运行的，线路两端均不在车籍所在地的，按班车模式定点定线运营的。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32</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客运驾驶员以欺骗、暴力等手段招揽旅客的。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bidi="ar"/>
              </w:rPr>
              <w:t>33</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客运驾驶员在旅客运输途中无正当理由擅自变更运输车辆或者将旅客转交他人运输的。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3</w:t>
            </w:r>
            <w:r>
              <w:rPr>
                <w:rStyle w:val="10"/>
                <w:rFonts w:hint="eastAsia" w:ascii="宋体" w:hAnsi="宋体" w:eastAsia="宋体" w:cs="宋体"/>
                <w:b w:val="0"/>
                <w:bCs/>
                <w:color w:val="000000"/>
                <w:kern w:val="21"/>
                <w:sz w:val="21"/>
                <w:szCs w:val="21"/>
                <w:u w:val="none"/>
                <w:lang w:bidi="ar"/>
              </w:rPr>
              <w:t>4</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驾驶的客运班车不按批准的客运站点停靠或者不按规定的线路、班次行驶的。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3</w:t>
            </w:r>
            <w:r>
              <w:rPr>
                <w:rStyle w:val="10"/>
                <w:rFonts w:hint="eastAsia" w:ascii="宋体" w:hAnsi="宋体" w:eastAsia="宋体" w:cs="宋体"/>
                <w:b w:val="0"/>
                <w:bCs/>
                <w:color w:val="000000"/>
                <w:kern w:val="21"/>
                <w:sz w:val="21"/>
                <w:szCs w:val="21"/>
                <w:u w:val="none"/>
                <w:lang w:bidi="ar"/>
              </w:rPr>
              <w:t>5</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驾驶的加班车、顶班车、接驳车无正当理由未按照约定的时间、不按原正班车的线路、站点、班次行驶的。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bidi="ar"/>
              </w:rPr>
            </w:pPr>
            <w:r>
              <w:rPr>
                <w:rStyle w:val="10"/>
                <w:rFonts w:hint="eastAsia" w:ascii="宋体" w:hAnsi="宋体" w:eastAsia="宋体" w:cs="宋体"/>
                <w:b w:val="0"/>
                <w:bCs/>
                <w:color w:val="000000"/>
                <w:kern w:val="21"/>
                <w:sz w:val="21"/>
                <w:szCs w:val="21"/>
                <w:u w:val="none"/>
                <w:lang w:val="en" w:bidi="ar"/>
              </w:rPr>
              <w:t>3</w:t>
            </w:r>
            <w:r>
              <w:rPr>
                <w:rStyle w:val="10"/>
                <w:rFonts w:hint="eastAsia" w:ascii="宋体" w:hAnsi="宋体" w:eastAsia="宋体" w:cs="宋体"/>
                <w:b w:val="0"/>
                <w:bCs/>
                <w:color w:val="000000"/>
                <w:kern w:val="21"/>
                <w:sz w:val="21"/>
                <w:szCs w:val="21"/>
                <w:u w:val="none"/>
                <w:lang w:bidi="ar"/>
              </w:rPr>
              <w:t>6</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驾驶客运包车无正当理由未按照约定的时间、起始地、目的地和线路行驶的。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3</w:t>
            </w:r>
            <w:r>
              <w:rPr>
                <w:rStyle w:val="10"/>
                <w:rFonts w:hint="eastAsia" w:ascii="宋体" w:hAnsi="宋体" w:eastAsia="宋体" w:cs="宋体"/>
                <w:b w:val="0"/>
                <w:bCs/>
                <w:color w:val="000000"/>
                <w:kern w:val="21"/>
                <w:sz w:val="21"/>
                <w:szCs w:val="21"/>
                <w:u w:val="none"/>
                <w:lang w:bidi="ar"/>
              </w:rPr>
              <w:t>7</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驾驶客运包车的驾驶员未核实包车的真实性或者招揽包车合同外的旅客乘车的。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38</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未按照规定使用卫星定位汽车行驶记录仪实时传送相关数据的。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39</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造成公路、公路附属设施损坏，拒不接受现场调查处理的。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4</w:t>
            </w:r>
            <w:r>
              <w:rPr>
                <w:rStyle w:val="10"/>
                <w:rFonts w:hint="eastAsia" w:ascii="宋体" w:hAnsi="宋体" w:eastAsia="宋体" w:cs="宋体"/>
                <w:b w:val="0"/>
                <w:bCs/>
                <w:color w:val="000000"/>
                <w:kern w:val="21"/>
                <w:sz w:val="21"/>
                <w:szCs w:val="21"/>
                <w:u w:val="none"/>
                <w:lang w:bidi="ar"/>
              </w:rPr>
              <w:t>0</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29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驾驶未按规定投保承运人责任险的车辆从事道路旅客运输经营活动的。</w:t>
            </w:r>
          </w:p>
        </w:tc>
        <w:tc>
          <w:tcPr>
            <w:tcW w:w="77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5</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9"/>
        <w:tblW w:w="491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501"/>
        <w:gridCol w:w="545"/>
        <w:gridCol w:w="951"/>
        <w:gridCol w:w="3896"/>
        <w:gridCol w:w="1596"/>
        <w:gridCol w:w="951"/>
        <w:gridCol w:w="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4</w:t>
            </w:r>
            <w:r>
              <w:rPr>
                <w:rStyle w:val="10"/>
                <w:rFonts w:hint="eastAsia" w:ascii="宋体" w:hAnsi="宋体" w:eastAsia="宋体" w:cs="宋体"/>
                <w:b w:val="0"/>
                <w:bCs/>
                <w:color w:val="000000"/>
                <w:kern w:val="21"/>
                <w:sz w:val="21"/>
                <w:szCs w:val="21"/>
                <w:u w:val="none"/>
                <w:lang w:bidi="ar"/>
              </w:rPr>
              <w:t>1</w:t>
            </w:r>
          </w:p>
        </w:tc>
        <w:tc>
          <w:tcPr>
            <w:tcW w:w="304"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遵纪守法</w:t>
            </w: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2.2</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营运违章</w:t>
            </w: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驾驶员24小时累计驾驶时间超过8个小时，日间连续驾驶超过4</w:t>
            </w:r>
            <w:r>
              <w:rPr>
                <w:rStyle w:val="10"/>
                <w:rFonts w:hint="eastAsia" w:ascii="宋体" w:hAnsi="宋体" w:eastAsia="宋体" w:cs="宋体"/>
                <w:b w:val="0"/>
                <w:bCs/>
                <w:color w:val="000000"/>
                <w:kern w:val="21"/>
                <w:sz w:val="21"/>
                <w:szCs w:val="21"/>
                <w:u w:val="none"/>
                <w:lang w:eastAsia="zh-CN" w:bidi="ar"/>
              </w:rPr>
              <w:t>个</w:t>
            </w:r>
            <w:r>
              <w:rPr>
                <w:rStyle w:val="10"/>
                <w:rFonts w:hint="eastAsia" w:ascii="宋体" w:hAnsi="宋体" w:eastAsia="宋体" w:cs="宋体"/>
                <w:b w:val="0"/>
                <w:bCs/>
                <w:color w:val="000000"/>
                <w:kern w:val="21"/>
                <w:sz w:val="21"/>
                <w:szCs w:val="21"/>
                <w:u w:val="none"/>
                <w:lang w:bidi="ar"/>
              </w:rPr>
              <w:t>小时，夜间连续驾驶超过2</w:t>
            </w:r>
            <w:r>
              <w:rPr>
                <w:rStyle w:val="10"/>
                <w:rFonts w:hint="eastAsia" w:ascii="宋体" w:hAnsi="宋体" w:eastAsia="宋体" w:cs="宋体"/>
                <w:b w:val="0"/>
                <w:bCs/>
                <w:color w:val="000000"/>
                <w:kern w:val="21"/>
                <w:sz w:val="21"/>
                <w:szCs w:val="21"/>
                <w:u w:val="none"/>
                <w:lang w:eastAsia="zh-CN" w:bidi="ar"/>
              </w:rPr>
              <w:t>个</w:t>
            </w:r>
            <w:r>
              <w:rPr>
                <w:rStyle w:val="10"/>
                <w:rFonts w:hint="eastAsia" w:ascii="宋体" w:hAnsi="宋体" w:eastAsia="宋体" w:cs="宋体"/>
                <w:b w:val="0"/>
                <w:bCs/>
                <w:color w:val="000000"/>
                <w:kern w:val="21"/>
                <w:sz w:val="21"/>
                <w:szCs w:val="21"/>
                <w:u w:val="none"/>
                <w:lang w:bidi="ar"/>
              </w:rPr>
              <w:t>小时；客运驾驶员夜间驾驶车辆速度超过日间限速80%的；未按国家规定停车休息的；每次停车休息时间少于20分钟的。</w:t>
            </w:r>
          </w:p>
        </w:tc>
        <w:tc>
          <w:tcPr>
            <w:tcW w:w="89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Fonts w:hint="eastAsia" w:ascii="宋体" w:hAnsi="宋体" w:eastAsia="宋体" w:cs="宋体"/>
                <w:b w:val="0"/>
                <w:bCs/>
                <w:color w:val="000000"/>
                <w:kern w:val="21"/>
                <w:sz w:val="21"/>
                <w:szCs w:val="21"/>
                <w:u w:val="none"/>
                <w:lang w:val="en-US" w:eastAsia="zh-CN" w:bidi="ar-SA"/>
              </w:rPr>
            </w:pPr>
            <w:r>
              <w:rPr>
                <w:rStyle w:val="10"/>
                <w:rFonts w:hint="eastAsia" w:ascii="宋体" w:hAnsi="宋体" w:eastAsia="宋体" w:cs="宋体"/>
                <w:b w:val="0"/>
                <w:bCs/>
                <w:color w:val="000000"/>
                <w:kern w:val="21"/>
                <w:sz w:val="21"/>
                <w:szCs w:val="21"/>
                <w:u w:val="none"/>
                <w:lang w:bidi="ar"/>
              </w:rPr>
              <w:t>共享公安交警系统信息、交通执法信息，对存在违法违规行为计分。</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bidi="ar"/>
              </w:rPr>
            </w:pPr>
            <w:r>
              <w:rPr>
                <w:rStyle w:val="10"/>
                <w:rFonts w:hint="eastAsia" w:ascii="宋体" w:hAnsi="宋体" w:eastAsia="宋体" w:cs="宋体"/>
                <w:b w:val="0"/>
                <w:bCs/>
                <w:color w:val="000000"/>
                <w:kern w:val="21"/>
                <w:sz w:val="21"/>
                <w:szCs w:val="21"/>
                <w:u w:val="none"/>
                <w:lang w:val="en" w:bidi="ar"/>
              </w:rPr>
              <w:t>4</w:t>
            </w:r>
            <w:r>
              <w:rPr>
                <w:rStyle w:val="10"/>
                <w:rFonts w:hint="eastAsia" w:ascii="宋体" w:hAnsi="宋体" w:eastAsia="宋体" w:cs="宋体"/>
                <w:b w:val="0"/>
                <w:bCs/>
                <w:color w:val="000000"/>
                <w:kern w:val="21"/>
                <w:sz w:val="21"/>
                <w:szCs w:val="21"/>
                <w:u w:val="none"/>
                <w:lang w:bidi="ar"/>
              </w:rPr>
              <w:t>2</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驾驶长途客运班车凌晨2时至5时违规运行或者虚假接驳的。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bidi="ar"/>
              </w:rPr>
            </w:pPr>
            <w:r>
              <w:rPr>
                <w:rStyle w:val="10"/>
                <w:rFonts w:hint="eastAsia" w:ascii="宋体" w:hAnsi="宋体" w:eastAsia="宋体" w:cs="宋体"/>
                <w:b w:val="0"/>
                <w:bCs/>
                <w:color w:val="000000"/>
                <w:kern w:val="21"/>
                <w:sz w:val="21"/>
                <w:szCs w:val="21"/>
                <w:u w:val="none"/>
                <w:lang w:val="e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bidi="ar"/>
              </w:rPr>
            </w:pPr>
            <w:r>
              <w:rPr>
                <w:rStyle w:val="10"/>
                <w:rFonts w:hint="eastAsia" w:ascii="宋体" w:hAnsi="宋体" w:eastAsia="宋体" w:cs="宋体"/>
                <w:b w:val="0"/>
                <w:bCs/>
                <w:color w:val="000000"/>
                <w:kern w:val="21"/>
                <w:sz w:val="21"/>
                <w:szCs w:val="21"/>
                <w:u w:val="none"/>
                <w:lang w:bidi="ar"/>
              </w:rPr>
              <w:t>43</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未配合汽车客运站执行车辆安全例行检查以及出站检查制度，擅自驾驶客车出站的。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4</w:t>
            </w:r>
            <w:r>
              <w:rPr>
                <w:rStyle w:val="10"/>
                <w:rFonts w:hint="eastAsia" w:ascii="宋体" w:hAnsi="宋体" w:eastAsia="宋体" w:cs="宋体"/>
                <w:b w:val="0"/>
                <w:bCs/>
                <w:color w:val="000000"/>
                <w:kern w:val="21"/>
                <w:sz w:val="21"/>
                <w:szCs w:val="21"/>
                <w:u w:val="none"/>
                <w:lang w:bidi="ar"/>
              </w:rPr>
              <w:t>4</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逃避、阻碍执法人员依法检查的。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4</w:t>
            </w:r>
            <w:r>
              <w:rPr>
                <w:rStyle w:val="10"/>
                <w:rFonts w:hint="eastAsia" w:ascii="宋体" w:hAnsi="宋体" w:eastAsia="宋体" w:cs="宋体"/>
                <w:b w:val="0"/>
                <w:bCs/>
                <w:color w:val="000000"/>
                <w:kern w:val="21"/>
                <w:sz w:val="21"/>
                <w:szCs w:val="21"/>
                <w:u w:val="none"/>
                <w:lang w:bidi="ar"/>
              </w:rPr>
              <w:t>5</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驾驶卫星定位装置出现故障不能保持在线的运输车辆从事经营活动的。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46</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驾驶未按规定维护和检测客运车辆的。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47</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驾驶擅自改装或者擅自改装已取得《道路运输证》的道路运输车辆的。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48</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擅自涂改、伪造、变造从业资格证件上相关记录的。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49</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办理从业注册登记或者变更从业信息手续时存在弄虚作假的。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50</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道路客运驾驶员未按规定填写行车日志的。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51</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班车客运、包车客运的运输车辆未在规定位置挂放标志牌的。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52</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未随车携带驾驶员从业资格证件的。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53</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不按照规定随车携带《道路运输证》的。</w:t>
            </w:r>
          </w:p>
        </w:tc>
        <w:tc>
          <w:tcPr>
            <w:tcW w:w="89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80"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54</w:t>
            </w:r>
          </w:p>
        </w:tc>
        <w:tc>
          <w:tcPr>
            <w:tcW w:w="304"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21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企业报送违规信息。</w:t>
            </w:r>
          </w:p>
        </w:tc>
        <w:tc>
          <w:tcPr>
            <w:tcW w:w="8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企业核查违规时驾车司机并记录上报。不在本表格单独列举“三级指标”中的行为按本项计3分。</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7"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31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9"/>
        <w:tblW w:w="491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493"/>
        <w:gridCol w:w="543"/>
        <w:gridCol w:w="951"/>
        <w:gridCol w:w="2415"/>
        <w:gridCol w:w="3089"/>
        <w:gridCol w:w="951"/>
        <w:gridCol w:w="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55</w:t>
            </w:r>
          </w:p>
        </w:tc>
        <w:tc>
          <w:tcPr>
            <w:tcW w:w="303"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遵纪守法</w:t>
            </w: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Fonts w:hint="eastAsia" w:ascii="宋体" w:hAnsi="宋体" w:eastAsia="宋体" w:cs="宋体"/>
                <w:b w:val="0"/>
                <w:bCs/>
                <w:color w:val="000000"/>
                <w:kern w:val="21"/>
                <w:sz w:val="21"/>
                <w:szCs w:val="21"/>
                <w:u w:val="none"/>
                <w:lang w:val="en-US" w:eastAsia="zh-CN" w:bidi="ar-SA"/>
              </w:rPr>
            </w:pPr>
            <w:r>
              <w:rPr>
                <w:rStyle w:val="10"/>
                <w:rFonts w:hint="eastAsia" w:ascii="宋体" w:hAnsi="宋体" w:eastAsia="宋体" w:cs="宋体"/>
                <w:b w:val="0"/>
                <w:bCs/>
                <w:color w:val="000000"/>
                <w:kern w:val="21"/>
                <w:sz w:val="21"/>
                <w:szCs w:val="21"/>
                <w:u w:val="none"/>
                <w:lang w:bidi="ar"/>
              </w:rPr>
              <w:t>2.2</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营运违章</w:t>
            </w: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外省市抄报运政违章。</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外省市抄报企业车辆运政违章信息，由企业核查违规时驾车司机并记录上报。不在本表格单独列举“三级指标”中的行为按本项计3分。</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56</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外省市抄报交通违章。</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外省市交警部门抄报企业车辆交通违章信息，由企业核查违规时驾车司机并记录上报。不在本表格单独列举“三级指标”中的行为按本项计3分。</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57</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val="en" w:bidi="ar"/>
              </w:rPr>
              <w:t>市交通运输部门</w:t>
            </w:r>
            <w:r>
              <w:rPr>
                <w:rStyle w:val="10"/>
                <w:rFonts w:hint="eastAsia" w:ascii="宋体" w:hAnsi="宋体" w:eastAsia="宋体" w:cs="宋体"/>
                <w:b w:val="0"/>
                <w:bCs/>
                <w:color w:val="000000"/>
                <w:kern w:val="21"/>
                <w:sz w:val="21"/>
                <w:szCs w:val="21"/>
                <w:u w:val="none"/>
                <w:lang w:bidi="ar"/>
              </w:rPr>
              <w:t>查违信息。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val="en" w:bidi="ar"/>
              </w:rPr>
              <w:t>市交通运输部门</w:t>
            </w:r>
            <w:r>
              <w:rPr>
                <w:rStyle w:val="10"/>
                <w:rFonts w:hint="eastAsia" w:ascii="宋体" w:hAnsi="宋体" w:eastAsia="宋体" w:cs="宋体"/>
                <w:b w:val="0"/>
                <w:bCs/>
                <w:color w:val="000000"/>
                <w:kern w:val="21"/>
                <w:sz w:val="21"/>
                <w:szCs w:val="21"/>
                <w:u w:val="none"/>
                <w:lang w:bidi="ar"/>
              </w:rPr>
              <w:t>查处核实的违法驾驶员信息。不在本表格单独列举“三级指标”中的行为按本项计3分。</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58</w:t>
            </w:r>
          </w:p>
        </w:tc>
        <w:tc>
          <w:tcPr>
            <w:tcW w:w="303" w:type="pct"/>
            <w:vMerge w:val="continue"/>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2.3</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扰乱秩序</w:t>
            </w: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扰乱社会秩序，造成严重社会不良影响的。</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以实际工作资料收集、录入聚集、罢驶、停工等影响社会秩序情况。</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59</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聚集、罢驶、停工等造成一般影响社会秩序的。</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以实际工作资料收集、录入聚集、罢驶、停工等影响社会秩序情况。</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60</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聚众扰乱信访工作秩序的。</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以实际工作资料收集、录入聚众扰乱信访工作秩序情况。</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6</w:t>
            </w:r>
            <w:r>
              <w:rPr>
                <w:rStyle w:val="10"/>
                <w:rFonts w:hint="eastAsia" w:ascii="宋体" w:hAnsi="宋体" w:eastAsia="宋体" w:cs="宋体"/>
                <w:b w:val="0"/>
                <w:bCs/>
                <w:color w:val="000000"/>
                <w:kern w:val="21"/>
                <w:sz w:val="21"/>
                <w:szCs w:val="21"/>
                <w:u w:val="none"/>
                <w:lang w:bidi="ar"/>
              </w:rPr>
              <w:t>1</w:t>
            </w:r>
          </w:p>
        </w:tc>
        <w:tc>
          <w:tcPr>
            <w:tcW w:w="303"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服务质量</w:t>
            </w: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3.1</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媒体曝光</w:t>
            </w: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产生重大社会不良影响。</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由</w:t>
            </w:r>
            <w:r>
              <w:rPr>
                <w:rStyle w:val="13"/>
                <w:rFonts w:hint="eastAsia" w:ascii="宋体" w:hAnsi="宋体" w:eastAsia="宋体" w:cs="宋体"/>
                <w:b w:val="0"/>
                <w:bCs/>
                <w:kern w:val="21"/>
                <w:sz w:val="21"/>
                <w:szCs w:val="21"/>
                <w:u w:val="none"/>
                <w:lang w:bidi="ar"/>
              </w:rPr>
              <w:t>国家、中央级媒体、电视台曝光造成舆论热点产生不良影响</w:t>
            </w:r>
            <w:r>
              <w:rPr>
                <w:rStyle w:val="13"/>
                <w:rFonts w:hint="eastAsia" w:ascii="宋体" w:hAnsi="宋体" w:eastAsia="宋体" w:cs="宋体"/>
                <w:b w:val="0"/>
                <w:bCs/>
                <w:spacing w:val="-2"/>
                <w:kern w:val="21"/>
                <w:sz w:val="21"/>
                <w:szCs w:val="21"/>
                <w:u w:val="none"/>
                <w:lang w:bidi="ar"/>
              </w:rPr>
              <w:t>的。以实际工作资料收集、录入</w:t>
            </w:r>
            <w:r>
              <w:rPr>
                <w:rStyle w:val="13"/>
                <w:rFonts w:hint="eastAsia" w:ascii="宋体" w:hAnsi="宋体" w:eastAsia="宋体" w:cs="宋体"/>
                <w:b w:val="0"/>
                <w:bCs/>
                <w:spacing w:val="-62"/>
                <w:kern w:val="21"/>
                <w:sz w:val="21"/>
                <w:szCs w:val="21"/>
                <w:u w:val="none"/>
                <w:lang w:bidi="ar"/>
              </w:rPr>
              <w:t>、</w:t>
            </w:r>
            <w:r>
              <w:rPr>
                <w:rStyle w:val="13"/>
                <w:rFonts w:hint="eastAsia" w:ascii="宋体" w:hAnsi="宋体" w:eastAsia="宋体" w:cs="宋体"/>
                <w:b w:val="0"/>
                <w:bCs/>
                <w:kern w:val="21"/>
                <w:sz w:val="21"/>
                <w:szCs w:val="21"/>
                <w:u w:val="none"/>
                <w:lang w:bidi="ar"/>
              </w:rPr>
              <w:t>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62</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产生较大社会不良影响。</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由</w:t>
            </w:r>
            <w:r>
              <w:rPr>
                <w:rStyle w:val="13"/>
                <w:rFonts w:hint="eastAsia" w:ascii="宋体" w:hAnsi="宋体" w:eastAsia="宋体" w:cs="宋体"/>
                <w:b w:val="0"/>
                <w:bCs/>
                <w:kern w:val="21"/>
                <w:sz w:val="21"/>
                <w:szCs w:val="21"/>
                <w:u w:val="none"/>
                <w:lang w:bidi="ar"/>
              </w:rPr>
              <w:t>省、市级媒体、电视台曝光造成舆论热点产生不良影响的。以</w:t>
            </w:r>
            <w:r>
              <w:rPr>
                <w:rStyle w:val="13"/>
                <w:rFonts w:hint="eastAsia" w:ascii="宋体" w:hAnsi="宋体" w:eastAsia="宋体" w:cs="宋体"/>
                <w:b w:val="0"/>
                <w:bCs/>
                <w:spacing w:val="-1"/>
                <w:kern w:val="21"/>
                <w:sz w:val="21"/>
                <w:szCs w:val="21"/>
                <w:u w:val="none"/>
                <w:lang w:bidi="ar"/>
              </w:rPr>
              <w:t>实际工作资料收集、录入、核实</w:t>
            </w:r>
            <w:r>
              <w:rPr>
                <w:rStyle w:val="13"/>
                <w:rFonts w:hint="eastAsia" w:ascii="宋体" w:hAnsi="宋体" w:eastAsia="宋体" w:cs="宋体"/>
                <w:b w:val="0"/>
                <w:bCs/>
                <w:spacing w:val="-62"/>
                <w:kern w:val="21"/>
                <w:sz w:val="21"/>
                <w:szCs w:val="21"/>
                <w:u w:val="none"/>
                <w:lang w:bidi="ar"/>
              </w:rPr>
              <w:t>。</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63</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产生一般社会不良影响。</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由</w:t>
            </w:r>
            <w:r>
              <w:rPr>
                <w:rStyle w:val="13"/>
                <w:rFonts w:hint="eastAsia" w:ascii="宋体" w:hAnsi="宋体" w:eastAsia="宋体" w:cs="宋体"/>
                <w:b w:val="0"/>
                <w:bCs/>
                <w:kern w:val="21"/>
                <w:sz w:val="21"/>
                <w:szCs w:val="21"/>
                <w:u w:val="none"/>
                <w:lang w:bidi="ar"/>
              </w:rPr>
              <w:t>县级媒体、电视台曝光造成舆论热点产生不良影响的。以实际工作资料收集、录入、核实。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64</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3.2</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交通</w:t>
            </w:r>
            <w:r>
              <w:rPr>
                <w:rStyle w:val="10"/>
                <w:rFonts w:hint="eastAsia" w:ascii="宋体" w:hAnsi="宋体" w:eastAsia="宋体" w:cs="宋体"/>
                <w:b w:val="0"/>
                <w:bCs/>
                <w:color w:val="000000"/>
                <w:kern w:val="21"/>
                <w:sz w:val="21"/>
                <w:szCs w:val="21"/>
                <w:u w:val="none"/>
                <w:lang w:val="en" w:bidi="ar"/>
              </w:rPr>
              <w:t>运输</w:t>
            </w:r>
            <w:r>
              <w:rPr>
                <w:rStyle w:val="10"/>
                <w:rFonts w:hint="eastAsia" w:ascii="宋体" w:hAnsi="宋体" w:eastAsia="宋体" w:cs="宋体"/>
                <w:b w:val="0"/>
                <w:bCs/>
                <w:color w:val="000000"/>
                <w:kern w:val="21"/>
                <w:sz w:val="21"/>
                <w:szCs w:val="21"/>
                <w:u w:val="none"/>
                <w:lang w:bidi="ar"/>
              </w:rPr>
              <w:t>部门通报</w:t>
            </w: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省级交通</w:t>
            </w:r>
            <w:r>
              <w:rPr>
                <w:rStyle w:val="10"/>
                <w:rFonts w:hint="eastAsia" w:ascii="宋体" w:hAnsi="宋体" w:eastAsia="宋体" w:cs="宋体"/>
                <w:b w:val="0"/>
                <w:bCs/>
                <w:color w:val="000000"/>
                <w:kern w:val="21"/>
                <w:sz w:val="21"/>
                <w:szCs w:val="21"/>
                <w:u w:val="none"/>
                <w:lang w:val="en" w:bidi="ar"/>
              </w:rPr>
              <w:t>运输</w:t>
            </w:r>
            <w:r>
              <w:rPr>
                <w:rStyle w:val="10"/>
                <w:rFonts w:hint="eastAsia" w:ascii="宋体" w:hAnsi="宋体" w:eastAsia="宋体" w:cs="宋体"/>
                <w:b w:val="0"/>
                <w:bCs/>
                <w:color w:val="000000"/>
                <w:kern w:val="21"/>
                <w:sz w:val="21"/>
                <w:szCs w:val="21"/>
                <w:u w:val="none"/>
                <w:lang w:bidi="ar"/>
              </w:rPr>
              <w:t>部门通报</w:t>
            </w:r>
            <w:r>
              <w:rPr>
                <w:rStyle w:val="13"/>
                <w:rFonts w:hint="eastAsia" w:ascii="宋体" w:hAnsi="宋体" w:eastAsia="宋体" w:cs="宋体"/>
                <w:b w:val="0"/>
                <w:bCs/>
                <w:kern w:val="21"/>
                <w:sz w:val="21"/>
                <w:szCs w:val="21"/>
                <w:u w:val="none"/>
                <w:lang w:bidi="ar"/>
              </w:rPr>
              <w:t>。</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3"/>
                <w:rFonts w:hint="eastAsia" w:ascii="宋体" w:hAnsi="宋体" w:eastAsia="宋体" w:cs="宋体"/>
                <w:b w:val="0"/>
                <w:bCs/>
                <w:kern w:val="21"/>
                <w:sz w:val="21"/>
                <w:szCs w:val="21"/>
                <w:u w:val="none"/>
                <w:lang w:bidi="ar"/>
              </w:rPr>
            </w:pPr>
            <w:r>
              <w:rPr>
                <w:rStyle w:val="13"/>
                <w:rFonts w:hint="eastAsia" w:ascii="宋体" w:hAnsi="宋体" w:eastAsia="宋体" w:cs="宋体"/>
                <w:b w:val="0"/>
                <w:bCs/>
                <w:kern w:val="21"/>
                <w:sz w:val="21"/>
                <w:szCs w:val="21"/>
                <w:u w:val="none"/>
                <w:lang w:bidi="ar"/>
              </w:rPr>
              <w:t>因服务质量受省级交通运输部门通报的。以实际工作资料收集、录入、核实。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65</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市级交通</w:t>
            </w:r>
            <w:r>
              <w:rPr>
                <w:rStyle w:val="10"/>
                <w:rFonts w:hint="eastAsia" w:ascii="宋体" w:hAnsi="宋体" w:eastAsia="宋体" w:cs="宋体"/>
                <w:b w:val="0"/>
                <w:bCs/>
                <w:color w:val="000000"/>
                <w:kern w:val="21"/>
                <w:sz w:val="21"/>
                <w:szCs w:val="21"/>
                <w:u w:val="none"/>
                <w:lang w:val="en" w:bidi="ar"/>
              </w:rPr>
              <w:t>运输</w:t>
            </w:r>
            <w:r>
              <w:rPr>
                <w:rStyle w:val="10"/>
                <w:rFonts w:hint="eastAsia" w:ascii="宋体" w:hAnsi="宋体" w:eastAsia="宋体" w:cs="宋体"/>
                <w:b w:val="0"/>
                <w:bCs/>
                <w:color w:val="000000"/>
                <w:kern w:val="21"/>
                <w:sz w:val="21"/>
                <w:szCs w:val="21"/>
                <w:u w:val="none"/>
                <w:lang w:bidi="ar"/>
              </w:rPr>
              <w:t>部门通报</w:t>
            </w:r>
            <w:r>
              <w:rPr>
                <w:rStyle w:val="13"/>
                <w:rFonts w:hint="eastAsia" w:ascii="宋体" w:hAnsi="宋体" w:eastAsia="宋体" w:cs="宋体"/>
                <w:b w:val="0"/>
                <w:bCs/>
                <w:kern w:val="21"/>
                <w:sz w:val="21"/>
                <w:szCs w:val="21"/>
                <w:u w:val="none"/>
                <w:lang w:bidi="ar"/>
              </w:rPr>
              <w:t>。</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both"/>
              <w:textAlignment w:val="center"/>
              <w:rPr>
                <w:rStyle w:val="13"/>
                <w:rFonts w:hint="eastAsia" w:ascii="宋体" w:hAnsi="宋体" w:eastAsia="宋体" w:cs="宋体"/>
                <w:b w:val="0"/>
                <w:bCs/>
                <w:kern w:val="21"/>
                <w:sz w:val="21"/>
                <w:szCs w:val="21"/>
                <w:u w:val="none"/>
                <w:lang w:bidi="ar"/>
              </w:rPr>
            </w:pPr>
            <w:r>
              <w:rPr>
                <w:rStyle w:val="13"/>
                <w:rFonts w:hint="eastAsia" w:ascii="宋体" w:hAnsi="宋体" w:eastAsia="宋体" w:cs="宋体"/>
                <w:b w:val="0"/>
                <w:bCs/>
                <w:kern w:val="21"/>
                <w:sz w:val="21"/>
                <w:szCs w:val="21"/>
                <w:u w:val="none"/>
                <w:lang w:bidi="ar"/>
              </w:rPr>
              <w:t>因服务质量受市级</w:t>
            </w:r>
            <w:r>
              <w:rPr>
                <w:rStyle w:val="10"/>
                <w:rFonts w:hint="eastAsia" w:ascii="宋体" w:hAnsi="宋体" w:eastAsia="宋体" w:cs="宋体"/>
                <w:b w:val="0"/>
                <w:bCs/>
                <w:color w:val="000000"/>
                <w:kern w:val="21"/>
                <w:sz w:val="21"/>
                <w:szCs w:val="21"/>
                <w:u w:val="none"/>
                <w:lang w:val="en" w:bidi="ar"/>
              </w:rPr>
              <w:t>交通运输部门</w:t>
            </w:r>
            <w:r>
              <w:rPr>
                <w:rStyle w:val="13"/>
                <w:rFonts w:hint="eastAsia" w:ascii="宋体" w:hAnsi="宋体" w:eastAsia="宋体" w:cs="宋体"/>
                <w:b w:val="0"/>
                <w:bCs/>
                <w:kern w:val="21"/>
                <w:sz w:val="21"/>
                <w:szCs w:val="21"/>
                <w:u w:val="none"/>
                <w:lang w:bidi="ar"/>
              </w:rPr>
              <w:t>通报的。以实际工作资料收集、录入、核实。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84"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9"/>
        <w:tblW w:w="491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491"/>
        <w:gridCol w:w="543"/>
        <w:gridCol w:w="951"/>
        <w:gridCol w:w="2657"/>
        <w:gridCol w:w="2850"/>
        <w:gridCol w:w="951"/>
        <w:gridCol w:w="5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66</w:t>
            </w:r>
          </w:p>
        </w:tc>
        <w:tc>
          <w:tcPr>
            <w:tcW w:w="303"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Fonts w:hint="eastAsia" w:ascii="宋体" w:hAnsi="宋体" w:eastAsia="宋体" w:cs="宋体"/>
                <w:b w:val="0"/>
                <w:bCs/>
                <w:color w:val="000000"/>
                <w:kern w:val="21"/>
                <w:sz w:val="21"/>
                <w:szCs w:val="21"/>
                <w:u w:val="none"/>
                <w:lang w:val="en-US" w:eastAsia="zh-CN" w:bidi="ar-SA"/>
              </w:rPr>
            </w:pPr>
            <w:r>
              <w:rPr>
                <w:rStyle w:val="10"/>
                <w:rFonts w:hint="eastAsia" w:ascii="宋体" w:hAnsi="宋体" w:eastAsia="宋体" w:cs="宋体"/>
                <w:b w:val="0"/>
                <w:bCs/>
                <w:color w:val="000000"/>
                <w:kern w:val="21"/>
                <w:sz w:val="21"/>
                <w:szCs w:val="21"/>
                <w:u w:val="none"/>
                <w:lang w:bidi="ar"/>
              </w:rPr>
              <w:t>服务质量</w:t>
            </w: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Fonts w:hint="eastAsia" w:ascii="宋体" w:hAnsi="宋体" w:eastAsia="宋体" w:cs="宋体"/>
                <w:b w:val="0"/>
                <w:bCs/>
                <w:color w:val="000000"/>
                <w:kern w:val="21"/>
                <w:sz w:val="21"/>
                <w:szCs w:val="21"/>
                <w:u w:val="none"/>
                <w:lang w:val="en-US" w:eastAsia="zh-CN" w:bidi="ar-SA"/>
              </w:rPr>
            </w:pPr>
            <w:r>
              <w:rPr>
                <w:rStyle w:val="10"/>
                <w:rFonts w:hint="eastAsia" w:ascii="宋体" w:hAnsi="宋体" w:eastAsia="宋体" w:cs="宋体"/>
                <w:b w:val="0"/>
                <w:bCs/>
                <w:color w:val="000000"/>
                <w:kern w:val="21"/>
                <w:sz w:val="21"/>
                <w:szCs w:val="21"/>
                <w:u w:val="none"/>
                <w:lang w:bidi="ar"/>
              </w:rPr>
              <w:t>3.2</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交通</w:t>
            </w:r>
            <w:r>
              <w:rPr>
                <w:rStyle w:val="10"/>
                <w:rFonts w:hint="eastAsia" w:ascii="宋体" w:hAnsi="宋体" w:eastAsia="宋体" w:cs="宋体"/>
                <w:b w:val="0"/>
                <w:bCs/>
                <w:color w:val="000000"/>
                <w:kern w:val="21"/>
                <w:sz w:val="21"/>
                <w:szCs w:val="21"/>
                <w:u w:val="none"/>
                <w:lang w:val="en" w:bidi="ar"/>
              </w:rPr>
              <w:t>运输</w:t>
            </w:r>
            <w:r>
              <w:rPr>
                <w:rStyle w:val="10"/>
                <w:rFonts w:hint="eastAsia" w:ascii="宋体" w:hAnsi="宋体" w:eastAsia="宋体" w:cs="宋体"/>
                <w:b w:val="0"/>
                <w:bCs/>
                <w:color w:val="000000"/>
                <w:kern w:val="21"/>
                <w:sz w:val="21"/>
                <w:szCs w:val="21"/>
                <w:u w:val="none"/>
                <w:lang w:bidi="ar"/>
              </w:rPr>
              <w:t>部门通报</w:t>
            </w: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县级交通</w:t>
            </w:r>
            <w:r>
              <w:rPr>
                <w:rStyle w:val="10"/>
                <w:rFonts w:hint="eastAsia" w:ascii="宋体" w:hAnsi="宋体" w:eastAsia="宋体" w:cs="宋体"/>
                <w:b w:val="0"/>
                <w:bCs/>
                <w:color w:val="000000"/>
                <w:kern w:val="21"/>
                <w:sz w:val="21"/>
                <w:szCs w:val="21"/>
                <w:u w:val="none"/>
                <w:lang w:val="en" w:bidi="ar"/>
              </w:rPr>
              <w:t>运输</w:t>
            </w:r>
            <w:r>
              <w:rPr>
                <w:rStyle w:val="10"/>
                <w:rFonts w:hint="eastAsia" w:ascii="宋体" w:hAnsi="宋体" w:eastAsia="宋体" w:cs="宋体"/>
                <w:b w:val="0"/>
                <w:bCs/>
                <w:color w:val="000000"/>
                <w:kern w:val="21"/>
                <w:sz w:val="21"/>
                <w:szCs w:val="21"/>
                <w:u w:val="none"/>
                <w:lang w:bidi="ar"/>
              </w:rPr>
              <w:t>部门通报</w:t>
            </w:r>
            <w:r>
              <w:rPr>
                <w:rStyle w:val="13"/>
                <w:rFonts w:hint="eastAsia" w:ascii="宋体" w:hAnsi="宋体" w:eastAsia="宋体" w:cs="宋体"/>
                <w:b w:val="0"/>
                <w:bCs/>
                <w:kern w:val="21"/>
                <w:sz w:val="21"/>
                <w:szCs w:val="21"/>
                <w:u w:val="none"/>
                <w:lang w:bidi="ar"/>
              </w:rPr>
              <w:t>。</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3"/>
                <w:rFonts w:hint="eastAsia" w:ascii="宋体" w:hAnsi="宋体" w:eastAsia="宋体" w:cs="宋体"/>
                <w:b w:val="0"/>
                <w:bCs/>
                <w:kern w:val="21"/>
                <w:sz w:val="21"/>
                <w:szCs w:val="21"/>
                <w:u w:val="none"/>
                <w:lang w:val="en" w:bidi="ar"/>
              </w:rPr>
            </w:pPr>
            <w:r>
              <w:rPr>
                <w:rStyle w:val="13"/>
                <w:rFonts w:hint="eastAsia" w:ascii="宋体" w:hAnsi="宋体" w:eastAsia="宋体" w:cs="宋体"/>
                <w:b w:val="0"/>
                <w:bCs/>
                <w:kern w:val="21"/>
                <w:sz w:val="21"/>
                <w:szCs w:val="21"/>
                <w:u w:val="none"/>
                <w:lang w:bidi="ar"/>
              </w:rPr>
              <w:t>因服务质量受县级交通运输部门通报的。以实际工作资料收集、录入、核实</w:t>
            </w:r>
            <w:r>
              <w:rPr>
                <w:rStyle w:val="13"/>
                <w:rFonts w:hint="eastAsia" w:ascii="宋体" w:hAnsi="宋体" w:eastAsia="宋体" w:cs="宋体"/>
                <w:b w:val="0"/>
                <w:bCs/>
                <w:kern w:val="21"/>
                <w:sz w:val="21"/>
                <w:szCs w:val="21"/>
                <w:u w:val="none"/>
                <w:lang w:val="en" w:bidi="ar"/>
              </w:rPr>
              <w:t>。</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67</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县级以上</w:t>
            </w:r>
            <w:r>
              <w:rPr>
                <w:rStyle w:val="10"/>
                <w:rFonts w:hint="eastAsia" w:ascii="宋体" w:hAnsi="宋体" w:eastAsia="宋体" w:cs="宋体"/>
                <w:b w:val="0"/>
                <w:bCs/>
                <w:color w:val="000000"/>
                <w:kern w:val="21"/>
                <w:sz w:val="21"/>
                <w:szCs w:val="21"/>
                <w:u w:val="none"/>
                <w:lang w:val="en" w:bidi="ar"/>
              </w:rPr>
              <w:t>交通运输部门</w:t>
            </w:r>
            <w:r>
              <w:rPr>
                <w:rStyle w:val="10"/>
                <w:rFonts w:hint="eastAsia" w:ascii="宋体" w:hAnsi="宋体" w:eastAsia="宋体" w:cs="宋体"/>
                <w:b w:val="0"/>
                <w:bCs/>
                <w:color w:val="000000"/>
                <w:kern w:val="21"/>
                <w:sz w:val="21"/>
                <w:szCs w:val="21"/>
                <w:u w:val="none"/>
                <w:lang w:bidi="ar"/>
              </w:rPr>
              <w:t>收到有效信访、投诉的。</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以实际工作资料收集、查实、录入有效信访、投诉。</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68</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12328、12345等信息系统信息。</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共享12328、12345等信息系统核实的投诉信息，对属实的投诉计分。不在本表格单独列举“三级指标”中的行为按本项计</w:t>
            </w:r>
            <w:r>
              <w:rPr>
                <w:rStyle w:val="10"/>
                <w:rFonts w:hint="eastAsia" w:ascii="宋体" w:hAnsi="宋体" w:eastAsia="宋体" w:cs="宋体"/>
                <w:b w:val="0"/>
                <w:bCs/>
                <w:color w:val="000000"/>
                <w:kern w:val="21"/>
                <w:sz w:val="21"/>
                <w:szCs w:val="21"/>
                <w:u w:val="none"/>
                <w:lang w:val="en" w:bidi="ar"/>
              </w:rPr>
              <w:t>5</w:t>
            </w:r>
            <w:r>
              <w:rPr>
                <w:rStyle w:val="10"/>
                <w:rFonts w:hint="eastAsia" w:ascii="宋体" w:hAnsi="宋体" w:eastAsia="宋体" w:cs="宋体"/>
                <w:b w:val="0"/>
                <w:bCs/>
                <w:color w:val="000000"/>
                <w:kern w:val="21"/>
                <w:sz w:val="21"/>
                <w:szCs w:val="21"/>
                <w:u w:val="none"/>
                <w:lang w:bidi="ar"/>
              </w:rPr>
              <w:t>分。</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69</w:t>
            </w:r>
          </w:p>
        </w:tc>
        <w:tc>
          <w:tcPr>
            <w:tcW w:w="303"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荣誉表彰</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4.1</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安全先进</w:t>
            </w: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在安全驾驶、优质服务等方面有优秀表现受嘉奖的。</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在安全驾驶、优质服务等方面有优秀表现，受到新闻媒体、相关行业协会或者政府部门表扬、嘉奖的。</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加分项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70</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4.2</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守法先进</w:t>
            </w: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在守法驾驶、营运方面有优秀表现受嘉奖的。</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在守法驾驶、营运方面有优秀表现，受到新闻媒体、相关行业协会或者政府部门表扬、嘉奖的。</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加分项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val="en"/>
              </w:rPr>
            </w:pPr>
            <w:r>
              <w:rPr>
                <w:rStyle w:val="10"/>
                <w:rFonts w:hint="eastAsia" w:ascii="宋体" w:hAnsi="宋体" w:eastAsia="宋体" w:cs="宋体"/>
                <w:b w:val="0"/>
                <w:bCs/>
                <w:color w:val="000000"/>
                <w:kern w:val="21"/>
                <w:sz w:val="21"/>
                <w:szCs w:val="21"/>
                <w:u w:val="none"/>
                <w:lang w:val="en" w:bidi="ar"/>
              </w:rPr>
              <w:t>7</w:t>
            </w:r>
            <w:r>
              <w:rPr>
                <w:rStyle w:val="10"/>
                <w:rFonts w:hint="eastAsia" w:ascii="宋体" w:hAnsi="宋体" w:eastAsia="宋体" w:cs="宋体"/>
                <w:b w:val="0"/>
                <w:bCs/>
                <w:color w:val="000000"/>
                <w:kern w:val="21"/>
                <w:sz w:val="21"/>
                <w:szCs w:val="21"/>
                <w:u w:val="none"/>
                <w:lang w:bidi="ar"/>
              </w:rPr>
              <w:t>1</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近三年从业评价等级连续为AAA级的。</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在本市从业评价方面有优秀表现，以实际从业评价结果为依据。</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加分项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72</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4.3</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各单位部门表彰</w:t>
            </w: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近两年从业评价等级不低于AA级，且当年受省级及以</w:t>
            </w:r>
            <w:r>
              <w:rPr>
                <w:rStyle w:val="14"/>
                <w:rFonts w:hint="eastAsia" w:ascii="宋体" w:hAnsi="宋体" w:eastAsia="宋体" w:cs="宋体"/>
                <w:b w:val="0"/>
                <w:bCs/>
                <w:kern w:val="21"/>
                <w:sz w:val="21"/>
                <w:szCs w:val="21"/>
                <w:u w:val="none"/>
                <w:lang w:bidi="ar"/>
              </w:rPr>
              <w:t>上表</w:t>
            </w:r>
            <w:r>
              <w:rPr>
                <w:rStyle w:val="13"/>
                <w:rFonts w:hint="eastAsia" w:ascii="宋体" w:hAnsi="宋体" w:eastAsia="宋体" w:cs="宋体"/>
                <w:b w:val="0"/>
                <w:bCs/>
                <w:kern w:val="21"/>
                <w:sz w:val="21"/>
                <w:szCs w:val="21"/>
                <w:u w:val="none"/>
                <w:lang w:bidi="ar"/>
              </w:rPr>
              <w:t>彰的。</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3"/>
                <w:rFonts w:hint="eastAsia" w:ascii="宋体" w:hAnsi="宋体" w:eastAsia="宋体" w:cs="宋体"/>
                <w:b w:val="0"/>
                <w:bCs/>
                <w:kern w:val="21"/>
                <w:sz w:val="21"/>
                <w:szCs w:val="21"/>
                <w:u w:val="none"/>
                <w:lang w:bidi="ar"/>
              </w:rPr>
              <w:t>根据表彰文件等佐证材料收集、录入、核实。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加分项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73</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近两年从业评价等级不低于AA级，且当年受</w:t>
            </w:r>
            <w:r>
              <w:rPr>
                <w:rStyle w:val="14"/>
                <w:rFonts w:hint="eastAsia" w:ascii="宋体" w:hAnsi="宋体" w:eastAsia="宋体" w:cs="宋体"/>
                <w:b w:val="0"/>
                <w:bCs/>
                <w:kern w:val="21"/>
                <w:sz w:val="21"/>
                <w:szCs w:val="21"/>
                <w:u w:val="none"/>
                <w:lang w:bidi="ar"/>
              </w:rPr>
              <w:t>市级及以上</w:t>
            </w:r>
            <w:r>
              <w:rPr>
                <w:rStyle w:val="13"/>
                <w:rFonts w:hint="eastAsia" w:ascii="宋体" w:hAnsi="宋体" w:eastAsia="宋体" w:cs="宋体"/>
                <w:b w:val="0"/>
                <w:bCs/>
                <w:kern w:val="21"/>
                <w:sz w:val="21"/>
                <w:szCs w:val="21"/>
                <w:u w:val="none"/>
                <w:lang w:bidi="ar"/>
              </w:rPr>
              <w:t>表彰的。</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kern w:val="21"/>
                <w:sz w:val="21"/>
                <w:szCs w:val="21"/>
                <w:u w:val="none"/>
                <w:lang w:bidi="ar"/>
              </w:rPr>
              <w:t>根据表彰文件等佐证材料收集、录入、核实。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加分项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74</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4.4</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好人好事</w:t>
            </w: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拾金不昧、见义勇为、参加公益任务等情况。</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kern w:val="21"/>
                <w:sz w:val="21"/>
                <w:szCs w:val="21"/>
                <w:u w:val="none"/>
                <w:lang w:bidi="ar"/>
              </w:rPr>
              <w:t>根据表彰文件等佐证材料收集、录入、核实。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加分项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75</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4.5</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媒体正面报道</w:t>
            </w: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近两年从业评价等级不低于AA级，且当年受市级及以上新闻媒体正面报道，对行业有较大正面影响的。</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3"/>
                <w:rFonts w:hint="eastAsia" w:ascii="宋体" w:hAnsi="宋体" w:eastAsia="宋体" w:cs="宋体"/>
                <w:b w:val="0"/>
                <w:bCs/>
                <w:kern w:val="21"/>
                <w:sz w:val="21"/>
                <w:szCs w:val="21"/>
                <w:u w:val="none"/>
                <w:lang w:bidi="ar"/>
              </w:rPr>
              <w:t>据实收集、录入、核实。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加分项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76</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4.6</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荣誉及嘉奖</w:t>
            </w:r>
          </w:p>
        </w:tc>
        <w:tc>
          <w:tcPr>
            <w:tcW w:w="148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近两年从业评价等级不低于AA级，且当年在市级及以上技能鉴定或者竞赛中获评高级工的。</w:t>
            </w:r>
          </w:p>
        </w:tc>
        <w:tc>
          <w:tcPr>
            <w:tcW w:w="159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kern w:val="21"/>
                <w:sz w:val="21"/>
                <w:szCs w:val="21"/>
                <w:u w:val="none"/>
                <w:lang w:bidi="ar"/>
              </w:rPr>
              <w:t>根据表彰文件等佐证材料收集、录入、核实。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加分项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0"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9"/>
        <w:tblW w:w="491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493"/>
        <w:gridCol w:w="543"/>
        <w:gridCol w:w="951"/>
        <w:gridCol w:w="2415"/>
        <w:gridCol w:w="3089"/>
        <w:gridCol w:w="951"/>
        <w:gridCol w:w="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77</w:t>
            </w:r>
          </w:p>
        </w:tc>
        <w:tc>
          <w:tcPr>
            <w:tcW w:w="303"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Fonts w:hint="eastAsia" w:ascii="宋体" w:hAnsi="宋体" w:eastAsia="宋体" w:cs="宋体"/>
                <w:b w:val="0"/>
                <w:bCs/>
                <w:color w:val="000000"/>
                <w:kern w:val="21"/>
                <w:sz w:val="21"/>
                <w:szCs w:val="21"/>
                <w:u w:val="none"/>
                <w:lang w:val="en-US" w:eastAsia="zh-CN" w:bidi="ar-SA"/>
              </w:rPr>
            </w:pPr>
            <w:r>
              <w:rPr>
                <w:rStyle w:val="10"/>
                <w:rFonts w:hint="eastAsia" w:ascii="宋体" w:hAnsi="宋体" w:eastAsia="宋体" w:cs="宋体"/>
                <w:b w:val="0"/>
                <w:bCs/>
                <w:color w:val="000000"/>
                <w:kern w:val="21"/>
                <w:sz w:val="21"/>
                <w:szCs w:val="21"/>
                <w:u w:val="none"/>
                <w:lang w:bidi="ar"/>
              </w:rPr>
              <w:t>荣誉表彰</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Fonts w:hint="eastAsia" w:ascii="宋体" w:hAnsi="宋体" w:eastAsia="宋体" w:cs="宋体"/>
                <w:b w:val="0"/>
                <w:bCs/>
                <w:color w:val="000000"/>
                <w:kern w:val="21"/>
                <w:sz w:val="21"/>
                <w:szCs w:val="21"/>
                <w:u w:val="none"/>
                <w:lang w:val="en-US" w:eastAsia="zh-CN" w:bidi="ar-SA"/>
              </w:rPr>
            </w:pPr>
            <w:r>
              <w:rPr>
                <w:rStyle w:val="10"/>
                <w:rFonts w:hint="eastAsia" w:ascii="宋体" w:hAnsi="宋体" w:eastAsia="宋体" w:cs="宋体"/>
                <w:b w:val="0"/>
                <w:bCs/>
                <w:color w:val="000000"/>
                <w:kern w:val="21"/>
                <w:sz w:val="21"/>
                <w:szCs w:val="21"/>
                <w:u w:val="none"/>
                <w:lang w:bidi="ar"/>
              </w:rPr>
              <w:t>4.6</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荣誉及嘉奖</w:t>
            </w: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因个人表现优异，获得市级及以上“劳模”“杰出青年”等正面影响力的荣誉表彰。</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kern w:val="21"/>
                <w:sz w:val="21"/>
                <w:szCs w:val="21"/>
                <w:u w:val="none"/>
                <w:lang w:bidi="ar"/>
              </w:rPr>
              <w:t>根据表彰文件等佐证材料收集、录入、核实。</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加分项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78</w:t>
            </w:r>
          </w:p>
        </w:tc>
        <w:tc>
          <w:tcPr>
            <w:tcW w:w="303"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其他指标</w:t>
            </w: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5.1</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公民基本信息</w:t>
            </w: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公民基本情况。</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共享公安系统中公民的身份、籍贯等信息。</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79</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犯罪信息。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考核周期内，因实施交通肇事、危险驾驶等危害公共安全或者因实施故意伤害、侮辱、诽谤等侵犯公民人身权利构成犯罪，被依法追究刑事责任的。</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80</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rPr>
              <w:t>治安违法信息。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考核周期内，驾驶员因违法行为而被处以治安处罚的。不在本表格单独列举“三级指标”中的违法违规行为等。</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81</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5.2</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营运有关信息</w:t>
            </w: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从业资格基本信息。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共享省道路运输从业人员管理服务平台从业资格基本信息。</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82</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企业评价。</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记录企业对驾驶员正面、负面的评价及信息，如爱心车队、义工等信息，只作记录不考核。</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83</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工作经历。</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驾驶员从事公共交通行业的工作经历记录，只作记录不考核。</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84</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restar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5.3</w:t>
            </w:r>
            <w:r>
              <w:rPr>
                <w:rStyle w:val="10"/>
                <w:rFonts w:hint="eastAsia" w:ascii="宋体" w:hAnsi="宋体" w:eastAsia="宋体" w:cs="宋体"/>
                <w:b w:val="0"/>
                <w:bCs/>
                <w:color w:val="000000"/>
                <w:kern w:val="21"/>
                <w:sz w:val="21"/>
                <w:szCs w:val="21"/>
                <w:u w:val="none"/>
                <w:lang w:val="en-US" w:eastAsia="zh-CN" w:bidi="ar"/>
              </w:rPr>
              <w:t xml:space="preserve"> </w:t>
            </w:r>
            <w:r>
              <w:rPr>
                <w:rStyle w:val="10"/>
                <w:rFonts w:hint="eastAsia" w:ascii="宋体" w:hAnsi="宋体" w:eastAsia="宋体" w:cs="宋体"/>
                <w:b w:val="0"/>
                <w:bCs/>
                <w:color w:val="000000"/>
                <w:kern w:val="21"/>
                <w:sz w:val="21"/>
                <w:szCs w:val="21"/>
                <w:u w:val="none"/>
                <w:lang w:bidi="ar"/>
              </w:rPr>
              <w:t>其他机构信息</w:t>
            </w: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被列入国家、省、市失信惩戒名单的。</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共享国家、省、市失信惩戒名单信息。</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考核项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lang w:bidi="ar"/>
              </w:rPr>
            </w:pPr>
            <w:r>
              <w:rPr>
                <w:rStyle w:val="10"/>
                <w:rFonts w:hint="eastAsia" w:ascii="宋体" w:hAnsi="宋体" w:eastAsia="宋体" w:cs="宋体"/>
                <w:b w:val="0"/>
                <w:bCs/>
                <w:color w:val="000000"/>
                <w:kern w:val="21"/>
                <w:sz w:val="21"/>
                <w:szCs w:val="21"/>
                <w:u w:val="none"/>
                <w:lang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85</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银行信息。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共享银行信息中驾驶员信用信息。</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86</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公安信息。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共享公安信息，不在本表格单独列举“三级指标”中的违法违规行为等。</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87</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医疗信息。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共享医疗信息中驾驶员的健康情况。</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88</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教育信息。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共享驾驶员教育信息。</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89</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司法信息。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共享驾驶员失信被执行人信息。</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27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90</w:t>
            </w:r>
          </w:p>
        </w:tc>
        <w:tc>
          <w:tcPr>
            <w:tcW w:w="303"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rPr>
                <w:rStyle w:val="10"/>
                <w:rFonts w:hint="eastAsia" w:ascii="宋体" w:hAnsi="宋体" w:eastAsia="宋体" w:cs="宋体"/>
                <w:b w:val="0"/>
                <w:bCs/>
                <w:color w:val="000000"/>
                <w:kern w:val="21"/>
                <w:sz w:val="21"/>
                <w:szCs w:val="21"/>
                <w:u w:val="none"/>
              </w:rPr>
            </w:pPr>
          </w:p>
        </w:tc>
        <w:tc>
          <w:tcPr>
            <w:tcW w:w="531" w:type="pct"/>
            <w:vMerge w:val="continue"/>
            <w:tcBorders>
              <w:tl2br w:val="nil"/>
              <w:tr2bl w:val="nil"/>
            </w:tcBorders>
            <w:shd w:val="clear" w:color="auto" w:fill="FFFFFF"/>
            <w:noWrap w:val="0"/>
            <w:vAlign w:val="center"/>
          </w:tcPr>
          <w:p>
            <w:pPr>
              <w:pStyle w:val="3"/>
              <w:keepNext w:val="0"/>
              <w:keepLines w:val="0"/>
              <w:pageBreakBefore w:val="0"/>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rPr>
                <w:rStyle w:val="10"/>
                <w:rFonts w:hint="eastAsia" w:ascii="宋体" w:hAnsi="宋体" w:eastAsia="宋体" w:cs="宋体"/>
                <w:b w:val="0"/>
                <w:bCs/>
                <w:color w:val="000000"/>
                <w:kern w:val="21"/>
                <w:sz w:val="21"/>
                <w:szCs w:val="21"/>
                <w:u w:val="none"/>
              </w:rPr>
            </w:pPr>
          </w:p>
        </w:tc>
        <w:tc>
          <w:tcPr>
            <w:tcW w:w="1348"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信访信息。</w:t>
            </w:r>
          </w:p>
        </w:tc>
        <w:tc>
          <w:tcPr>
            <w:tcW w:w="1724"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both"/>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共享驾驶员参与违规信访的信息。不在本表格单独列举“三级指标”中的行为。</w:t>
            </w:r>
          </w:p>
        </w:tc>
        <w:tc>
          <w:tcPr>
            <w:tcW w:w="531"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记录项</w:t>
            </w:r>
          </w:p>
        </w:tc>
        <w:tc>
          <w:tcPr>
            <w:tcW w:w="285" w:type="pct"/>
            <w:tcBorders>
              <w:tl2br w:val="nil"/>
              <w:tr2bl w:val="nil"/>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32" w:beforeLines="10" w:after="32" w:afterLines="10" w:line="292" w:lineRule="exact"/>
              <w:ind w:left="-63" w:leftChars="-30" w:right="-63" w:rightChars="-30" w:firstLine="0" w:firstLineChars="0"/>
              <w:jc w:val="center"/>
              <w:textAlignment w:val="center"/>
              <w:rPr>
                <w:rStyle w:val="10"/>
                <w:rFonts w:hint="eastAsia" w:ascii="宋体" w:hAnsi="宋体" w:eastAsia="宋体" w:cs="宋体"/>
                <w:b w:val="0"/>
                <w:bCs/>
                <w:color w:val="000000"/>
                <w:kern w:val="21"/>
                <w:sz w:val="21"/>
                <w:szCs w:val="21"/>
                <w:u w:val="none"/>
              </w:rPr>
            </w:pPr>
            <w:r>
              <w:rPr>
                <w:rStyle w:val="10"/>
                <w:rFonts w:hint="eastAsia" w:ascii="宋体" w:hAnsi="宋体" w:eastAsia="宋体" w:cs="宋体"/>
                <w:b w:val="0"/>
                <w:bCs/>
                <w:color w:val="000000"/>
                <w:kern w:val="21"/>
                <w:sz w:val="21"/>
                <w:szCs w:val="21"/>
                <w:u w:val="none"/>
                <w:lang w:bidi="ar"/>
              </w:rPr>
              <w:t>0</w:t>
            </w:r>
          </w:p>
        </w:tc>
      </w:tr>
    </w:tbl>
    <w:p>
      <w:pPr>
        <w:keepNext w:val="0"/>
        <w:keepLines w:val="0"/>
        <w:pageBreakBefore w:val="0"/>
        <w:widowControl w:val="0"/>
        <w:kinsoku/>
        <w:wordWrap/>
        <w:overflowPunct/>
        <w:topLinePunct w:val="0"/>
        <w:autoSpaceDE/>
        <w:autoSpaceDN/>
        <w:bidi w:val="0"/>
        <w:adjustRightInd/>
        <w:snapToGrid/>
        <w:spacing w:line="40" w:lineRule="exact"/>
        <w:ind w:right="0" w:rightChars="0"/>
        <w:jc w:val="both"/>
        <w:textAlignment w:val="auto"/>
        <w:rPr>
          <w:rFonts w:hint="eastAsia" w:ascii="宋体" w:hAnsi="宋体" w:eastAsia="宋体" w:cs="宋体"/>
          <w:b w:val="0"/>
          <w:bCs w:val="0"/>
          <w:sz w:val="24"/>
          <w:szCs w:val="24"/>
          <w:lang w:val="en-US" w:eastAsia="zh-CN"/>
        </w:rPr>
      </w:pPr>
    </w:p>
    <w:p/>
    <w:sectPr>
      <w:headerReference r:id="rId3" w:type="default"/>
      <w:footerReference r:id="rId4" w:type="default"/>
      <w:footnotePr>
        <w:numFmt w:val="decimalEnclosedCircleChinese"/>
      </w:footnotePr>
      <w:pgSz w:w="11906" w:h="16838"/>
      <w:pgMar w:top="2268" w:right="1417" w:bottom="2268" w:left="1587" w:header="1417" w:footer="1417"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1"/>
                              <w:rFonts w:ascii="Times New Roman" w:hAnsi="Times New Roman"/>
                            </w:rPr>
                          </w:pPr>
                          <w:r>
                            <w:rPr>
                              <w:rStyle w:val="11"/>
                              <w:rFonts w:ascii="Times New Roman" w:hAnsi="Times New Roman"/>
                            </w:rPr>
                            <w:fldChar w:fldCharType="begin"/>
                          </w:r>
                          <w:r>
                            <w:rPr>
                              <w:rStyle w:val="11"/>
                              <w:rFonts w:ascii="Times New Roman" w:hAnsi="Times New Roman"/>
                            </w:rPr>
                            <w:instrText xml:space="preserve"> PAGE  \* MERGEFORMAT </w:instrText>
                          </w:r>
                          <w:r>
                            <w:rPr>
                              <w:rStyle w:val="11"/>
                              <w:rFonts w:ascii="Times New Roman" w:hAnsi="Times New Roman"/>
                            </w:rPr>
                            <w:fldChar w:fldCharType="separate"/>
                          </w:r>
                          <w:r>
                            <w:rPr>
                              <w:rStyle w:val="11"/>
                              <w:rFonts w:ascii="Times New Roman" w:hAnsi="Times New Roman"/>
                            </w:rPr>
                            <w:t>26</w:t>
                          </w:r>
                          <w:r>
                            <w:rPr>
                              <w:rStyle w:val="11"/>
                              <w:rFonts w:ascii="Times New Roman" w:hAnsi="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rPr>
                        <w:rStyle w:val="11"/>
                        <w:rFonts w:ascii="Times New Roman" w:hAnsi="Times New Roman"/>
                      </w:rPr>
                    </w:pPr>
                    <w:r>
                      <w:rPr>
                        <w:rStyle w:val="11"/>
                        <w:rFonts w:ascii="Times New Roman" w:hAnsi="Times New Roman"/>
                      </w:rPr>
                      <w:fldChar w:fldCharType="begin"/>
                    </w:r>
                    <w:r>
                      <w:rPr>
                        <w:rStyle w:val="11"/>
                        <w:rFonts w:ascii="Times New Roman" w:hAnsi="Times New Roman"/>
                      </w:rPr>
                      <w:instrText xml:space="preserve"> PAGE  \* MERGEFORMAT </w:instrText>
                    </w:r>
                    <w:r>
                      <w:rPr>
                        <w:rStyle w:val="11"/>
                        <w:rFonts w:ascii="Times New Roman" w:hAnsi="Times New Roman"/>
                      </w:rPr>
                      <w:fldChar w:fldCharType="separate"/>
                    </w:r>
                    <w:r>
                      <w:rPr>
                        <w:rStyle w:val="11"/>
                        <w:rFonts w:ascii="Times New Roman" w:hAnsi="Times New Roman"/>
                      </w:rPr>
                      <w:t>26</w:t>
                    </w:r>
                    <w:r>
                      <w:rPr>
                        <w:rStyle w:val="11"/>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distribute"/>
    </w:pPr>
    <w:r>
      <w:rPr>
        <w:rFonts w:hint="eastAsia" w:ascii="宋体" w:hAnsi="宋体"/>
      </w:rPr>
      <w:t xml:space="preserve">深圳市人民政府公报                             </w:t>
    </w:r>
    <w:r>
      <w:rPr>
        <w:rFonts w:hint="eastAsia" w:ascii="宋体" w:hAnsi="宋体"/>
        <w:lang w:val="en-US" w:eastAsia="zh-CN"/>
      </w:rPr>
      <w:t xml:space="preserve">  </w:t>
    </w:r>
    <w:r>
      <w:rPr>
        <w:rFonts w:hint="eastAsia" w:ascii="宋体" w:hAnsi="宋体"/>
      </w:rPr>
      <w:t xml:space="preserve">                                   202</w:t>
    </w:r>
    <w:r>
      <w:rPr>
        <w:rFonts w:hint="eastAsia" w:ascii="宋体" w:hAnsi="宋体"/>
        <w:lang w:val="en-US" w:eastAsia="zh-CN"/>
      </w:rPr>
      <w:t>4</w:t>
    </w:r>
    <w:r>
      <w:rPr>
        <w:rFonts w:hint="eastAsia" w:ascii="宋体" w:hAnsi="宋体"/>
      </w:rPr>
      <w:t>年第</w:t>
    </w:r>
    <w:r>
      <w:rPr>
        <w:rFonts w:hint="eastAsia" w:ascii="宋体" w:hAnsi="宋体"/>
        <w:lang w:val="en-US" w:eastAsia="zh-CN"/>
      </w:rPr>
      <w:t>17</w:t>
    </w:r>
    <w:r>
      <w:rPr>
        <w:rFonts w:hint="eastAsia" w:ascii="宋体" w:hAnsi="宋体"/>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TA0ZGFlNzI0NmI0N2FiNGI1MzFhYTlmMDJhN2QifQ=="/>
  </w:docVars>
  <w:rsids>
    <w:rsidRoot w:val="42DC3859"/>
    <w:rsid w:val="42DC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3"/>
    <w:next w:val="6"/>
    <w:qFormat/>
    <w:uiPriority w:val="0"/>
    <w:pPr>
      <w:spacing w:after="120"/>
    </w:pPr>
    <w:rPr>
      <w:rFonts w:ascii="Times New Roman" w:hAnsi="Times New Roman"/>
      <w:szCs w:val="20"/>
    </w:rPr>
  </w:style>
  <w:style w:type="paragraph" w:customStyle="1" w:styleId="3">
    <w:name w:val="正文_0"/>
    <w:next w:val="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Body Text First Indent 2"/>
    <w:basedOn w:val="5"/>
    <w:next w:val="2"/>
    <w:qFormat/>
    <w:uiPriority w:val="0"/>
    <w:pPr>
      <w:ind w:firstLine="420"/>
    </w:pPr>
    <w:rPr>
      <w:rFonts w:ascii="仿宋_GB2312" w:hAnsi="Calibri" w:eastAsia="宋体"/>
      <w:sz w:val="21"/>
      <w:szCs w:val="32"/>
    </w:rPr>
  </w:style>
  <w:style w:type="paragraph" w:styleId="5">
    <w:name w:val="Body Text Indent"/>
    <w:basedOn w:val="1"/>
    <w:qFormat/>
    <w:uiPriority w:val="0"/>
    <w:pPr>
      <w:ind w:firstLine="640"/>
    </w:pPr>
    <w:rPr>
      <w:rFonts w:ascii="Times New Roman" w:hAnsi="Times New Roman" w:eastAsia="仿宋_GB2312"/>
      <w:sz w:val="32"/>
      <w:szCs w:val="20"/>
    </w:rPr>
  </w:style>
  <w:style w:type="paragraph" w:customStyle="1" w:styleId="6">
    <w:name w:val="正文_0_0"/>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Char Char1 Char Char Char Char Char Char"/>
    <w:basedOn w:val="1"/>
    <w:autoRedefine/>
    <w:qFormat/>
    <w:uiPriority w:val="0"/>
    <w:pPr>
      <w:widowControl/>
      <w:adjustRightInd w:val="0"/>
      <w:snapToGrid w:val="0"/>
      <w:spacing w:beforeLines="25" w:line="240" w:lineRule="exact"/>
      <w:ind w:firstLine="560" w:firstLineChars="192"/>
      <w:jc w:val="left"/>
    </w:pPr>
    <w:rPr>
      <w:rFonts w:ascii="宋体" w:hAnsi="宋体" w:eastAsia="仿宋_GB2312"/>
      <w:kern w:val="0"/>
      <w:sz w:val="28"/>
      <w:szCs w:val="28"/>
      <w:lang w:eastAsia="en-US"/>
    </w:rPr>
  </w:style>
  <w:style w:type="character" w:customStyle="1" w:styleId="13">
    <w:name w:val="font31"/>
    <w:basedOn w:val="10"/>
    <w:autoRedefine/>
    <w:qFormat/>
    <w:uiPriority w:val="0"/>
    <w:rPr>
      <w:rFonts w:ascii="宋体" w:hAnsi="宋体" w:eastAsia="宋体" w:cs="宋体"/>
      <w:color w:val="000000"/>
      <w:sz w:val="22"/>
      <w:szCs w:val="22"/>
      <w:u w:val="none"/>
    </w:rPr>
  </w:style>
  <w:style w:type="character" w:customStyle="1" w:styleId="14">
    <w:name w:val="font01"/>
    <w:basedOn w:val="10"/>
    <w:autoRedefine/>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2024-05-22T08:33:00Z</dcterms:created>
  <dc:creator>龙瑶</dc:creator>
  <cp:lastModifiedBy>龙瑶</cp:lastModifiedBy>
  <dcterms:modified xsi:type="dcterms:W3CDTF">2024-05-22T08:35:45Z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1B9A237C01514739807C0962A87F9E95_11</vt:lpwstr>
  </property>
</Properties>
</file>