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color w:val="000000"/>
          <w:sz w:val="21"/>
          <w:szCs w:val="21"/>
        </w:rPr>
      </w:pPr>
      <w:r>
        <w:rPr>
          <w:rFonts w:hint="eastAsia" w:ascii="宋体" w:hAnsi="宋体" w:cs="宋体"/>
          <w:b/>
          <w:color w:val="000000"/>
          <w:sz w:val="21"/>
          <w:szCs w:val="21"/>
        </w:rPr>
        <w:t>内部评审项目评分表</w:t>
      </w:r>
    </w:p>
    <w:p>
      <w:pPr>
        <w:spacing w:after="60" w:line="400" w:lineRule="exact"/>
        <w:ind w:leftChars="-337" w:hanging="619" w:hangingChars="295"/>
        <w:rPr>
          <w:rFonts w:ascii="宋体" w:hAnsi="宋体" w:cs="宋体"/>
          <w:color w:val="000000"/>
          <w:sz w:val="21"/>
          <w:szCs w:val="21"/>
          <w:u w:val="single"/>
        </w:rPr>
      </w:pPr>
      <w:r>
        <w:rPr>
          <w:rFonts w:hint="eastAsia" w:ascii="宋体" w:hAnsi="宋体" w:cs="宋体"/>
          <w:color w:val="000000"/>
          <w:sz w:val="21"/>
          <w:szCs w:val="21"/>
        </w:rPr>
        <w:t>项目名称：</w:t>
      </w:r>
    </w:p>
    <w:tbl>
      <w:tblPr>
        <w:tblStyle w:val="10"/>
        <w:tblW w:w="1376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55"/>
        <w:gridCol w:w="6585"/>
        <w:gridCol w:w="1520"/>
        <w:gridCol w:w="174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6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评分参考及范围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价格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投标总价</w:t>
            </w:r>
          </w:p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分)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供应商所提供的报价为包干价，包括运费、税费以及售后服务所涉及的所有材料费及人工费，</w:t>
            </w:r>
            <w:r>
              <w:rPr>
                <w:rFonts w:ascii="宋体" w:hAnsi="宋体"/>
                <w:sz w:val="21"/>
                <w:szCs w:val="21"/>
              </w:rPr>
              <w:t>本项目为资格招标，不涉及具体投标金额</w:t>
            </w:r>
            <w:bookmarkStart w:id="0" w:name="_Toc318878975"/>
            <w:bookmarkStart w:id="1" w:name="_Toc505180412"/>
            <w:r>
              <w:rPr>
                <w:rFonts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填写提供《采购需求</w:t>
            </w:r>
            <w:bookmarkEnd w:id="0"/>
            <w:r>
              <w:rPr>
                <w:rFonts w:hint="eastAsia" w:ascii="宋体" w:hAnsi="宋体"/>
                <w:sz w:val="21"/>
                <w:szCs w:val="21"/>
              </w:rPr>
              <w:t>一览表</w:t>
            </w:r>
            <w:bookmarkEnd w:id="1"/>
            <w:r>
              <w:rPr>
                <w:rFonts w:hint="eastAsia" w:ascii="宋体" w:hAnsi="宋体"/>
                <w:sz w:val="21"/>
                <w:szCs w:val="21"/>
              </w:rPr>
              <w:t>》中限价一栏</w:t>
            </w:r>
            <w:r>
              <w:rPr>
                <w:rFonts w:ascii="宋体" w:hAnsi="宋体"/>
                <w:sz w:val="21"/>
                <w:szCs w:val="21"/>
              </w:rPr>
              <w:t>但不得以低于其成本的报价竞标，评审委员会根据响应情况进行横向比较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服务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技术保障措施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在投标文件中详细说明保障措施（包</w:t>
            </w:r>
            <w:bookmarkStart w:id="2" w:name="_GoBack"/>
            <w:bookmarkEnd w:id="2"/>
            <w:r>
              <w:rPr>
                <w:rFonts w:ascii="宋体" w:hAnsi="宋体"/>
                <w:color w:val="000000"/>
                <w:sz w:val="21"/>
                <w:szCs w:val="21"/>
              </w:rPr>
              <w:t>括服务人员安排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是否合理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、服务方案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是否完整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、配送计划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满足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需求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等），评审委员会根据响应情况进行横向比较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，分档评分：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满足以上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3点，得20分；满足以上2点得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分；满足以上1点得5分；以上条件都不满足，得0分。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供货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default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分）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中标人免费送货上门，所有商品需按订单要求打包送到采购单位指定地点（中标人提供免费运输、卸货、搬运等），并随货提供与货物数量、品种、价格相符的该批商品总清单和分包清单。评审标准：</w:t>
            </w:r>
          </w:p>
          <w:p>
            <w:pPr>
              <w:widowControl/>
              <w:spacing w:line="30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投标人响应符合全部供货要求得</w:t>
            </w:r>
            <w:r>
              <w:rPr>
                <w:rFonts w:hint="default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分，未响应或不满足要求不得分。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产品质量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（10分）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要求提供的产品为厂家官方正品。供应商提供任何一款商品供货厂家官方产品销售授权得10分，不提供不得分，评审标准：</w:t>
            </w:r>
          </w:p>
          <w:p>
            <w:pPr>
              <w:widowControl/>
              <w:spacing w:line="300" w:lineRule="atLeast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提供有效厂家官方产品销售授权书，且授权书有效期不得低于三年。未提供不得分。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售后响应及解决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分）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一旦发生质量问题，投标人保证在接到通知</w:t>
            </w:r>
            <w:r>
              <w:rPr>
                <w:rFonts w:ascii="宋体" w:hAnsi="宋体"/>
                <w:sz w:val="21"/>
                <w:szCs w:val="21"/>
              </w:rPr>
              <w:t>24</w:t>
            </w:r>
            <w:r>
              <w:rPr>
                <w:rFonts w:hint="eastAsia" w:ascii="宋体" w:hAnsi="宋体"/>
                <w:sz w:val="21"/>
                <w:szCs w:val="21"/>
              </w:rPr>
              <w:t>小时内赶到现场进行修理或更换，响应及故障解决。评审标准：</w:t>
            </w:r>
          </w:p>
          <w:p>
            <w:pPr>
              <w:widowControl/>
              <w:spacing w:line="30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投标人响应符合全部要求得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分，未响应或不满足要求不得分。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投标人近三年同类业绩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（10分）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投标人近三年（20</w:t>
            </w:r>
            <w:r>
              <w:rPr>
                <w:rFonts w:hint="eastAsia" w:ascii="宋体" w:hAnsi="宋体"/>
                <w:color w:val="000000" w:themeColor="text1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月至招标公告发布之日止，以合同签订时间为准）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同类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业绩，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提供1个得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/>
                <w:sz w:val="21"/>
                <w:szCs w:val="21"/>
              </w:rPr>
              <w:t>，未提供的不得分。投标人必须在投标文件中提供每一个完成项目的合同关键页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或中标通知等相</w:t>
            </w:r>
            <w:r>
              <w:rPr>
                <w:rFonts w:ascii="宋体" w:hAnsi="宋体"/>
                <w:sz w:val="21"/>
                <w:szCs w:val="21"/>
              </w:rPr>
              <w:t>关证明材料，否则不得分。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履约情况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（10分）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供应商在上述“有效业绩”评审项中参加评审并被认定有效的业绩，能够提供用户出具的履约证明材料或者项目验收意见表，且评价为优或者合格的，每提供一项得5分，总分10分。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评审标准：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提供用户出具的履约证明材料并加盖合同甲方公章（或甲方业务章），未按要求提供或无法判断则不得分，原件备查。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</w:t>
            </w:r>
            <w:r>
              <w:rPr>
                <w:rFonts w:ascii="宋体" w:hAnsi="宋体"/>
                <w:sz w:val="21"/>
                <w:szCs w:val="21"/>
              </w:rPr>
              <w:t>承诺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对供货商品质量作出承诺，确保配送商品保质、保量、保真，投标人应保留入货单据随时备查。评审标准：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根据投标人服务方案中的相应内容由评委横向比较，分档评分：优1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分；良5分；差0分。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评分合计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wordWrap w:val="0"/>
        <w:ind w:right="-47"/>
        <w:rPr>
          <w:rFonts w:ascii="宋体" w:hAnsi="宋体" w:cs="宋体"/>
          <w:sz w:val="21"/>
          <w:szCs w:val="21"/>
        </w:rPr>
      </w:pPr>
    </w:p>
    <w:sectPr>
      <w:pgSz w:w="16838" w:h="11906" w:orient="landscape"/>
      <w:pgMar w:top="568" w:right="1383" w:bottom="993" w:left="1327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NzhkMjFhMWVjM2EwZGVkM2FjZTNiZGI4OGI4NzIifQ=="/>
  </w:docVars>
  <w:rsids>
    <w:rsidRoot w:val="009E0B9F"/>
    <w:rsid w:val="000000A2"/>
    <w:rsid w:val="00024A0A"/>
    <w:rsid w:val="000358C3"/>
    <w:rsid w:val="00044D9D"/>
    <w:rsid w:val="00045D33"/>
    <w:rsid w:val="000522B6"/>
    <w:rsid w:val="0005449D"/>
    <w:rsid w:val="00060790"/>
    <w:rsid w:val="00062229"/>
    <w:rsid w:val="00064568"/>
    <w:rsid w:val="00070590"/>
    <w:rsid w:val="00073CE8"/>
    <w:rsid w:val="00081B07"/>
    <w:rsid w:val="0008642D"/>
    <w:rsid w:val="00087D27"/>
    <w:rsid w:val="00091D96"/>
    <w:rsid w:val="0009412D"/>
    <w:rsid w:val="000B362E"/>
    <w:rsid w:val="000B6992"/>
    <w:rsid w:val="000C489D"/>
    <w:rsid w:val="000D51E0"/>
    <w:rsid w:val="000E0193"/>
    <w:rsid w:val="000F6FB8"/>
    <w:rsid w:val="000F7ACE"/>
    <w:rsid w:val="00105150"/>
    <w:rsid w:val="00133E31"/>
    <w:rsid w:val="00140E48"/>
    <w:rsid w:val="00143B23"/>
    <w:rsid w:val="00146902"/>
    <w:rsid w:val="00154F68"/>
    <w:rsid w:val="00156E80"/>
    <w:rsid w:val="00160875"/>
    <w:rsid w:val="001613B6"/>
    <w:rsid w:val="00165A54"/>
    <w:rsid w:val="00175B83"/>
    <w:rsid w:val="001817B6"/>
    <w:rsid w:val="001834DE"/>
    <w:rsid w:val="00186C53"/>
    <w:rsid w:val="001953D7"/>
    <w:rsid w:val="00195F3D"/>
    <w:rsid w:val="001A3AA2"/>
    <w:rsid w:val="001A596E"/>
    <w:rsid w:val="001B6AD1"/>
    <w:rsid w:val="001E1FC5"/>
    <w:rsid w:val="001E6C98"/>
    <w:rsid w:val="001F20BB"/>
    <w:rsid w:val="001F2FAE"/>
    <w:rsid w:val="001F3D10"/>
    <w:rsid w:val="002010DB"/>
    <w:rsid w:val="0020797F"/>
    <w:rsid w:val="00207C4A"/>
    <w:rsid w:val="00217ABB"/>
    <w:rsid w:val="00227B57"/>
    <w:rsid w:val="00246C01"/>
    <w:rsid w:val="00250887"/>
    <w:rsid w:val="002653A5"/>
    <w:rsid w:val="002673DF"/>
    <w:rsid w:val="00271FE4"/>
    <w:rsid w:val="00277D3A"/>
    <w:rsid w:val="00283543"/>
    <w:rsid w:val="00291DEF"/>
    <w:rsid w:val="002B0C66"/>
    <w:rsid w:val="002C0EE6"/>
    <w:rsid w:val="002F0203"/>
    <w:rsid w:val="002F2AF3"/>
    <w:rsid w:val="002F368C"/>
    <w:rsid w:val="002F4C15"/>
    <w:rsid w:val="0030021E"/>
    <w:rsid w:val="00307656"/>
    <w:rsid w:val="0031192D"/>
    <w:rsid w:val="00325072"/>
    <w:rsid w:val="00326DF2"/>
    <w:rsid w:val="00330CF3"/>
    <w:rsid w:val="00331D80"/>
    <w:rsid w:val="00332523"/>
    <w:rsid w:val="003325D0"/>
    <w:rsid w:val="00351D84"/>
    <w:rsid w:val="003530C5"/>
    <w:rsid w:val="00375801"/>
    <w:rsid w:val="00377FAD"/>
    <w:rsid w:val="00381D43"/>
    <w:rsid w:val="003831D6"/>
    <w:rsid w:val="0038539A"/>
    <w:rsid w:val="003B08A1"/>
    <w:rsid w:val="003B4C12"/>
    <w:rsid w:val="003C2411"/>
    <w:rsid w:val="0040507F"/>
    <w:rsid w:val="004128B6"/>
    <w:rsid w:val="004254CA"/>
    <w:rsid w:val="00426206"/>
    <w:rsid w:val="0042626D"/>
    <w:rsid w:val="00435197"/>
    <w:rsid w:val="004517FC"/>
    <w:rsid w:val="004553EA"/>
    <w:rsid w:val="00462F68"/>
    <w:rsid w:val="0047256C"/>
    <w:rsid w:val="004755BE"/>
    <w:rsid w:val="00476A9E"/>
    <w:rsid w:val="004A065F"/>
    <w:rsid w:val="004A664E"/>
    <w:rsid w:val="004B1F90"/>
    <w:rsid w:val="004B5FE5"/>
    <w:rsid w:val="004C4236"/>
    <w:rsid w:val="004E048D"/>
    <w:rsid w:val="004E7256"/>
    <w:rsid w:val="004F7983"/>
    <w:rsid w:val="00501185"/>
    <w:rsid w:val="00504E04"/>
    <w:rsid w:val="00507DFA"/>
    <w:rsid w:val="005119DC"/>
    <w:rsid w:val="005128D5"/>
    <w:rsid w:val="005241D2"/>
    <w:rsid w:val="0053355F"/>
    <w:rsid w:val="00541387"/>
    <w:rsid w:val="00552417"/>
    <w:rsid w:val="0056459D"/>
    <w:rsid w:val="005712CC"/>
    <w:rsid w:val="00576524"/>
    <w:rsid w:val="005816A2"/>
    <w:rsid w:val="00585854"/>
    <w:rsid w:val="00585C18"/>
    <w:rsid w:val="0059294F"/>
    <w:rsid w:val="00594B97"/>
    <w:rsid w:val="005A437E"/>
    <w:rsid w:val="005B158F"/>
    <w:rsid w:val="005C6BFB"/>
    <w:rsid w:val="005E2332"/>
    <w:rsid w:val="005E60BE"/>
    <w:rsid w:val="005F00DE"/>
    <w:rsid w:val="005F32E0"/>
    <w:rsid w:val="005F3595"/>
    <w:rsid w:val="0060060C"/>
    <w:rsid w:val="006063FA"/>
    <w:rsid w:val="0060730A"/>
    <w:rsid w:val="0061322A"/>
    <w:rsid w:val="00616DCF"/>
    <w:rsid w:val="006302C2"/>
    <w:rsid w:val="00633763"/>
    <w:rsid w:val="00636CA1"/>
    <w:rsid w:val="00640513"/>
    <w:rsid w:val="00644C18"/>
    <w:rsid w:val="0064624E"/>
    <w:rsid w:val="00647509"/>
    <w:rsid w:val="00653A8A"/>
    <w:rsid w:val="00661B71"/>
    <w:rsid w:val="006627DD"/>
    <w:rsid w:val="006648C8"/>
    <w:rsid w:val="00674051"/>
    <w:rsid w:val="00674382"/>
    <w:rsid w:val="00675C09"/>
    <w:rsid w:val="006801A7"/>
    <w:rsid w:val="0069277D"/>
    <w:rsid w:val="006B13FA"/>
    <w:rsid w:val="006B4711"/>
    <w:rsid w:val="006B49BE"/>
    <w:rsid w:val="006B5B72"/>
    <w:rsid w:val="006C07B8"/>
    <w:rsid w:val="006C2C1D"/>
    <w:rsid w:val="006C3F25"/>
    <w:rsid w:val="006C4FB9"/>
    <w:rsid w:val="006C5800"/>
    <w:rsid w:val="006D0BFE"/>
    <w:rsid w:val="006E174F"/>
    <w:rsid w:val="007014C8"/>
    <w:rsid w:val="007038F8"/>
    <w:rsid w:val="00706642"/>
    <w:rsid w:val="00732A5B"/>
    <w:rsid w:val="007503C5"/>
    <w:rsid w:val="00750D4A"/>
    <w:rsid w:val="00753B71"/>
    <w:rsid w:val="00767A71"/>
    <w:rsid w:val="00775125"/>
    <w:rsid w:val="00784176"/>
    <w:rsid w:val="007963BC"/>
    <w:rsid w:val="007A0085"/>
    <w:rsid w:val="007A175F"/>
    <w:rsid w:val="007C3C44"/>
    <w:rsid w:val="007D026E"/>
    <w:rsid w:val="007D3675"/>
    <w:rsid w:val="007D4B35"/>
    <w:rsid w:val="007E614A"/>
    <w:rsid w:val="007F6234"/>
    <w:rsid w:val="008043A1"/>
    <w:rsid w:val="00812F20"/>
    <w:rsid w:val="00813D3B"/>
    <w:rsid w:val="00832E55"/>
    <w:rsid w:val="00836F11"/>
    <w:rsid w:val="0084456A"/>
    <w:rsid w:val="008576CD"/>
    <w:rsid w:val="00864704"/>
    <w:rsid w:val="0088463A"/>
    <w:rsid w:val="0088555A"/>
    <w:rsid w:val="00885EE7"/>
    <w:rsid w:val="008862F4"/>
    <w:rsid w:val="008915CB"/>
    <w:rsid w:val="00893E41"/>
    <w:rsid w:val="0089618C"/>
    <w:rsid w:val="008B500F"/>
    <w:rsid w:val="008D5698"/>
    <w:rsid w:val="008E0739"/>
    <w:rsid w:val="008E468F"/>
    <w:rsid w:val="008E6E74"/>
    <w:rsid w:val="008F2D80"/>
    <w:rsid w:val="008F4D63"/>
    <w:rsid w:val="00903EEA"/>
    <w:rsid w:val="00921B34"/>
    <w:rsid w:val="00926D79"/>
    <w:rsid w:val="00933EF2"/>
    <w:rsid w:val="00934AAD"/>
    <w:rsid w:val="0093585C"/>
    <w:rsid w:val="00942795"/>
    <w:rsid w:val="00942A80"/>
    <w:rsid w:val="00945EB9"/>
    <w:rsid w:val="009469EB"/>
    <w:rsid w:val="00955467"/>
    <w:rsid w:val="00961681"/>
    <w:rsid w:val="0096365E"/>
    <w:rsid w:val="009676FC"/>
    <w:rsid w:val="00974F20"/>
    <w:rsid w:val="00983580"/>
    <w:rsid w:val="00987E53"/>
    <w:rsid w:val="009C1813"/>
    <w:rsid w:val="009C229E"/>
    <w:rsid w:val="009E0B9F"/>
    <w:rsid w:val="009E3232"/>
    <w:rsid w:val="009E55ED"/>
    <w:rsid w:val="009E7C4C"/>
    <w:rsid w:val="009E7FEA"/>
    <w:rsid w:val="00A03838"/>
    <w:rsid w:val="00A057F4"/>
    <w:rsid w:val="00A119AB"/>
    <w:rsid w:val="00A21F15"/>
    <w:rsid w:val="00A271D1"/>
    <w:rsid w:val="00A346DB"/>
    <w:rsid w:val="00A51011"/>
    <w:rsid w:val="00A5706A"/>
    <w:rsid w:val="00A57C1B"/>
    <w:rsid w:val="00A705BB"/>
    <w:rsid w:val="00A759F8"/>
    <w:rsid w:val="00A771E6"/>
    <w:rsid w:val="00A86D66"/>
    <w:rsid w:val="00A944AA"/>
    <w:rsid w:val="00A94965"/>
    <w:rsid w:val="00A949C4"/>
    <w:rsid w:val="00A9582F"/>
    <w:rsid w:val="00A96425"/>
    <w:rsid w:val="00A971AC"/>
    <w:rsid w:val="00A97E62"/>
    <w:rsid w:val="00AB202E"/>
    <w:rsid w:val="00AB7897"/>
    <w:rsid w:val="00AC0787"/>
    <w:rsid w:val="00AC3261"/>
    <w:rsid w:val="00AD39D5"/>
    <w:rsid w:val="00AD6A54"/>
    <w:rsid w:val="00AE255C"/>
    <w:rsid w:val="00B00063"/>
    <w:rsid w:val="00B0294C"/>
    <w:rsid w:val="00B05E88"/>
    <w:rsid w:val="00B250F2"/>
    <w:rsid w:val="00B27953"/>
    <w:rsid w:val="00B27FEE"/>
    <w:rsid w:val="00B30F2F"/>
    <w:rsid w:val="00B3173B"/>
    <w:rsid w:val="00B36A40"/>
    <w:rsid w:val="00B55375"/>
    <w:rsid w:val="00B63BBE"/>
    <w:rsid w:val="00B73083"/>
    <w:rsid w:val="00B7391E"/>
    <w:rsid w:val="00B80E2C"/>
    <w:rsid w:val="00B81B91"/>
    <w:rsid w:val="00B840F3"/>
    <w:rsid w:val="00BA0531"/>
    <w:rsid w:val="00BA188B"/>
    <w:rsid w:val="00BB5E14"/>
    <w:rsid w:val="00BC1006"/>
    <w:rsid w:val="00BC1328"/>
    <w:rsid w:val="00BC4413"/>
    <w:rsid w:val="00BC7B90"/>
    <w:rsid w:val="00BE1D93"/>
    <w:rsid w:val="00BF4A7D"/>
    <w:rsid w:val="00BF5DD0"/>
    <w:rsid w:val="00BF67B0"/>
    <w:rsid w:val="00C03E2B"/>
    <w:rsid w:val="00C05503"/>
    <w:rsid w:val="00C055CB"/>
    <w:rsid w:val="00C05746"/>
    <w:rsid w:val="00C22E91"/>
    <w:rsid w:val="00C303C9"/>
    <w:rsid w:val="00C350B6"/>
    <w:rsid w:val="00C464D1"/>
    <w:rsid w:val="00C51582"/>
    <w:rsid w:val="00C6100B"/>
    <w:rsid w:val="00C63553"/>
    <w:rsid w:val="00C666A0"/>
    <w:rsid w:val="00C66ABC"/>
    <w:rsid w:val="00C95ADF"/>
    <w:rsid w:val="00CA42F3"/>
    <w:rsid w:val="00CB194D"/>
    <w:rsid w:val="00CE455E"/>
    <w:rsid w:val="00D048C8"/>
    <w:rsid w:val="00D12BA9"/>
    <w:rsid w:val="00D1346C"/>
    <w:rsid w:val="00D17B6D"/>
    <w:rsid w:val="00D23701"/>
    <w:rsid w:val="00D23D51"/>
    <w:rsid w:val="00D40D52"/>
    <w:rsid w:val="00D414A4"/>
    <w:rsid w:val="00D705EF"/>
    <w:rsid w:val="00D93AD0"/>
    <w:rsid w:val="00D94691"/>
    <w:rsid w:val="00D94CDD"/>
    <w:rsid w:val="00DA4DC2"/>
    <w:rsid w:val="00DA4FFB"/>
    <w:rsid w:val="00DB5023"/>
    <w:rsid w:val="00DB58C5"/>
    <w:rsid w:val="00DB602D"/>
    <w:rsid w:val="00DC27F6"/>
    <w:rsid w:val="00DC3C06"/>
    <w:rsid w:val="00DC638C"/>
    <w:rsid w:val="00DC706D"/>
    <w:rsid w:val="00DE0B5A"/>
    <w:rsid w:val="00DE416C"/>
    <w:rsid w:val="00E22678"/>
    <w:rsid w:val="00E337A5"/>
    <w:rsid w:val="00E36A0D"/>
    <w:rsid w:val="00E417E1"/>
    <w:rsid w:val="00E55782"/>
    <w:rsid w:val="00E6542F"/>
    <w:rsid w:val="00E71580"/>
    <w:rsid w:val="00E77829"/>
    <w:rsid w:val="00E80C1E"/>
    <w:rsid w:val="00E91792"/>
    <w:rsid w:val="00E9193E"/>
    <w:rsid w:val="00EA2515"/>
    <w:rsid w:val="00EB2961"/>
    <w:rsid w:val="00EB6221"/>
    <w:rsid w:val="00EC095A"/>
    <w:rsid w:val="00ED0CC2"/>
    <w:rsid w:val="00F00AB5"/>
    <w:rsid w:val="00F01209"/>
    <w:rsid w:val="00F06238"/>
    <w:rsid w:val="00F128E0"/>
    <w:rsid w:val="00F177A9"/>
    <w:rsid w:val="00F24179"/>
    <w:rsid w:val="00F27667"/>
    <w:rsid w:val="00F30AE9"/>
    <w:rsid w:val="00F31DC1"/>
    <w:rsid w:val="00F32507"/>
    <w:rsid w:val="00F35916"/>
    <w:rsid w:val="00F41561"/>
    <w:rsid w:val="00F442EA"/>
    <w:rsid w:val="00F5182A"/>
    <w:rsid w:val="00F554EA"/>
    <w:rsid w:val="00F65257"/>
    <w:rsid w:val="00F71784"/>
    <w:rsid w:val="00F7490A"/>
    <w:rsid w:val="00F85F1D"/>
    <w:rsid w:val="00F9240C"/>
    <w:rsid w:val="00F96F76"/>
    <w:rsid w:val="00F9706E"/>
    <w:rsid w:val="00F97D14"/>
    <w:rsid w:val="00FA2871"/>
    <w:rsid w:val="00FA3EF0"/>
    <w:rsid w:val="00FA65E7"/>
    <w:rsid w:val="00FB0FEA"/>
    <w:rsid w:val="00FB4385"/>
    <w:rsid w:val="00FC53A8"/>
    <w:rsid w:val="00FC545F"/>
    <w:rsid w:val="00FD244E"/>
    <w:rsid w:val="00FD72A9"/>
    <w:rsid w:val="00FF298C"/>
    <w:rsid w:val="00FF6EF4"/>
    <w:rsid w:val="01645F53"/>
    <w:rsid w:val="03A63240"/>
    <w:rsid w:val="04E7411A"/>
    <w:rsid w:val="07323B61"/>
    <w:rsid w:val="079436E4"/>
    <w:rsid w:val="085058F0"/>
    <w:rsid w:val="0B553008"/>
    <w:rsid w:val="0BC13A7C"/>
    <w:rsid w:val="0BC85FF0"/>
    <w:rsid w:val="0E834030"/>
    <w:rsid w:val="101D5ABD"/>
    <w:rsid w:val="133C69D8"/>
    <w:rsid w:val="1D5C1E05"/>
    <w:rsid w:val="1F103B9F"/>
    <w:rsid w:val="203A5ED6"/>
    <w:rsid w:val="22037963"/>
    <w:rsid w:val="24A948B4"/>
    <w:rsid w:val="24C74480"/>
    <w:rsid w:val="266B712C"/>
    <w:rsid w:val="275835D2"/>
    <w:rsid w:val="32F321F3"/>
    <w:rsid w:val="339541E6"/>
    <w:rsid w:val="3B5114B4"/>
    <w:rsid w:val="47A371F5"/>
    <w:rsid w:val="4A34492A"/>
    <w:rsid w:val="4A7632D0"/>
    <w:rsid w:val="4CB701C3"/>
    <w:rsid w:val="4F7C496B"/>
    <w:rsid w:val="4FDDFE35"/>
    <w:rsid w:val="56F24B9A"/>
    <w:rsid w:val="577F0DEE"/>
    <w:rsid w:val="5A112010"/>
    <w:rsid w:val="5D76394C"/>
    <w:rsid w:val="5FB26EDD"/>
    <w:rsid w:val="63B67CEB"/>
    <w:rsid w:val="68E77C75"/>
    <w:rsid w:val="6BC01357"/>
    <w:rsid w:val="728D3CEE"/>
    <w:rsid w:val="77C60F09"/>
    <w:rsid w:val="7B3EEE3D"/>
    <w:rsid w:val="7BEF003D"/>
    <w:rsid w:val="7E7DDDBA"/>
    <w:rsid w:val="7F5BD8A9"/>
    <w:rsid w:val="7F8FB40F"/>
    <w:rsid w:val="7FB238E7"/>
    <w:rsid w:val="7FE749A8"/>
    <w:rsid w:val="97FF6CBE"/>
    <w:rsid w:val="9CFF568F"/>
    <w:rsid w:val="9FFD6767"/>
    <w:rsid w:val="F7694804"/>
    <w:rsid w:val="F7FCD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7"/>
    <w:qFormat/>
    <w:uiPriority w:val="0"/>
    <w:pPr>
      <w:ind w:firstLine="420" w:firstLineChars="200"/>
    </w:pPr>
    <w:rPr>
      <w:szCs w:val="24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正文缩进 Char"/>
    <w:basedOn w:val="12"/>
    <w:link w:val="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8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20">
    <w:name w:val="批注文字 Char"/>
    <w:basedOn w:val="12"/>
    <w:link w:val="4"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9"/>
    <w:qFormat/>
    <w:uiPriority w:val="0"/>
    <w:rPr>
      <w:b/>
      <w:bCs/>
      <w:kern w:val="2"/>
      <w:sz w:val="21"/>
    </w:rPr>
  </w:style>
  <w:style w:type="character" w:customStyle="1" w:styleId="22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23">
    <w:name w:val="标题 2 Char"/>
    <w:basedOn w:val="12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952</Words>
  <Characters>972</Characters>
  <Lines>6</Lines>
  <Paragraphs>1</Paragraphs>
  <TotalTime>3</TotalTime>
  <ScaleCrop>false</ScaleCrop>
  <LinksUpToDate>false</LinksUpToDate>
  <CharactersWithSpaces>972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2017-07-07T08:53:00Z</dcterms:created>
  <dc:creator>周前</dc:creator>
  <cp:lastModifiedBy>小容</cp:lastModifiedBy>
  <cp:lastPrinted>2024-04-17T02:43:00Z</cp:lastPrinted>
  <dcterms:modified xsi:type="dcterms:W3CDTF">2024-05-11T01:42:12Z</dcterms:modified>
  <dc:title>深圳市文体旅游局关于承接旅游业统计职能转移投标邀请函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41DA0D20020F4A819C6A66D5F1A586E6_13</vt:lpwstr>
  </property>
</Properties>
</file>