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 w:line="540" w:lineRule="atLeast"/>
        <w:ind w:left="180" w:right="180" w:firstLine="0"/>
        <w:jc w:val="center"/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40404"/>
          <w:spacing w:val="0"/>
          <w:sz w:val="44"/>
          <w:szCs w:val="44"/>
          <w:shd w:val="clear" w:fill="FFFFFF"/>
        </w:rPr>
      </w:pPr>
      <w:bookmarkStart w:id="0" w:name="_GoBack"/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40404"/>
          <w:spacing w:val="0"/>
          <w:sz w:val="44"/>
          <w:szCs w:val="44"/>
          <w:shd w:val="clear" w:fill="FFFFFF"/>
        </w:rPr>
        <w:t>深圳市人民政府关于废止《深圳市行政执法证件管理办法》等8项规章的决定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（2023年9月8日</w:t>
      </w: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深圳市人民政府令第359号公布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自2023年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月8日起施行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40404"/>
          <w:spacing w:val="0"/>
          <w:sz w:val="42"/>
          <w:szCs w:val="4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40404"/>
          <w:spacing w:val="0"/>
          <w:sz w:val="42"/>
          <w:szCs w:val="42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40404"/>
          <w:spacing w:val="0"/>
          <w:sz w:val="42"/>
          <w:szCs w:val="4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根规规定，经对本市现行有效规章进行清理，深圳市人民政府决定对下列规章予以废止：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一、深圳市行政执法证件管理办法（1999年9月7日深圳市人民政府令第86号公布）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二、深圳市事业单位职员管理办法（试行）（2004年10月20日深圳市人民政府令第137号公布）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三、深圳市人民政府重大决策公示暂行办法（2006年6月15日深圳市人民政府令第154号公布）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四、深圳市政府信息公开规定（2006年8月3日深圳市人民政府令第156号公布）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五、深圳市行政过错责任追究办法（2009年9月3日深圳市人民政府令第206号公布）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六、深圳市行政决策责任追究办法（2009年9月3日深圳市人民政府令第207号公布）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七、深圳市规划土地监察行政执法主体及其职责规定（2010年7月14日深圳市人民政府令第222号公布）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八、深圳市行政电子监察工作规定（2013年6月9日深圳市人民政府令第250号公布）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本决定自公布之日起施行。</w:t>
      </w:r>
    </w:p>
    <w:p>
      <w:pPr>
        <w:jc w:val="center"/>
        <w:rPr>
          <w:rStyle w:val="6"/>
          <w:rFonts w:hint="eastAsia" w:ascii="仿宋" w:hAnsi="仿宋" w:eastAsia="仿宋" w:cs="仿宋"/>
          <w:i w:val="0"/>
          <w:iCs w:val="0"/>
          <w:caps w:val="0"/>
          <w:color w:val="040404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01B36CC0"/>
    <w:rsid w:val="01B36CC0"/>
    <w:rsid w:val="2BEA1834"/>
    <w:rsid w:val="39D452C8"/>
    <w:rsid w:val="4F3B6119"/>
    <w:rsid w:val="6610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470</Characters>
  <Lines>0</Lines>
  <Paragraphs>0</Paragraphs>
  <TotalTime>11</TotalTime>
  <ScaleCrop>false</ScaleCrop>
  <LinksUpToDate>false</LinksUpToDate>
  <CharactersWithSpaces>491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2023-10-19T01:02:00Z</dcterms:created>
  <dc:creator>阿营</dc:creator>
  <cp:lastModifiedBy>阿营</cp:lastModifiedBy>
  <dcterms:modified xsi:type="dcterms:W3CDTF">2024-04-29T02:44:01Z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8035DA91E82849AAB76C277E34C50A1C_11</vt:lpwstr>
  </property>
</Properties>
</file>