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4"/>
        <w:spacing w:before="0" w:beforeAutospacing="0" w:after="0" w:afterAutospacing="0" w:line="580" w:lineRule="exact"/>
        <w:ind w:firstLine="0" w:firstLineChars="0"/>
        <w:jc w:val="center"/>
        <w:rPr>
          <w:rFonts w:hint="eastAsia" w:ascii="方正小标宋简体" w:hAnsi="宋体" w:eastAsia="方正小标宋简体" w:cs="Times New Roman"/>
          <w:w w:val="9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</w:t>
      </w:r>
      <w:r>
        <w:rPr>
          <w:rFonts w:ascii="方正小标宋简体" w:eastAsia="方正小标宋简体"/>
          <w:color w:val="000000"/>
          <w:sz w:val="44"/>
          <w:szCs w:val="44"/>
        </w:rPr>
        <w:t>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 w:cs="Times New Roman"/>
          <w:w w:val="90"/>
          <w:sz w:val="44"/>
          <w:szCs w:val="44"/>
          <w:lang w:val="en-US" w:eastAsia="zh-CN"/>
        </w:rPr>
        <w:t>校园</w:t>
      </w:r>
      <w:r>
        <w:rPr>
          <w:rFonts w:hint="eastAsia" w:ascii="方正小标宋简体" w:eastAsia="方正小标宋简体" w:cs="Times New Roman"/>
          <w:w w:val="90"/>
          <w:sz w:val="44"/>
          <w:szCs w:val="44"/>
        </w:rPr>
        <w:t>健美操、啦啦操、跳绳</w:t>
      </w:r>
      <w:r>
        <w:rPr>
          <w:rFonts w:hint="eastAsia" w:ascii="方正小标宋简体" w:eastAsia="方正小标宋简体" w:cs="Times New Roman"/>
          <w:w w:val="90"/>
          <w:sz w:val="44"/>
          <w:szCs w:val="44"/>
          <w:lang w:val="en-US" w:eastAsia="zh-CN"/>
        </w:rPr>
        <w:t>竞赛</w:t>
      </w:r>
      <w:r>
        <w:rPr>
          <w:rFonts w:hint="eastAsia" w:ascii="方正小标宋简体" w:hAnsi="宋体" w:eastAsia="方正小标宋简体" w:cs="Times New Roman"/>
          <w:w w:val="90"/>
          <w:sz w:val="44"/>
          <w:szCs w:val="44"/>
          <w:lang w:eastAsia="zh-CN"/>
        </w:rPr>
        <w:t>奖杯、奖牌计算情况</w:t>
      </w:r>
    </w:p>
    <w:p>
      <w:pPr>
        <w:pStyle w:val="4"/>
        <w:spacing w:before="0" w:beforeAutospacing="0" w:after="0" w:afterAutospacing="0" w:line="580" w:lineRule="exact"/>
        <w:ind w:firstLine="0" w:firstLineChars="0"/>
        <w:jc w:val="center"/>
        <w:rPr>
          <w:rFonts w:hint="eastAsia" w:ascii="方正小标宋简体" w:hAnsi="宋体" w:eastAsia="方正小标宋简体" w:cs="Times New Roman"/>
          <w:w w:val="90"/>
          <w:sz w:val="44"/>
          <w:szCs w:val="44"/>
          <w:lang w:eastAsia="zh-CN"/>
        </w:rPr>
      </w:pPr>
    </w:p>
    <w:tbl>
      <w:tblPr>
        <w:tblStyle w:val="5"/>
        <w:tblW w:w="9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636"/>
        <w:gridCol w:w="809"/>
        <w:gridCol w:w="811"/>
        <w:gridCol w:w="809"/>
        <w:gridCol w:w="811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分项金额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奖杯数量计算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奖牌数</w:t>
            </w:r>
          </w:p>
        </w:tc>
        <w:tc>
          <w:tcPr>
            <w:tcW w:w="26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各分项名称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奖杯数（前八名）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团体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团体奖牌数量（计15个/项，前三发奖牌）</w:t>
            </w:r>
          </w:p>
        </w:tc>
        <w:tc>
          <w:tcPr>
            <w:tcW w:w="26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深圳市中小学生健美操比赛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男子单人操、女子单人操、混合双人操、三人操、五人操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深圳市中小学生啦啦操比赛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花球啦啦操自选动作、街舞啦啦操自选动作、爵士啦啦操自选动作、双人花球啦啦操、双人街舞啦啦操、全国啦啦操规定动作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深圳市中小学生啦啦操班级联赛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自选班级啦啦操、规定班级啦啦操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深圳市中小学生广播体操比赛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一组（不分男女）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深圳市中小学生特色自编操比赛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一组（不分男女）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深圳市中小学生跳绳比赛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、女子，30秒单摇跳、30秒间隔交叉跳、30秒双摇跳、30秒快花、3分钟单摇跳（小学乙组2分钟单摇跳）、一分钟并脚跳、一次性龙花、30秒混合车轮跳、60秒交互绳（至少一名异性）、4x30秒混合单摇接力（两男两女）、4x30秒交互绳接力（两男两女）、3分钟10人长绳8字跳（至少一名异性）、1分钟10人长绳集体跳、个人花样、混合两人车轮跳花样、集体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深圳市中小学生全员跳绳比赛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一组（不分男女）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深圳市中小学生街舞比赛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男、女，breaking单人、hiphop单人、双人街舞、综合风格齐舞自选动作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753E"/>
    <w:rsid w:val="4A6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2024-04-16T01:25:00Z</dcterms:created>
  <dc:creator>szedu</dc:creator>
  <cp:lastModifiedBy>szedu</cp:lastModifiedBy>
  <dcterms:modified xsi:type="dcterms:W3CDTF">2024-04-16T01:31:34Z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