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highlight w:val="none"/>
          <w:lang w:eastAsia="zh-CN"/>
        </w:rPr>
        <w:t>深圳市公办幼儿园人员总量管理系列政策调研和风险评估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800" w:lineRule="exact"/>
        <w:jc w:val="center"/>
        <w:textAlignment w:val="auto"/>
        <w:rPr>
          <w:rFonts w:ascii="方正小标宋简体" w:hAnsi="Calibri" w:eastAsia="方正小标宋简体" w:cs="Times New Roman"/>
          <w:sz w:val="72"/>
          <w:szCs w:val="72"/>
          <w:highlight w:val="none"/>
        </w:rPr>
      </w:pPr>
      <w:r>
        <w:rPr>
          <w:rFonts w:hint="eastAsia" w:ascii="方正小标宋简体" w:hAnsi="Calibri" w:eastAsia="方正小标宋简体" w:cs="Times New Roman"/>
          <w:sz w:val="72"/>
          <w:szCs w:val="72"/>
          <w:highlight w:val="none"/>
        </w:rPr>
        <w:t>项目申报书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 w:cs="Times New Roman"/>
          <w:color w:val="00000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申报单位（公章）：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     责  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项 目 负 责  人：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 xml:space="preserve">联  系  电   话： 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320" w:firstLineChars="100"/>
        <w:textAlignment w:val="auto"/>
        <w:rPr>
          <w:rFonts w:hint="eastAsia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outlineLvl w:val="0"/>
        <w:rPr>
          <w:rFonts w:eastAsia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一、申报单位基本情况</w:t>
      </w:r>
    </w:p>
    <w:tbl>
      <w:tblPr>
        <w:tblStyle w:val="4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公司名称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网 址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2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优势及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业务能力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等概况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94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  <w:highlight w:val="none"/>
              </w:rPr>
              <w:t>相关经验（请例举说明）：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eastAsia="黑体" w:cs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二、项目实施方案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eastAsia="仿宋_GB2312" w:cs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注：请逐一回应本项目承办任务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相应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经费预算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，可加页或另附。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cs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630" w:firstLineChars="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以上填报内容属实。如有不实，愿承担相关责任及所引起的后果。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3430" w:firstLineChars="122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公司负责人（签名）：_________________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firstLine="405"/>
              <w:textAlignment w:val="auto"/>
              <w:rPr>
                <w:rFonts w:ascii="华文仿宋" w:hAnsi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华文仿宋" w:hAnsi="华文仿宋" w:cs="黑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83620"/>
    <w:rsid w:val="228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2024-04-03T02:32:00Z</dcterms:created>
  <dc:creator>szedu</dc:creator>
  <cp:lastModifiedBy>szedu</cp:lastModifiedBy>
  <dcterms:modified xsi:type="dcterms:W3CDTF">2024-04-03T02:33:35Z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