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1A" w:rsidRDefault="00411B75">
      <w:pPr>
        <w:spacing w:line="580" w:lineRule="exac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附件</w:t>
      </w:r>
      <w:r>
        <w:rPr>
          <w:rFonts w:ascii="仿宋_GB2312" w:eastAsia="仿宋_GB2312" w:hAnsi="黑体" w:hint="eastAsia"/>
          <w:bCs/>
          <w:sz w:val="32"/>
          <w:szCs w:val="32"/>
        </w:rPr>
        <w:t>6</w:t>
      </w:r>
    </w:p>
    <w:p w:rsidR="009E681A" w:rsidRDefault="00411B75" w:rsidP="00411B75">
      <w:pPr>
        <w:spacing w:line="58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律师事务所</w:t>
      </w:r>
      <w:r>
        <w:rPr>
          <w:rFonts w:ascii="黑体" w:eastAsia="黑体" w:hAnsi="黑体" w:hint="eastAsia"/>
          <w:b/>
          <w:bCs/>
          <w:sz w:val="44"/>
          <w:szCs w:val="44"/>
        </w:rPr>
        <w:t>及</w:t>
      </w:r>
      <w:r>
        <w:rPr>
          <w:rFonts w:ascii="黑体" w:eastAsia="黑体" w:hAnsi="黑体" w:hint="eastAsia"/>
          <w:b/>
          <w:bCs/>
          <w:sz w:val="44"/>
          <w:szCs w:val="44"/>
        </w:rPr>
        <w:t>负责人承诺书</w:t>
      </w:r>
    </w:p>
    <w:p w:rsidR="009E681A" w:rsidRPr="00411B75" w:rsidRDefault="00411B75" w:rsidP="00411B75">
      <w:pPr>
        <w:spacing w:line="500" w:lineRule="exact"/>
        <w:jc w:val="left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深圳市司法局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：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</w:t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 w:rsidRPr="00411B75">
        <w:rPr>
          <w:rFonts w:ascii="仿宋_GB2312" w:eastAsia="仿宋_GB2312" w:hAnsi="仿宋_GB2312" w:cs="仿宋_GB2312" w:hint="eastAsia"/>
          <w:sz w:val="28"/>
          <w:szCs w:val="28"/>
        </w:rPr>
        <w:t>,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统一社会信用代码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证号</w:t>
      </w:r>
      <w:r w:rsidRPr="00411B75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 w:rsidRPr="00411B75"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本人</w:t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softHyphen/>
        <w:t xml:space="preserve">          </w:t>
      </w:r>
      <w:r w:rsidRPr="00411B7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身份证号</w:t>
      </w:r>
      <w:r w:rsidRPr="00411B75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Pr="00411B75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</w:t>
      </w:r>
      <w:r w:rsidRPr="00411B75"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现为律师事务所主任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sym w:font="Wingdings 2" w:char="00A3"/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/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负责人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sym w:font="Wingdings 2" w:char="00A3"/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。本人已知悉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2023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年度律师事务所年度检查考核的内容及相关法律法规并已召开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年检部署会议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，完成律师事务所自查以及对全体律师的执业考核工作，现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本所及本人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承诺如下：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（一）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本年度检查考核工作由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本所及本人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组织和落实。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（二）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坚持以习近平新时代中国特色社会主义思想为指导，全面贯彻落实党的二十大精神，认真落实习近平总书记对律师工作的重要指示精神，扎实开展主题教育，积极响应和落实司法部党组提出的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“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五点希望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”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，加强律师所队伍的思想教育，确保律师工作正确的政治方向情况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（三）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本所将严格按照有关年度考核规定及《中共广东省律师行业委员会关于做好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2022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年度律师事务所党建考评工作的通知》（粤律党﹝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2023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﹞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4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号）办理相关手续。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（四）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律师事务所现仍然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保持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法定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设立条件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（五）已落实办理重大案件和群体性案件管理制度，并向管理部门报告备案，监督和指导律师代理重大群体性案件、集体讨论辩护（代理）意见。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（六）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本所律师未有以下情形：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1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、丧失中国国籍情况；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2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、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已获得港澳台永久性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居民身份且已注销内地户籍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但未变更为港澳台居民律师情况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3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、存在法定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不予颁发律师执业证书情况；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4、专职律师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存在违规兼职的情况。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（七）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本所已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如实填报本所律师受到的行政处罚、行业惩戒等情况；确保律师在执业活动中遵守法律、法规和规章，遵守职业道德、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lastRenderedPageBreak/>
        <w:t>执业纪律和执业行为规范；建立健全律师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执业年度考核制度并组织落实。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（八）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本所已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《关于加强律师事务所管理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 xml:space="preserve"> 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落实律师事务所管理责任的若干意见》，完善统一收结案、印章和专用文书管理制度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；完善投诉查处、财务管理、人员管理、档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案管理、利益冲突审查、律师执业年度考核、实习管理等内部管理制度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；依法依规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为聘用的律师、申请律师执业人员和辅助人员办理社会保险；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与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律师、申请律师执业人员和行政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辅助人员签订的聘用合同中列明的工资不低于当地最低工资标准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（九）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所已按规定办理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名称、章程、合伙协议、住所、组织形式、负责人、合伙人、资产数额、分所派驻律师等变更的业务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所章程、合伙协议中规定的律师所解散的事由、程序以及清算办法、合伙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人入退伙及除名的条件和程序、合伙人之间争议的解决方法和程序，违反合伙协议承担的责任等条款清晰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且无异议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（十）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（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除合伙联营律师所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聘请外国和港澳台律师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（大湾区律师除外）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担任法律顾问已按规定办理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法律顾问证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；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未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安排外国和港澳台律师在本所办公（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注：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未备案的将在年检结束后一个月内完成备案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）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（十一）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本所已组织核查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全国律师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诚信信息公示平台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及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广东律师管理平台（律师侧子系统）中登记的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内容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信息保持一致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。</w:t>
      </w:r>
    </w:p>
    <w:p w:rsidR="009E681A" w:rsidRPr="00411B75" w:rsidRDefault="00411B75" w:rsidP="00411B75">
      <w:pPr>
        <w:spacing w:line="500" w:lineRule="exact"/>
        <w:ind w:firstLineChars="200" w:firstLine="560"/>
        <w:rPr>
          <w:rFonts w:ascii="仿宋_GB2312" w:eastAsia="仿宋_GB2312" w:hAnsi="方正仿宋_GB2312" w:cs="方正仿宋_GB2312" w:hint="eastAsia"/>
          <w:sz w:val="28"/>
          <w:szCs w:val="28"/>
        </w:rPr>
      </w:pPr>
      <w:r>
        <w:rPr>
          <w:rFonts w:ascii="仿宋_GB2312" w:eastAsia="仿宋_GB2312" w:hAnsi="方正仿宋_GB2312" w:cs="方正仿宋_GB2312" w:hint="eastAsia"/>
          <w:sz w:val="28"/>
          <w:szCs w:val="28"/>
        </w:rPr>
        <w:t>（十二）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所年检提交的所有材料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内容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，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已经本所合伙人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知悉或合伙人会议审议后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由本人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亲笔签署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，本</w:t>
      </w:r>
      <w:r>
        <w:rPr>
          <w:rFonts w:ascii="仿宋_GB2312" w:eastAsia="仿宋_GB2312" w:hAnsi="方正仿宋_GB2312" w:cs="方正仿宋_GB2312" w:hint="eastAsia"/>
          <w:sz w:val="28"/>
          <w:szCs w:val="28"/>
        </w:rPr>
        <w:t>所及本人对所有信息的真实性和准确性负责，</w:t>
      </w:r>
      <w:r w:rsidRPr="00411B75">
        <w:rPr>
          <w:rFonts w:ascii="仿宋_GB2312" w:eastAsia="仿宋_GB2312" w:hAnsi="方正仿宋_GB2312" w:cs="方正仿宋_GB2312" w:hint="eastAsia"/>
          <w:sz w:val="28"/>
          <w:szCs w:val="28"/>
        </w:rPr>
        <w:t>本人及律师事务所愿意承担相应的法律责任。</w:t>
      </w:r>
    </w:p>
    <w:p w:rsidR="009E681A" w:rsidRPr="00411B75" w:rsidRDefault="009E681A" w:rsidP="00411B75">
      <w:pPr>
        <w:spacing w:line="500" w:lineRule="exact"/>
        <w:rPr>
          <w:rFonts w:ascii="仿宋_GB2312" w:eastAsia="仿宋_GB2312" w:hAnsi="仿宋" w:cs="仿宋" w:hint="eastAsia"/>
          <w:sz w:val="28"/>
          <w:szCs w:val="28"/>
        </w:rPr>
      </w:pPr>
      <w:bookmarkStart w:id="0" w:name="_GoBack"/>
      <w:bookmarkEnd w:id="0"/>
    </w:p>
    <w:p w:rsidR="009E681A" w:rsidRPr="00411B75" w:rsidRDefault="00411B75" w:rsidP="00411B75">
      <w:pPr>
        <w:spacing w:line="500" w:lineRule="exact"/>
        <w:jc w:val="center"/>
        <w:rPr>
          <w:rFonts w:ascii="仿宋_GB2312" w:eastAsia="仿宋_GB2312" w:hAnsi="仿宋" w:cs="仿宋" w:hint="eastAsia"/>
          <w:sz w:val="28"/>
          <w:szCs w:val="28"/>
        </w:rPr>
      </w:pPr>
      <w:r w:rsidRPr="00411B75">
        <w:rPr>
          <w:rFonts w:ascii="仿宋_GB2312" w:eastAsia="仿宋_GB2312" w:hAnsi="仿宋" w:cs="仿宋" w:hint="eastAsia"/>
          <w:sz w:val="28"/>
          <w:szCs w:val="28"/>
        </w:rPr>
        <w:t>律师事务所主任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/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负责人亲笔签名：（不得用法人章代替或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签名印章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）</w:t>
      </w:r>
    </w:p>
    <w:p w:rsidR="009E681A" w:rsidRPr="00411B75" w:rsidRDefault="00411B75" w:rsidP="00411B75">
      <w:pPr>
        <w:spacing w:line="500" w:lineRule="exact"/>
        <w:jc w:val="center"/>
        <w:rPr>
          <w:rFonts w:ascii="仿宋_GB2312" w:eastAsia="仿宋_GB2312" w:hAnsi="仿宋" w:cs="仿宋" w:hint="eastAsia"/>
          <w:sz w:val="28"/>
          <w:szCs w:val="28"/>
        </w:rPr>
      </w:pPr>
      <w:r w:rsidRPr="00411B75">
        <w:rPr>
          <w:rFonts w:ascii="仿宋_GB2312" w:eastAsia="仿宋_GB2312" w:hAnsi="仿宋" w:cs="仿宋" w:hint="eastAsia"/>
          <w:sz w:val="28"/>
          <w:szCs w:val="28"/>
        </w:rPr>
        <w:t xml:space="preserve">                   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（律师事务所盖章）</w:t>
      </w:r>
    </w:p>
    <w:p w:rsidR="009E681A" w:rsidRPr="00411B75" w:rsidRDefault="00411B75" w:rsidP="00411B75">
      <w:pPr>
        <w:spacing w:line="500" w:lineRule="exact"/>
        <w:jc w:val="center"/>
        <w:rPr>
          <w:rFonts w:ascii="仿宋_GB2312" w:eastAsia="仿宋_GB2312" w:hAnsi="仿宋" w:cs="仿宋" w:hint="eastAsia"/>
          <w:sz w:val="28"/>
          <w:szCs w:val="28"/>
        </w:rPr>
      </w:pPr>
      <w:r w:rsidRPr="00411B75">
        <w:rPr>
          <w:rFonts w:ascii="仿宋_GB2312" w:eastAsia="仿宋_GB2312" w:hAnsi="仿宋" w:cs="仿宋" w:hint="eastAsia"/>
          <w:sz w:val="28"/>
          <w:szCs w:val="28"/>
        </w:rPr>
        <w:t xml:space="preserve">                   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年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 xml:space="preserve">   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月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Pr="00411B75">
        <w:rPr>
          <w:rFonts w:ascii="仿宋_GB2312" w:eastAsia="仿宋_GB2312" w:hAnsi="仿宋" w:cs="仿宋" w:hint="eastAsia"/>
          <w:sz w:val="28"/>
          <w:szCs w:val="28"/>
        </w:rPr>
        <w:t>日</w:t>
      </w:r>
    </w:p>
    <w:sectPr w:rsidR="009E681A" w:rsidRPr="00411B75" w:rsidSect="009E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75" w:rsidRDefault="00411B75" w:rsidP="00411B75">
      <w:r>
        <w:separator/>
      </w:r>
    </w:p>
  </w:endnote>
  <w:endnote w:type="continuationSeparator" w:id="1">
    <w:p w:rsidR="00411B75" w:rsidRDefault="00411B75" w:rsidP="0041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75" w:rsidRDefault="00411B75" w:rsidP="00411B75">
      <w:r>
        <w:separator/>
      </w:r>
    </w:p>
  </w:footnote>
  <w:footnote w:type="continuationSeparator" w:id="1">
    <w:p w:rsidR="00411B75" w:rsidRDefault="00411B75" w:rsidP="0041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A836EB"/>
    <w:multiLevelType w:val="singleLevel"/>
    <w:tmpl w:val="A3F2E7E4"/>
    <w:lvl w:ilvl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BjOWE0ODg2YjgwMzQ2NGU1OWI2OTc0MGRjZGE3ZjMifQ=="/>
  </w:docVars>
  <w:rsids>
    <w:rsidRoot w:val="00302E82"/>
    <w:rsid w:val="00302E82"/>
    <w:rsid w:val="00411B75"/>
    <w:rsid w:val="006E572D"/>
    <w:rsid w:val="009E681A"/>
    <w:rsid w:val="00B86135"/>
    <w:rsid w:val="00E93115"/>
    <w:rsid w:val="00F12A88"/>
    <w:rsid w:val="4513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E6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E6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E68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E6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206</Words>
  <Characters>1179</Characters>
  <Application>Microsoft Office Word</Application>
  <DocSecurity>0</DocSecurity>
  <Lines>9</Lines>
  <Paragraphs>2</Paragraphs>
  <ScaleCrop>false</ScaleCrop>
  <Company>Chinese ORG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闵之伟</dc:creator>
  <cp:lastModifiedBy>闵之伟</cp:lastModifiedBy>
  <cp:revision>4</cp:revision>
  <cp:lastPrinted>2024-03-12T10:13:00Z</cp:lastPrinted>
  <dcterms:created xsi:type="dcterms:W3CDTF">2023-03-13T02:44:00Z</dcterms:created>
  <dcterms:modified xsi:type="dcterms:W3CDTF">2024-03-13T06:58:00Z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9DD8B5044BD541149920FF76C691B12F_12</vt:lpwstr>
  </property>
</Properties>
</file>