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  <w:t>南山区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  <w:lang w:val="en-US" w:eastAsia="zh-CN"/>
        </w:rPr>
        <w:t>粤海街道科技园34区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  <w:t>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  <w:lang w:val="en-US" w:eastAsia="zh-CN"/>
        </w:rPr>
        <w:t>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  <w:t>小区改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  <w:t>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0" w:firstLineChars="0"/>
        <w:jc w:val="center"/>
        <w:textAlignment w:val="auto"/>
        <w:rPr>
          <w:rFonts w:ascii="宋体" w:hAnsi="宋体" w:eastAsia="宋体" w:cs="宋体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  <w:lang w:val="en-US" w:eastAsia="zh-CN"/>
        </w:rPr>
        <w:t>项目勘察设计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fill="FFFFFF"/>
        </w:rPr>
        <w:t>招标公告</w:t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begin"/>
      </w:r>
      <w:r>
        <w:rPr>
          <w:rFonts w:ascii="宋体" w:hAnsi="宋体" w:eastAsia="宋体" w:cs="宋体"/>
          <w:shd w:val="clear" w:fill="FFFFFF"/>
          <w:lang w:val="en-US" w:eastAsia="zh-CN"/>
        </w:rPr>
        <w:instrText xml:space="preserve"> HYPERLINK "https://service.weibo.com/share/share.php?url=http://www.szns.gov.cn/xxgk/qzfxxgkml/tzgg/content/post_10724510.html&amp;title=%E5%8D%97%E5%B1%B1%E5%8C%BA%E6%8B%9B%E5%95%86%E8%A1%97%E9%81%93%E5%8D%8A%E5%B2%9B%E8%8A%B1%E5%9B%ADA%E5%8C%BA%E8%80%81%E6%97%A7%E5%B0%8F%E5%8C%BA%E6%94%B9%E9%80%A0%E5%B7%A5%E7%A8%8B%E8%AE%BE%E8%AE%A1%E6%8B%9B%E6%A0%87%E5%85%AC%E5%91%8A&amp;pic=http://www.szns.gov.cn/header/n_guohui.png&amp;appkey=" \t "http://www.szns.gov.cn/xxgk/qzfxxgkml/tzgg/content/_blank" </w:instrText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separate"/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end"/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begin"/>
      </w:r>
      <w:r>
        <w:rPr>
          <w:rFonts w:ascii="宋体" w:hAnsi="宋体" w:eastAsia="宋体" w:cs="宋体"/>
          <w:shd w:val="clear" w:fill="FFFFFF"/>
          <w:lang w:val="en-US" w:eastAsia="zh-CN"/>
        </w:rPr>
        <w:instrText xml:space="preserve"> HYPERLINK "http://connect.qq.com/widget/shareqq/index.html?url=http://www.szns.gov.cn/xxgk/qzfxxgkml/tzgg/content/post_10724510.html&amp;title=%E5%8D%97%E5%B1%B1%E5%8C%BA%E6%8B%9B%E5%95%86%E8%A1%97%E9%81%93%E5%8D%8A%E5%B2%9B%E8%8A%B1%E5%9B%ADA%E5%8C%BA%E8%80%81%E6%97%A7%E5%B0%8F%E5%8C%BA%E6%94%B9%E9%80%A0%E5%B7%A5%E7%A8%8B%E8%AE%BE%E8%AE%A1%E6%8B%9B%E6%A0%87%E5%85%AC%E5%91%8A&amp;source=%E5%8D%97%E5%B1%B1%E5%8C%BA%E6%8B%9B%E5%95%86%E8%A1%97%E9%81%93%E5%8D%8A%E5%B2%9B%E8%8A%B1%E5%9B%ADA%E5%8C%BA%E8%80%81%E6%97%A7%E5%B0%8F%E5%8C%BA%E6%94%B9%E9%80%A0%E5%B7%A5%E7%A8%8B%E8%AE%BE%E8%AE%A1%E6%8B%9B%E6%A0%87%E5%85%AC%E5%91%8A&amp;desc=%E6%B7%B1%E5%9C%B3%E5%B8%82%E5%8D%97%E5%B1%B1%E5%8C%BA%E4%BA%BA%E6%B0%91%E6%94%BF%E5%BA%9C%E7%BD%91%E7%AB%99&amp;pics=http://www.szns.gov.cn/header/n_guohui.png" \t "http://www.szns.gov.cn/xxgk/qzfxxgkml/tzgg/content/_blank" </w:instrText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separate"/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end"/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begin"/>
      </w:r>
      <w:r>
        <w:rPr>
          <w:rFonts w:ascii="宋体" w:hAnsi="宋体" w:eastAsia="宋体" w:cs="宋体"/>
          <w:shd w:val="clear" w:fill="FFFFFF"/>
          <w:lang w:val="en-US" w:eastAsia="zh-CN"/>
        </w:rPr>
        <w:instrText xml:space="preserve"> HYPERLINK "http://sns.qzone.qq.com/cgi-bin/qzshare/cgi_qzshare_onekey?url=http://www.szns.gov.cn/xxgk/qzfxxgkml/tzgg/content/post_10724510.html&amp;title=%E5%8D%97%E5%B1%B1%E5%8C%BA%E6%8B%9B%E5%95%86%E8%A1%97%E9%81%93%E5%8D%8A%E5%B2%9B%E8%8A%B1%E5%9B%ADA%E5%8C%BA%E8%80%81%E6%97%A7%E5%B0%8F%E5%8C%BA%E6%94%B9%E9%80%A0%E5%B7%A5%E7%A8%8B%E8%AE%BE%E8%AE%A1%E6%8B%9B%E6%A0%87%E5%85%AC%E5%91%8A&amp;desc=%E6%B7%B1%E5%9C%B3%E5%B8%82%E5%8D%97%E5%B1%B1%E5%8C%BA%E4%BA%BA%E6%B0%91%E6%94%BF%E5%BA%9C%E7%BD%91%E7%AB%99&amp;summary=%E6%B7%B1%E5%9C%B3%E5%B8%82%E5%8D%97%E5%B1%B1%E5%8C%BA%E4%BA%BA%E6%B0%91%E6%94%BF%E5%BA%9C%E7%BD%91%E7%AB%99&amp;site=%E5%8D%97%E5%B1%B1%E5%8C%BA%E6%8B%9B%E5%95%86%E8%A1%97%E9%81%93%E5%8D%8A%E5%B2%9B%E8%8A%B1%E5%9B%ADA%E5%8C%BA%E8%80%81%E6%97%A7%E5%B0%8F%E5%8C%BA%E6%94%B9%E9%80%A0%E5%B7%A5%E7%A8%8B%E8%AE%BE%E8%AE%A1%E6%8B%9B%E6%A0%87%E5%85%AC%E5%91%8A&amp;pics=http://www.szns.gov.cn/header/n_guohui.png" \t "http://www.szns.gov.cn/xxgk/qzfxxgkml/tzgg/content/_blank" </w:instrText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separate"/>
      </w:r>
      <w:r>
        <w:rPr>
          <w:rFonts w:ascii="宋体" w:hAnsi="宋体" w:eastAsia="宋体" w:cs="宋体"/>
          <w:shd w:val="clear" w:fill="FFFFFF"/>
          <w:lang w:val="en-US" w:eastAsia="zh-CN"/>
        </w:rPr>
        <w:fldChar w:fldCharType="end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240" w:lineRule="atLeast"/>
        <w:ind w:right="105" w:rightChars="50"/>
        <w:jc w:val="both"/>
        <w:textAlignment w:val="auto"/>
        <w:rPr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根据《中华人民共和国招标投标法》《必须招标的工程项目规定》以及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《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</w:rPr>
        <w:t>粤海街道工程项目全过程管理暂行办法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》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等规定，现开展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粤海街道科技园34区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老旧小区改造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项目勘察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设计招标工作，公告如下：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一、招标项目概况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项目名称：粤海街道科技园34区老旧小区改造项目勘察设计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 xml:space="preserve">项目概况：项目位于南山区粤海街道科伟路 4 号，建筑面积 1.81 万平方米，改造 2 栋 704 户。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主要改造内容：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 xml:space="preserve">基础类：楼道结构加固、楼道外窗及防盗网改造、电网拆改工程等。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完善类：建筑外饰面修缮等。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标段招标内容：包括但不限于负责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>粤海街道科技园34区老旧小区改造项目的地形测量、工程测量、管线探测、工程物探、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方案设计、初步设计、施工图设计、配合办理相关设计成果报建、施工现场配合及竣工图编制等相关服务工作。发包人保留调整发包范围的权利，承包人不得提出异议。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华文仿宋" w:hAnsi="华文仿宋" w:eastAsia="华文仿宋" w:cs="华文仿宋"/>
          <w:kern w:val="0"/>
          <w:sz w:val="32"/>
          <w:szCs w:val="32"/>
          <w:shd w:val="clear" w:fill="FFFFFF"/>
          <w:lang w:eastAsia="zh-CN" w:bidi="ar"/>
        </w:rPr>
        <w:t>（五）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shd w:val="clear" w:fill="FFFFFF"/>
          <w:lang w:val="en-US" w:eastAsia="zh-CN" w:bidi="ar"/>
        </w:rPr>
        <w:t>投标报价上限：48.11万元（其中设计费34.86万元+勘察费10.46万元+竣工图编制费2.79万元）。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资金来源：政府投资100%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工程（交付或服务）地点：深圳市南山区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粤海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街道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二、申请人资格要求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投标人资质要求：具备建筑行业（建筑工程）设计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丙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级及以上资质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且具备工程勘察专业类工程测量专业乙级或以上资质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（二）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项目负责人资格要求：具备一级注册建筑师资格或建筑相关专业高级工程师或以上职称。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（三）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本项目接受联合体投标。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三、截标、开标时间及方式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招标文件获取：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现场购买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</w:rPr>
        <w:t>（二）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接收投标文件时间：2023年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8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日至2023年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14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日（节假日除外），上午9:00-12:00（北京时间）下午14:00-18:00（北京时间）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投标文件递交截止时间：2023年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14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日下午18:00（北京时间），所有投标文件递交于深圳市南山区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粤海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街道办事处城市建设办公室。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开标地点：深圳市南山区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粤海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街道办事处。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开标时间</w:t>
      </w: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投标截止后2个工作日内，招标人组织开标（具体时间由招标人按照工作安排进行）。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（六）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投标人如果有特殊情况需撤标的，请在开标前一天以书面或邮件形式通知招标人。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逾期递交或未送达到指定开标地点的投标文件不予接受</w:t>
      </w: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napToGrid w:val="0"/>
          <w:color w:val="auto"/>
          <w:kern w:val="2"/>
          <w:sz w:val="32"/>
          <w:szCs w:val="32"/>
          <w:u w:val="none"/>
          <w:lang w:eastAsia="zh-CN" w:bidi="ar"/>
        </w:rPr>
        <w:t>（七）</w:t>
      </w:r>
      <w:r>
        <w:rPr>
          <w:rFonts w:hint="eastAsia" w:ascii="华文仿宋" w:hAnsi="华文仿宋" w:eastAsia="华文仿宋" w:cs="华文仿宋"/>
          <w:snapToGrid w:val="0"/>
          <w:color w:val="auto"/>
          <w:kern w:val="2"/>
          <w:sz w:val="32"/>
          <w:szCs w:val="32"/>
          <w:u w:val="none"/>
          <w:lang w:val="en-US" w:eastAsia="zh-CN" w:bidi="ar"/>
        </w:rPr>
        <w:t>投标文件递交地址：深圳市南山区粤海街道办事处城市建设办公室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四、公告期限及答疑事项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公告期限自2023年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8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日至2023年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14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日止。2023年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color w:val="FF0000"/>
          <w:sz w:val="32"/>
          <w:szCs w:val="32"/>
          <w:shd w:val="clear" w:fill="FFFFFF"/>
          <w:lang w:eastAsia="zh-CN"/>
        </w:rPr>
        <w:t>11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日12:00前凡对招标文件的疑问以书面形式加盖单位公章送达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粤海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街道办事处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城市建设办公室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或发至邮箱（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  <w:lang w:val="en-US" w:eastAsia="zh-CN"/>
        </w:rPr>
        <w:t>yh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  <w:shd w:val="clear" w:fill="FFFFFF"/>
        </w:rPr>
        <w:t>jd@szns.gov.cn），逾期不予受理。招标人将通过官网公告的形式发布答疑事项。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五、其他重要事项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定标方法：票决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抽签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资审方式：资格后审。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投标人在投标截止时间前应现场登记报名，且获得招标文件后，方可正式提交投标文件。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六、对本次招标提出询问，请按以下方式联系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地址：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深圳市南山区南海大道2618号粤海办公大楼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郑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工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 xml:space="preserve">      联系电话：0755-86534883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联系人：王工：    联系电话：13537884326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深圳市南山区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粤海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街道办事处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right"/>
        <w:textAlignment w:val="auto"/>
      </w:pP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2023年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月</w:t>
      </w:r>
      <w:r>
        <w:rPr>
          <w:rFonts w:hint="default" w:ascii="华文仿宋" w:hAnsi="华文仿宋" w:eastAsia="华文仿宋" w:cs="华文仿宋"/>
          <w:sz w:val="32"/>
          <w:szCs w:val="32"/>
          <w:shd w:val="clear" w:fill="FFFFFF"/>
          <w:lang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  <w:shd w:val="clear" w:fill="FFFFFF"/>
        </w:rPr>
        <w:t>日</w:t>
      </w:r>
      <w:r>
        <w:rPr>
          <w:rFonts w:hint="default" w:ascii="华文仿宋" w:hAnsi="华文仿宋" w:eastAsia="华文仿宋" w:cs="华文仿宋"/>
          <w:sz w:val="32"/>
          <w:szCs w:val="32"/>
          <w:shd w:val="clear" w:fill="FFFFFF"/>
        </w:rPr>
        <w:t xml:space="preserve">   </w:t>
      </w: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TA0YzNhMjQzOWVlY2I4MTc4MTc4NmNlNTAzNjAifQ=="/>
  </w:docVars>
  <w:rsids>
    <w:rsidRoot w:val="00000000"/>
    <w:rsid w:val="0034023B"/>
    <w:rsid w:val="0234619E"/>
    <w:rsid w:val="02B07718"/>
    <w:rsid w:val="02CF4893"/>
    <w:rsid w:val="03C30207"/>
    <w:rsid w:val="03EC0C20"/>
    <w:rsid w:val="08763713"/>
    <w:rsid w:val="092B209D"/>
    <w:rsid w:val="0A7C443D"/>
    <w:rsid w:val="0C060244"/>
    <w:rsid w:val="126E116F"/>
    <w:rsid w:val="1846120D"/>
    <w:rsid w:val="1B5F6460"/>
    <w:rsid w:val="29403912"/>
    <w:rsid w:val="297E158E"/>
    <w:rsid w:val="2ACD2201"/>
    <w:rsid w:val="34806C8E"/>
    <w:rsid w:val="36876006"/>
    <w:rsid w:val="38F13121"/>
    <w:rsid w:val="3D267924"/>
    <w:rsid w:val="3F676C4B"/>
    <w:rsid w:val="3FD2358A"/>
    <w:rsid w:val="3FF51B86"/>
    <w:rsid w:val="42131690"/>
    <w:rsid w:val="46F40547"/>
    <w:rsid w:val="4D8A3A39"/>
    <w:rsid w:val="4F2A4BAC"/>
    <w:rsid w:val="5556797D"/>
    <w:rsid w:val="557A1096"/>
    <w:rsid w:val="5D393EDC"/>
    <w:rsid w:val="5E292B29"/>
    <w:rsid w:val="5FB110A0"/>
    <w:rsid w:val="6228595A"/>
    <w:rsid w:val="64771D7E"/>
    <w:rsid w:val="6A6A488B"/>
    <w:rsid w:val="6FB2689C"/>
    <w:rsid w:val="6FE9B418"/>
    <w:rsid w:val="76BA7449"/>
    <w:rsid w:val="77E519E9"/>
    <w:rsid w:val="7BCE4F0D"/>
    <w:rsid w:val="7D0A4887"/>
    <w:rsid w:val="CDBE5790"/>
    <w:rsid w:val="FD6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c_grey"/>
    <w:basedOn w:val="1"/>
    <w:qFormat/>
    <w:uiPriority w:val="0"/>
    <w:pPr>
      <w:jc w:val="left"/>
    </w:pPr>
    <w:rPr>
      <w:color w:val="6C6C6C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2023-10-28T04:42:00Z</dcterms:created>
  <dc:creator>Administrator</dc:creator>
  <cp:lastModifiedBy>赵忠伟</cp:lastModifiedBy>
  <dcterms:modified xsi:type="dcterms:W3CDTF">2023-12-08T13:12:04Z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51638CC4A1A94B99A5B1FFFE4FB49218_12</vt:lpwstr>
  </property>
</Properties>
</file>