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96" w:lineRule="atLeast"/>
        <w:ind w:left="0" w:leftChars="0" w:right="0" w:rightChars="0" w:firstLine="0" w:firstLineChars="0"/>
        <w:jc w:val="both"/>
        <w:textAlignment w:val="auto"/>
        <w:rPr>
          <w:rFonts w:hint="default" w:ascii="宋体" w:hAnsi="宋体" w:eastAsia="宋体" w:cs="宋体"/>
          <w:b w:val="0"/>
          <w:bCs w:val="0"/>
          <w:kern w:val="21"/>
          <w:sz w:val="24"/>
          <w:szCs w:val="24"/>
          <w:lang w:val="en-US" w:eastAsia="zh-CN"/>
        </w:rPr>
      </w:pPr>
      <w:r>
        <w:rPr>
          <w:rFonts w:hint="eastAsia" w:ascii="宋体" w:hAnsi="宋体" w:eastAsia="宋体" w:cs="宋体"/>
          <w:b w:val="0"/>
          <w:bCs w:val="0"/>
          <w:kern w:val="21"/>
          <w:sz w:val="24"/>
          <w:szCs w:val="24"/>
          <w:lang w:val="en-US" w:eastAsia="zh-CN"/>
        </w:rPr>
        <w:t>附件1</w:t>
      </w:r>
    </w:p>
    <w:p>
      <w:pPr>
        <w:keepNext w:val="0"/>
        <w:keepLines w:val="0"/>
        <w:pageBreakBefore w:val="0"/>
        <w:widowControl w:val="0"/>
        <w:kinsoku/>
        <w:wordWrap/>
        <w:overflowPunct/>
        <w:topLinePunct w:val="0"/>
        <w:autoSpaceDE/>
        <w:autoSpaceDN/>
        <w:bidi w:val="0"/>
        <w:adjustRightInd w:val="0"/>
        <w:snapToGrid w:val="0"/>
        <w:spacing w:after="158" w:afterLines="50" w:line="0" w:lineRule="atLeast"/>
        <w:ind w:left="0" w:leftChars="0" w:right="0" w:rightChars="0" w:firstLine="0" w:firstLineChars="0"/>
        <w:jc w:val="center"/>
        <w:textAlignment w:val="auto"/>
        <w:rPr>
          <w:rFonts w:hint="eastAsia" w:ascii="宋体" w:hAnsi="宋体" w:eastAsia="宋体" w:cs="宋体"/>
          <w:b w:val="0"/>
          <w:bCs w:val="0"/>
          <w:kern w:val="21"/>
          <w:sz w:val="36"/>
          <w:szCs w:val="36"/>
          <w:lang w:val="en-US" w:eastAsia="zh-CN"/>
        </w:rPr>
      </w:pPr>
      <w:r>
        <w:rPr>
          <w:rFonts w:hint="eastAsia" w:ascii="宋体" w:hAnsi="宋体" w:eastAsia="宋体" w:cs="宋体"/>
          <w:b w:val="0"/>
          <w:bCs w:val="0"/>
          <w:kern w:val="21"/>
          <w:sz w:val="36"/>
          <w:szCs w:val="36"/>
          <w:lang w:val="en-US" w:eastAsia="zh-CN"/>
        </w:rPr>
        <w:t>专业应急救援队伍评选参考标准</w:t>
      </w:r>
    </w:p>
    <w:tbl>
      <w:tblPr>
        <w:tblStyle w:val="5"/>
        <w:tblW w:w="490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36"/>
        <w:gridCol w:w="3810"/>
        <w:gridCol w:w="1125"/>
        <w:gridCol w:w="4750"/>
        <w:gridCol w:w="1895"/>
        <w:gridCol w:w="5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10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黑体" w:hAnsi="黑体" w:eastAsia="黑体" w:cs="黑体"/>
                <w:b w:val="0"/>
                <w:bCs/>
                <w:kern w:val="21"/>
                <w:sz w:val="20"/>
                <w:szCs w:val="20"/>
              </w:rPr>
            </w:pPr>
            <w:r>
              <w:rPr>
                <w:rFonts w:hint="eastAsia" w:ascii="黑体" w:hAnsi="黑体" w:eastAsia="黑体" w:cs="黑体"/>
                <w:b w:val="0"/>
                <w:bCs/>
                <w:kern w:val="21"/>
                <w:sz w:val="20"/>
                <w:szCs w:val="20"/>
              </w:rPr>
              <w:t>项目</w:t>
            </w:r>
          </w:p>
        </w:tc>
        <w:tc>
          <w:tcPr>
            <w:tcW w:w="3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黑体" w:hAnsi="黑体" w:eastAsia="黑体" w:cs="黑体"/>
                <w:b w:val="0"/>
                <w:bCs/>
                <w:kern w:val="21"/>
                <w:sz w:val="20"/>
                <w:szCs w:val="20"/>
              </w:rPr>
            </w:pPr>
            <w:r>
              <w:rPr>
                <w:rFonts w:hint="eastAsia" w:ascii="黑体" w:hAnsi="黑体" w:eastAsia="黑体" w:cs="黑体"/>
                <w:b w:val="0"/>
                <w:bCs/>
                <w:kern w:val="21"/>
                <w:sz w:val="20"/>
                <w:szCs w:val="20"/>
              </w:rPr>
              <w:t>主要内容</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黑体" w:hAnsi="黑体" w:eastAsia="黑体" w:cs="黑体"/>
                <w:b w:val="0"/>
                <w:bCs/>
                <w:kern w:val="21"/>
                <w:sz w:val="20"/>
                <w:szCs w:val="20"/>
              </w:rPr>
            </w:pPr>
            <w:r>
              <w:rPr>
                <w:rFonts w:hint="eastAsia" w:ascii="黑体" w:hAnsi="黑体" w:eastAsia="黑体" w:cs="黑体"/>
                <w:b w:val="0"/>
                <w:bCs/>
                <w:kern w:val="21"/>
                <w:sz w:val="20"/>
                <w:szCs w:val="20"/>
              </w:rPr>
              <w:t>评分标准</w:t>
            </w:r>
          </w:p>
        </w:tc>
        <w:tc>
          <w:tcPr>
            <w:tcW w:w="4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黑体" w:hAnsi="黑体" w:eastAsia="黑体" w:cs="黑体"/>
                <w:b w:val="0"/>
                <w:bCs/>
                <w:kern w:val="21"/>
                <w:sz w:val="20"/>
                <w:szCs w:val="20"/>
              </w:rPr>
            </w:pPr>
            <w:r>
              <w:rPr>
                <w:rFonts w:hint="eastAsia" w:ascii="黑体" w:hAnsi="黑体" w:eastAsia="黑体" w:cs="黑体"/>
                <w:b w:val="0"/>
                <w:bCs/>
                <w:kern w:val="21"/>
                <w:sz w:val="20"/>
                <w:szCs w:val="20"/>
              </w:rPr>
              <w:t>具体要求</w:t>
            </w:r>
          </w:p>
        </w:tc>
        <w:tc>
          <w:tcPr>
            <w:tcW w:w="1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黑体" w:hAnsi="黑体" w:eastAsia="黑体" w:cs="黑体"/>
                <w:b w:val="0"/>
                <w:bCs/>
                <w:kern w:val="21"/>
                <w:sz w:val="20"/>
                <w:szCs w:val="20"/>
              </w:rPr>
            </w:pPr>
            <w:r>
              <w:rPr>
                <w:rFonts w:hint="eastAsia" w:ascii="黑体" w:hAnsi="黑体" w:eastAsia="黑体" w:cs="黑体"/>
                <w:b w:val="0"/>
                <w:bCs/>
                <w:kern w:val="21"/>
                <w:sz w:val="20"/>
                <w:szCs w:val="20"/>
              </w:rPr>
              <w:t>评估办法</w:t>
            </w: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黑体" w:hAnsi="黑体" w:eastAsia="黑体" w:cs="黑体"/>
                <w:b w:val="0"/>
                <w:bCs/>
                <w:kern w:val="21"/>
                <w:sz w:val="20"/>
                <w:szCs w:val="20"/>
              </w:rPr>
            </w:pPr>
            <w:r>
              <w:rPr>
                <w:rFonts w:hint="eastAsia" w:ascii="黑体" w:hAnsi="黑体" w:eastAsia="黑体" w:cs="黑体"/>
                <w:b w:val="0"/>
                <w:bCs/>
                <w:kern w:val="21"/>
                <w:sz w:val="20"/>
                <w:szCs w:val="20"/>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3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lang w:eastAsia="zh-CN"/>
              </w:rPr>
            </w:pPr>
            <w:r>
              <w:rPr>
                <w:rFonts w:hint="eastAsia" w:ascii="宋体" w:hAnsi="宋体" w:eastAsia="宋体" w:cs="宋体"/>
                <w:b w:val="0"/>
                <w:bCs/>
                <w:kern w:val="21"/>
                <w:sz w:val="20"/>
                <w:szCs w:val="20"/>
              </w:rPr>
              <w:t>1</w:t>
            </w:r>
            <w:r>
              <w:rPr>
                <w:rFonts w:hint="eastAsia" w:ascii="宋体" w:hAnsi="宋体" w:eastAsia="宋体" w:cs="宋体"/>
                <w:b w:val="0"/>
                <w:bCs/>
                <w:kern w:val="21"/>
                <w:sz w:val="20"/>
                <w:szCs w:val="20"/>
                <w:lang w:eastAsia="zh-CN"/>
              </w:rPr>
              <w:t>．</w:t>
            </w:r>
            <w:r>
              <w:rPr>
                <w:rFonts w:hint="eastAsia" w:ascii="宋体" w:hAnsi="宋体" w:eastAsia="宋体" w:cs="宋体"/>
                <w:b w:val="0"/>
                <w:bCs/>
                <w:kern w:val="21"/>
                <w:sz w:val="20"/>
                <w:szCs w:val="20"/>
              </w:rPr>
              <w:t>政治能力</w:t>
            </w:r>
            <w:r>
              <w:rPr>
                <w:rFonts w:hint="eastAsia" w:ascii="宋体" w:hAnsi="宋体" w:eastAsia="宋体" w:cs="宋体"/>
                <w:b w:val="0"/>
                <w:bCs/>
                <w:kern w:val="21"/>
                <w:sz w:val="20"/>
                <w:szCs w:val="20"/>
                <w:lang w:eastAsia="zh-CN"/>
              </w:rPr>
              <w:t>（</w:t>
            </w:r>
            <w:r>
              <w:rPr>
                <w:rFonts w:hint="eastAsia" w:ascii="宋体" w:hAnsi="宋体" w:eastAsia="宋体" w:cs="宋体"/>
                <w:b w:val="0"/>
                <w:bCs/>
                <w:kern w:val="21"/>
                <w:sz w:val="20"/>
                <w:szCs w:val="20"/>
                <w:lang w:val="en-US" w:eastAsia="zh-CN"/>
              </w:rPr>
              <w:t>10</w:t>
            </w:r>
            <w:r>
              <w:rPr>
                <w:rFonts w:hint="eastAsia" w:ascii="宋体" w:hAnsi="宋体" w:eastAsia="宋体" w:cs="宋体"/>
                <w:b w:val="0"/>
                <w:bCs/>
                <w:kern w:val="21"/>
                <w:sz w:val="20"/>
                <w:szCs w:val="20"/>
              </w:rPr>
              <w:t>分</w:t>
            </w:r>
            <w:r>
              <w:rPr>
                <w:rFonts w:hint="eastAsia" w:ascii="宋体" w:hAnsi="宋体" w:eastAsia="宋体" w:cs="宋体"/>
                <w:b w:val="0"/>
                <w:bCs/>
                <w:spacing w:val="-62"/>
                <w:kern w:val="21"/>
                <w:sz w:val="20"/>
                <w:szCs w:val="20"/>
                <w:lang w:eastAsia="zh-CN"/>
              </w:rPr>
              <w:t>）</w:t>
            </w:r>
          </w:p>
        </w:tc>
        <w:tc>
          <w:tcPr>
            <w:tcW w:w="38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强化政治建设，加强政治学习，提升政治意识，抓党建、促队建，发挥党组织堡垒作用和党员先锋模范作用，形成浓厚的政治氛围，推动队伍管理和救援实战能力不断提升。</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1.1 组织建设</w:t>
            </w:r>
          </w:p>
        </w:tc>
        <w:tc>
          <w:tcPr>
            <w:tcW w:w="4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default" w:ascii="Calibri" w:hAnsi="Calibri" w:eastAsia="宋体" w:cs="Times New Roman"/>
                <w:b w:val="0"/>
                <w:bCs w:val="0"/>
                <w:kern w:val="2"/>
                <w:sz w:val="20"/>
                <w:szCs w:val="20"/>
              </w:rPr>
              <w:t>加强党组织建设，队伍成立党委（支部</w:t>
            </w:r>
            <w:r>
              <w:rPr>
                <w:rFonts w:hint="default" w:ascii="Calibri" w:hAnsi="Calibri" w:eastAsia="宋体" w:cs="Times New Roman"/>
                <w:b w:val="0"/>
                <w:bCs w:val="0"/>
                <w:kern w:val="2"/>
                <w:sz w:val="20"/>
                <w:szCs w:val="20"/>
                <w:lang w:eastAsia="zh-CN"/>
              </w:rPr>
              <w:t>）</w:t>
            </w:r>
            <w:r>
              <w:rPr>
                <w:rFonts w:hint="default" w:ascii="Calibri" w:hAnsi="Calibri" w:eastAsia="宋体" w:cs="Times New Roman"/>
                <w:b w:val="0"/>
                <w:bCs w:val="0"/>
                <w:kern w:val="2"/>
                <w:sz w:val="20"/>
                <w:szCs w:val="20"/>
              </w:rPr>
              <w:t>，积极发挥党员先锋模范作用，增强党组织战斗力和凝聚力。设立政治主官，负责党的建设和政治思想教育。</w:t>
            </w:r>
          </w:p>
        </w:tc>
        <w:tc>
          <w:tcPr>
            <w:tcW w:w="18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通过实地查阅政治思想教育和党建</w:t>
            </w:r>
            <w:r>
              <w:rPr>
                <w:rFonts w:hint="eastAsia" w:ascii="宋体" w:hAnsi="宋体" w:eastAsia="宋体" w:cs="宋体"/>
                <w:b w:val="0"/>
                <w:bCs/>
                <w:kern w:val="21"/>
                <w:sz w:val="20"/>
                <w:szCs w:val="20"/>
                <w:lang w:eastAsia="zh-CN"/>
              </w:rPr>
              <w:t>台账</w:t>
            </w:r>
            <w:r>
              <w:rPr>
                <w:rFonts w:hint="eastAsia" w:ascii="宋体" w:hAnsi="宋体" w:eastAsia="宋体" w:cs="宋体"/>
                <w:b w:val="0"/>
                <w:bCs/>
                <w:kern w:val="21"/>
                <w:sz w:val="20"/>
                <w:szCs w:val="20"/>
              </w:rPr>
              <w:t>资料，组织个别谈话了解和民主评议</w:t>
            </w:r>
            <w:r>
              <w:rPr>
                <w:rFonts w:hint="eastAsia" w:ascii="宋体" w:hAnsi="宋体" w:eastAsia="宋体" w:cs="宋体"/>
                <w:b w:val="0"/>
                <w:bCs/>
                <w:kern w:val="21"/>
                <w:sz w:val="20"/>
                <w:szCs w:val="20"/>
                <w:lang w:eastAsia="zh-CN"/>
              </w:rPr>
              <w:t>，</w:t>
            </w:r>
            <w:r>
              <w:rPr>
                <w:rFonts w:hint="eastAsia" w:ascii="宋体" w:hAnsi="宋体" w:eastAsia="宋体" w:cs="宋体"/>
                <w:b w:val="0"/>
                <w:bCs/>
                <w:kern w:val="21"/>
                <w:sz w:val="20"/>
                <w:szCs w:val="20"/>
              </w:rPr>
              <w:t>考察党组织活动和党建宣传氛围等综合评定。</w:t>
            </w: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lang w:eastAsia="zh-CN"/>
              </w:rPr>
            </w:pPr>
            <w:r>
              <w:rPr>
                <w:rFonts w:hint="eastAsia" w:ascii="宋体" w:hAnsi="宋体" w:eastAsia="宋体" w:cs="宋体"/>
                <w:b w:val="0"/>
                <w:bCs/>
                <w:color w:val="000000"/>
                <w:kern w:val="21"/>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38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1.2 制度建设</w:t>
            </w:r>
          </w:p>
        </w:tc>
        <w:tc>
          <w:tcPr>
            <w:tcW w:w="4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定期召开党组织会议，开展党建活动，加强党员队伍建设和党内民主建设。</w:t>
            </w: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lang w:eastAsia="zh-CN"/>
              </w:rPr>
            </w:pPr>
            <w:r>
              <w:rPr>
                <w:rFonts w:hint="eastAsia" w:ascii="宋体" w:hAnsi="宋体" w:eastAsia="宋体" w:cs="宋体"/>
                <w:b w:val="0"/>
                <w:bCs/>
                <w:color w:val="000000"/>
                <w:kern w:val="21"/>
                <w:sz w:val="20"/>
                <w:szCs w:val="20"/>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38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1.3 政治教育</w:t>
            </w:r>
          </w:p>
        </w:tc>
        <w:tc>
          <w:tcPr>
            <w:tcW w:w="4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加强队伍政治思想教育，加强党的宣传，强化政治引领，做到教育有课件，学习有记录，宣传有氛围。</w:t>
            </w: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lang w:eastAsia="zh-CN"/>
              </w:rPr>
            </w:pPr>
            <w:r>
              <w:rPr>
                <w:rFonts w:hint="eastAsia" w:ascii="宋体" w:hAnsi="宋体" w:eastAsia="宋体" w:cs="宋体"/>
                <w:b w:val="0"/>
                <w:bCs/>
                <w:color w:val="000000"/>
                <w:kern w:val="21"/>
                <w:sz w:val="20"/>
                <w:szCs w:val="20"/>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3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2</w:t>
            </w:r>
            <w:r>
              <w:rPr>
                <w:rFonts w:hint="eastAsia" w:ascii="宋体" w:hAnsi="宋体" w:eastAsia="宋体" w:cs="宋体"/>
                <w:b w:val="0"/>
                <w:bCs/>
                <w:kern w:val="21"/>
                <w:sz w:val="20"/>
                <w:szCs w:val="20"/>
                <w:lang w:eastAsia="zh-CN"/>
              </w:rPr>
              <w:t>．</w:t>
            </w:r>
            <w:r>
              <w:rPr>
                <w:rFonts w:hint="eastAsia" w:ascii="宋体" w:hAnsi="宋体" w:eastAsia="宋体" w:cs="宋体"/>
                <w:b w:val="0"/>
                <w:bCs/>
                <w:kern w:val="21"/>
                <w:sz w:val="20"/>
                <w:szCs w:val="20"/>
              </w:rPr>
              <w:t>指挥能力（25分</w:t>
            </w:r>
            <w:r>
              <w:rPr>
                <w:rFonts w:hint="eastAsia" w:ascii="宋体" w:hAnsi="宋体" w:eastAsia="宋体" w:cs="宋体"/>
                <w:b w:val="0"/>
                <w:bCs/>
                <w:spacing w:val="-62"/>
                <w:kern w:val="21"/>
                <w:sz w:val="20"/>
                <w:szCs w:val="20"/>
                <w:lang w:eastAsia="zh-CN"/>
              </w:rPr>
              <w:t>）</w:t>
            </w:r>
          </w:p>
        </w:tc>
        <w:tc>
          <w:tcPr>
            <w:tcW w:w="38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指挥主体支撑应急救援作战指挥活动进行的能力总和，包括指挥体系建设、指挥通讯保障、指挥决策辅助设施、指挥员个人素质和能力等。</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2.1</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指挥体系</w:t>
            </w:r>
          </w:p>
        </w:tc>
        <w:tc>
          <w:tcPr>
            <w:tcW w:w="4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救援作战指挥和辅助人员分工明确、职责清晰，指挥机制完善、指挥程序规范。</w:t>
            </w:r>
          </w:p>
        </w:tc>
        <w:tc>
          <w:tcPr>
            <w:tcW w:w="18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通过查阅台账资料，点验物资设备，谈话了解民主测评，理论和</w:t>
            </w:r>
            <w:r>
              <w:rPr>
                <w:rFonts w:hint="eastAsia" w:ascii="宋体" w:hAnsi="宋体" w:eastAsia="宋体" w:cs="宋体"/>
                <w:b w:val="0"/>
                <w:bCs/>
                <w:kern w:val="21"/>
                <w:sz w:val="20"/>
                <w:szCs w:val="20"/>
                <w:lang w:eastAsia="zh-CN"/>
              </w:rPr>
              <w:t>答辩</w:t>
            </w:r>
            <w:r>
              <w:rPr>
                <w:rFonts w:hint="eastAsia" w:ascii="宋体" w:hAnsi="宋体" w:eastAsia="宋体" w:cs="宋体"/>
                <w:b w:val="0"/>
                <w:bCs/>
                <w:kern w:val="21"/>
                <w:sz w:val="20"/>
                <w:szCs w:val="20"/>
              </w:rPr>
              <w:t>考核、实战演练考核、组织战评总结等方法综合评定。</w:t>
            </w: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color w:val="000000"/>
                <w:kern w:val="21"/>
                <w:sz w:val="20"/>
                <w:szCs w:val="20"/>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38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2.2</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指挥通讯保障</w:t>
            </w:r>
          </w:p>
        </w:tc>
        <w:tc>
          <w:tcPr>
            <w:tcW w:w="4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具备基本的通讯手段，可以在无地面常规信号的地区实现无线通讯，实现指挥员到作战小组的通讯保障。</w:t>
            </w: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color w:val="000000"/>
                <w:kern w:val="21"/>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38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2.3</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指挥辅助设备</w:t>
            </w:r>
          </w:p>
        </w:tc>
        <w:tc>
          <w:tcPr>
            <w:tcW w:w="4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配备指挥车辆、指挥帐篷、地形图、手提电脑等辅助指挥设施设备，保障作战指挥有序实施。</w:t>
            </w: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color w:val="000000"/>
                <w:kern w:val="21"/>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38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2.4</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指挥员素养能力</w:t>
            </w:r>
          </w:p>
        </w:tc>
        <w:tc>
          <w:tcPr>
            <w:tcW w:w="4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指挥员具备坚定的理想信念，崇高的道德修养，顽强的战斗精神，掌握应急救援的专业知识和技战术具备丰富的救援实战经验。指挥过程中，指挥员善于利用多种手段，动员和激励全体队员统一思想，听从命令，服从指挥，执行指挥部的决策；及时掌握和获取事故灾害信息，基于灾情险情态势发展作出综合判断</w:t>
            </w:r>
            <w:r>
              <w:rPr>
                <w:rFonts w:hint="eastAsia" w:ascii="宋体" w:hAnsi="宋体" w:eastAsia="宋体" w:cs="宋体"/>
                <w:b w:val="0"/>
                <w:bCs/>
                <w:spacing w:val="-62"/>
                <w:kern w:val="21"/>
                <w:sz w:val="20"/>
                <w:szCs w:val="20"/>
              </w:rPr>
              <w:t>，</w:t>
            </w:r>
            <w:r>
              <w:rPr>
                <w:rFonts w:hint="eastAsia" w:ascii="宋体" w:hAnsi="宋体" w:eastAsia="宋体" w:cs="宋体"/>
                <w:b w:val="0"/>
                <w:bCs/>
                <w:kern w:val="21"/>
                <w:sz w:val="20"/>
                <w:szCs w:val="20"/>
              </w:rPr>
              <w:t>适时定下作战决心，及时调整救援行动有效把控队伍协同配合，有序实施救援作战，圆满完成救援任务。</w:t>
            </w:r>
          </w:p>
        </w:tc>
        <w:tc>
          <w:tcPr>
            <w:tcW w:w="18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color w:val="000000"/>
                <w:kern w:val="21"/>
                <w:sz w:val="20"/>
                <w:szCs w:val="20"/>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3</w:t>
            </w:r>
            <w:r>
              <w:rPr>
                <w:rFonts w:hint="eastAsia" w:ascii="宋体" w:hAnsi="宋体" w:eastAsia="宋体" w:cs="宋体"/>
                <w:b w:val="0"/>
                <w:bCs/>
                <w:kern w:val="21"/>
                <w:sz w:val="20"/>
                <w:szCs w:val="20"/>
                <w:lang w:eastAsia="zh-CN"/>
              </w:rPr>
              <w:t>．</w:t>
            </w:r>
            <w:r>
              <w:rPr>
                <w:rFonts w:hint="eastAsia" w:ascii="宋体" w:hAnsi="宋体" w:eastAsia="宋体" w:cs="宋体"/>
                <w:b w:val="0"/>
                <w:bCs/>
                <w:kern w:val="21"/>
                <w:sz w:val="20"/>
                <w:szCs w:val="20"/>
              </w:rPr>
              <w:t>作战能力（40分</w:t>
            </w:r>
            <w:r>
              <w:rPr>
                <w:rFonts w:hint="eastAsia" w:ascii="宋体" w:hAnsi="宋体" w:eastAsia="宋体" w:cs="宋体"/>
                <w:b w:val="0"/>
                <w:bCs/>
                <w:spacing w:val="-62"/>
                <w:kern w:val="21"/>
                <w:sz w:val="20"/>
                <w:szCs w:val="20"/>
                <w:lang w:eastAsia="zh-CN"/>
              </w:rPr>
              <w:t>）</w:t>
            </w:r>
          </w:p>
        </w:tc>
        <w:tc>
          <w:tcPr>
            <w:tcW w:w="3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应急救援队伍人员和装备有效结合，综合运用各类资源和条件，因险施策、因害设防，采取针对性救援技战术和合理的力量编成组合，作战队伍有效协同配合，安全有效提升应急救援能力。主要体现在人员素质、装备物资、力量编成与组合、作战协同配合、救援预案制定等方面。</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3.1</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人员素质</w:t>
            </w:r>
          </w:p>
        </w:tc>
        <w:tc>
          <w:tcPr>
            <w:tcW w:w="4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队员体能、技能、组织纪律、战斗作风等方面组成。</w:t>
            </w:r>
          </w:p>
        </w:tc>
        <w:tc>
          <w:tcPr>
            <w:tcW w:w="1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通过考核队员业务理论、熟悉事故灾害风险点情况、体能训练、技能训练成绩和日常执勤训练表现来评定。</w:t>
            </w: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color w:val="000000"/>
                <w:kern w:val="21"/>
                <w:sz w:val="20"/>
                <w:szCs w:val="20"/>
              </w:rPr>
              <w:t>10</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kern w:val="21"/>
        </w:rPr>
      </w:pPr>
    </w:p>
    <w:tbl>
      <w:tblPr>
        <w:tblStyle w:val="5"/>
        <w:tblW w:w="490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51"/>
        <w:gridCol w:w="2865"/>
        <w:gridCol w:w="1290"/>
        <w:gridCol w:w="5340"/>
        <w:gridCol w:w="2070"/>
        <w:gridCol w:w="5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黑体" w:hAnsi="黑体" w:eastAsia="黑体" w:cs="黑体"/>
                <w:b w:val="0"/>
                <w:bCs/>
                <w:kern w:val="21"/>
                <w:sz w:val="20"/>
                <w:szCs w:val="20"/>
              </w:rPr>
              <w:t>项目</w:t>
            </w:r>
          </w:p>
        </w:tc>
        <w:tc>
          <w:tcPr>
            <w:tcW w:w="28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黑体" w:hAnsi="黑体" w:eastAsia="黑体" w:cs="黑体"/>
                <w:b w:val="0"/>
                <w:bCs/>
                <w:kern w:val="21"/>
                <w:sz w:val="20"/>
                <w:szCs w:val="20"/>
              </w:rPr>
              <w:t>主要内容</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黑体" w:hAnsi="黑体" w:eastAsia="黑体" w:cs="黑体"/>
                <w:b w:val="0"/>
                <w:bCs/>
                <w:kern w:val="21"/>
                <w:sz w:val="20"/>
                <w:szCs w:val="20"/>
              </w:rPr>
              <w:t>评分标准</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黑体" w:hAnsi="黑体" w:eastAsia="黑体" w:cs="黑体"/>
                <w:b w:val="0"/>
                <w:bCs/>
                <w:kern w:val="21"/>
                <w:sz w:val="20"/>
                <w:szCs w:val="20"/>
              </w:rPr>
              <w:t>具体要求</w:t>
            </w:r>
          </w:p>
        </w:tc>
        <w:tc>
          <w:tcPr>
            <w:tcW w:w="20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黑体" w:hAnsi="黑体" w:eastAsia="黑体" w:cs="黑体"/>
                <w:b w:val="0"/>
                <w:bCs/>
                <w:kern w:val="21"/>
                <w:sz w:val="20"/>
                <w:szCs w:val="20"/>
              </w:rPr>
              <w:t>评估办法</w:t>
            </w: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color w:val="000000"/>
                <w:kern w:val="21"/>
                <w:sz w:val="20"/>
                <w:szCs w:val="20"/>
              </w:rPr>
            </w:pPr>
            <w:r>
              <w:rPr>
                <w:rFonts w:hint="eastAsia" w:ascii="黑体" w:hAnsi="黑体" w:eastAsia="黑体" w:cs="黑体"/>
                <w:b w:val="0"/>
                <w:bCs/>
                <w:kern w:val="21"/>
                <w:sz w:val="20"/>
                <w:szCs w:val="20"/>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3</w:t>
            </w:r>
            <w:r>
              <w:rPr>
                <w:rFonts w:hint="eastAsia" w:ascii="宋体" w:hAnsi="宋体" w:eastAsia="宋体" w:cs="宋体"/>
                <w:b w:val="0"/>
                <w:bCs/>
                <w:kern w:val="21"/>
                <w:sz w:val="20"/>
                <w:szCs w:val="20"/>
                <w:lang w:eastAsia="zh-CN"/>
              </w:rPr>
              <w:t>．</w:t>
            </w:r>
            <w:r>
              <w:rPr>
                <w:rFonts w:hint="eastAsia" w:ascii="宋体" w:hAnsi="宋体" w:eastAsia="宋体" w:cs="宋体"/>
                <w:b w:val="0"/>
                <w:bCs/>
                <w:kern w:val="21"/>
                <w:sz w:val="20"/>
                <w:szCs w:val="20"/>
              </w:rPr>
              <w:t>作战能力（40分</w:t>
            </w:r>
            <w:r>
              <w:rPr>
                <w:rFonts w:hint="eastAsia" w:ascii="宋体" w:hAnsi="宋体" w:eastAsia="宋体" w:cs="宋体"/>
                <w:b w:val="0"/>
                <w:bCs/>
                <w:spacing w:val="-62"/>
                <w:kern w:val="21"/>
                <w:sz w:val="20"/>
                <w:szCs w:val="20"/>
                <w:lang w:eastAsia="zh-CN"/>
              </w:rPr>
              <w:t>）</w:t>
            </w:r>
          </w:p>
        </w:tc>
        <w:tc>
          <w:tcPr>
            <w:tcW w:w="28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应急救援队伍人员和装备有效结合，综合运用各类资源和条件，因险施策、因害设防，采取针对性救援技战术和合理的力量编成组合，作战队伍有效协同配合，安全有效提升应急救援能力。主要体现在人员素质、装备物资、力量编成与组合、作战协同配合、救援预案制定等方面。</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3.2</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装备物资</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包括队伍设备和队员基本装备。队伍设备</w:t>
            </w:r>
            <w:r>
              <w:rPr>
                <w:rFonts w:hint="eastAsia" w:ascii="宋体" w:hAnsi="宋体" w:eastAsia="宋体" w:cs="宋体"/>
                <w:b w:val="0"/>
                <w:bCs/>
                <w:kern w:val="21"/>
                <w:sz w:val="20"/>
                <w:szCs w:val="20"/>
                <w:lang w:eastAsia="zh-CN"/>
              </w:rPr>
              <w:t>：</w:t>
            </w:r>
            <w:r>
              <w:rPr>
                <w:rFonts w:hint="eastAsia" w:ascii="宋体" w:hAnsi="宋体" w:eastAsia="宋体" w:cs="宋体"/>
                <w:b w:val="0"/>
                <w:bCs/>
                <w:kern w:val="21"/>
                <w:sz w:val="20"/>
                <w:szCs w:val="20"/>
              </w:rPr>
              <w:t>由车辆、通讯指挥器材、野外生存用品和专业救援装备等组成。队员基本装备</w:t>
            </w:r>
            <w:r>
              <w:rPr>
                <w:rFonts w:hint="eastAsia" w:ascii="宋体" w:hAnsi="宋体" w:eastAsia="宋体" w:cs="宋体"/>
                <w:b w:val="0"/>
                <w:bCs/>
                <w:kern w:val="21"/>
                <w:sz w:val="20"/>
                <w:szCs w:val="20"/>
                <w:lang w:eastAsia="zh-CN"/>
              </w:rPr>
              <w:t>：</w:t>
            </w:r>
            <w:r>
              <w:rPr>
                <w:rFonts w:hint="eastAsia" w:ascii="宋体" w:hAnsi="宋体" w:eastAsia="宋体" w:cs="宋体"/>
                <w:b w:val="0"/>
                <w:bCs/>
                <w:kern w:val="21"/>
                <w:sz w:val="20"/>
                <w:szCs w:val="20"/>
              </w:rPr>
              <w:t>由基本防护装备和基本生活用品等组成。</w:t>
            </w:r>
          </w:p>
        </w:tc>
        <w:tc>
          <w:tcPr>
            <w:tcW w:w="20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通过实地点验装备物资，对照专业救援队伍建设标准评定。</w:t>
            </w: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color w:val="000000"/>
                <w:kern w:val="21"/>
                <w:sz w:val="20"/>
                <w:szCs w:val="20"/>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28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3.3</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力量编成与组合</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根据不同救援作战需求，将队员和装备物资编成不同功能作战小组，不同作战小组有机组合形成救援作战力量。</w:t>
            </w:r>
          </w:p>
        </w:tc>
        <w:tc>
          <w:tcPr>
            <w:tcW w:w="20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查阅队伍力量编成档案资料，实地核查人员和装备配置是否达标。</w:t>
            </w: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color w:val="000000"/>
                <w:kern w:val="21"/>
                <w:sz w:val="20"/>
                <w:szCs w:val="20"/>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28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3.4</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作战协同配合</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考验队伍各作战小组，各组队员相互配合，协同救援作战的能力。</w:t>
            </w:r>
          </w:p>
        </w:tc>
        <w:tc>
          <w:tcPr>
            <w:tcW w:w="20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通过组织训练和演练考核，组织战评总结等综合评定。</w:t>
            </w: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color w:val="000000"/>
                <w:kern w:val="21"/>
                <w:sz w:val="20"/>
                <w:szCs w:val="20"/>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28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3.5</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救援预案制定</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根据不同灾情险情特点，制定针对性救援预案，做到因险施策、因害设防，安全高效组织救援。</w:t>
            </w:r>
          </w:p>
        </w:tc>
        <w:tc>
          <w:tcPr>
            <w:tcW w:w="20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调阅应急救援队伍制定的救援预案档案，结合实地考察综合评定。</w:t>
            </w: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color w:val="000000"/>
                <w:kern w:val="21"/>
                <w:sz w:val="20"/>
                <w:szCs w:val="20"/>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4</w:t>
            </w:r>
            <w:r>
              <w:rPr>
                <w:rFonts w:hint="eastAsia" w:ascii="宋体" w:hAnsi="宋体" w:eastAsia="宋体" w:cs="宋体"/>
                <w:b w:val="0"/>
                <w:bCs/>
                <w:kern w:val="21"/>
                <w:sz w:val="20"/>
                <w:szCs w:val="20"/>
                <w:lang w:eastAsia="zh-CN"/>
              </w:rPr>
              <w:t>．</w:t>
            </w:r>
            <w:r>
              <w:rPr>
                <w:rFonts w:hint="eastAsia" w:ascii="宋体" w:hAnsi="宋体" w:eastAsia="宋体" w:cs="宋体"/>
                <w:b w:val="0"/>
                <w:bCs/>
                <w:kern w:val="21"/>
                <w:sz w:val="20"/>
                <w:szCs w:val="20"/>
              </w:rPr>
              <w:t>管理能力（15分</w:t>
            </w:r>
            <w:r>
              <w:rPr>
                <w:rFonts w:hint="eastAsia" w:ascii="宋体" w:hAnsi="宋体" w:eastAsia="宋体" w:cs="宋体"/>
                <w:b w:val="0"/>
                <w:bCs/>
                <w:spacing w:val="-62"/>
                <w:kern w:val="21"/>
                <w:sz w:val="20"/>
                <w:szCs w:val="20"/>
                <w:lang w:eastAsia="zh-CN"/>
              </w:rPr>
              <w:t>）</w:t>
            </w:r>
          </w:p>
        </w:tc>
        <w:tc>
          <w:tcPr>
            <w:tcW w:w="28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指队伍组织机构，人员岗位职责，制度建设和规范管理等方面的建设能力。</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4.1</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组织机构</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人员岗位分工明确，岗位职责清晰。</w:t>
            </w:r>
          </w:p>
        </w:tc>
        <w:tc>
          <w:tcPr>
            <w:tcW w:w="207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通过检查应急救援队伍组织机构、岗位职责、规章制度台账资料，查阅队伍日常登记记录和个别谈话了解、问卷调查或民主评议等方式综合评定。</w:t>
            </w: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28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4.2</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规章制度</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一日生活作息，值班备勤、内务管理、学习训练、车辆装备管理、安全管理、奖惩规定等规章制度完善，日常学习训练、值班备勤和救援作战等记录和档案完整。</w:t>
            </w:r>
          </w:p>
        </w:tc>
        <w:tc>
          <w:tcPr>
            <w:tcW w:w="20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28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4.3</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内部管理</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实行严格的生活作息制度、值班备勤制度，按照年度、月、周训练计划开展学习训练，队伍日常运作有序，按照准军事化队伍规范管理，确保应急救援任务有效完成。</w:t>
            </w:r>
          </w:p>
        </w:tc>
        <w:tc>
          <w:tcPr>
            <w:tcW w:w="20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both"/>
              <w:textAlignment w:val="auto"/>
              <w:rPr>
                <w:rFonts w:hint="eastAsia" w:ascii="宋体" w:hAnsi="宋体" w:eastAsia="宋体" w:cs="宋体"/>
                <w:b w:val="0"/>
                <w:bCs/>
                <w:kern w:val="21"/>
                <w:sz w:val="20"/>
                <w:szCs w:val="20"/>
              </w:rPr>
            </w:pP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5</w:t>
            </w:r>
            <w:r>
              <w:rPr>
                <w:rFonts w:hint="eastAsia" w:ascii="宋体" w:hAnsi="宋体" w:eastAsia="宋体" w:cs="宋体"/>
                <w:b w:val="0"/>
                <w:bCs/>
                <w:kern w:val="21"/>
                <w:sz w:val="20"/>
                <w:szCs w:val="20"/>
                <w:lang w:eastAsia="zh-CN"/>
              </w:rPr>
              <w:t>．</w:t>
            </w:r>
            <w:r>
              <w:rPr>
                <w:rFonts w:hint="eastAsia" w:ascii="宋体" w:hAnsi="宋体" w:eastAsia="宋体" w:cs="宋体"/>
                <w:b w:val="0"/>
                <w:bCs/>
                <w:kern w:val="21"/>
                <w:sz w:val="20"/>
                <w:szCs w:val="20"/>
              </w:rPr>
              <w:t>科技能力（10分</w:t>
            </w:r>
            <w:r>
              <w:rPr>
                <w:rFonts w:hint="eastAsia" w:ascii="宋体" w:hAnsi="宋体" w:eastAsia="宋体" w:cs="宋体"/>
                <w:b w:val="0"/>
                <w:bCs/>
                <w:spacing w:val="-62"/>
                <w:kern w:val="21"/>
                <w:sz w:val="20"/>
                <w:szCs w:val="20"/>
                <w:lang w:eastAsia="zh-CN"/>
              </w:rPr>
              <w:t>）</w:t>
            </w:r>
          </w:p>
        </w:tc>
        <w:tc>
          <w:tcPr>
            <w:tcW w:w="28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在救援装备和救援作战中运用高技术装备和科技信息化手段的能力﹐主要包括事故灾害现场通信和人员定位技术方面，侦察和传输灾情险情信息方面，利用大数据辅助指挥决策等方面。</w:t>
            </w: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5.1</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通讯保障</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装备卫星电话或利用空中移动通信中继服务等实现无地面信号地区应急救援通讯。</w:t>
            </w:r>
          </w:p>
        </w:tc>
        <w:tc>
          <w:tcPr>
            <w:tcW w:w="207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实地点验队伍高科技装备配置，实操考核应用科技和信息化手段实现应急通讯、信息传输、辅助决策、装备运输、现场救援等情况。</w:t>
            </w: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28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5.2</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灾情险情侦察</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利用卫星遥感影像、无人机侦察灾情险情，拍摄和传输事故灾害现场图像，绘制现场3D态势图，供指挥人员及时掌握灾情险情发展态势。</w:t>
            </w:r>
          </w:p>
        </w:tc>
        <w:tc>
          <w:tcPr>
            <w:tcW w:w="20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28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5.3</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决策辅助</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利用气象、地形、人员、装备和物资情况等数据信息预判灾情险情发展趋势，为科学救援提供决策支持。</w:t>
            </w:r>
          </w:p>
        </w:tc>
        <w:tc>
          <w:tcPr>
            <w:tcW w:w="20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28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5.4</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空中投送</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利用无人机运输救援物资装备等。</w:t>
            </w:r>
          </w:p>
        </w:tc>
        <w:tc>
          <w:tcPr>
            <w:tcW w:w="20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28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12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5.5</w:t>
            </w:r>
            <w:r>
              <w:rPr>
                <w:rFonts w:hint="eastAsia" w:ascii="宋体" w:hAnsi="宋体" w:eastAsia="宋体" w:cs="宋体"/>
                <w:b w:val="0"/>
                <w:bCs/>
                <w:kern w:val="21"/>
                <w:sz w:val="20"/>
                <w:szCs w:val="20"/>
                <w:lang w:val="en-US" w:eastAsia="zh-CN"/>
              </w:rPr>
              <w:t xml:space="preserve"> </w:t>
            </w:r>
            <w:r>
              <w:rPr>
                <w:rFonts w:hint="eastAsia" w:ascii="宋体" w:hAnsi="宋体" w:eastAsia="宋体" w:cs="宋体"/>
                <w:b w:val="0"/>
                <w:bCs/>
                <w:kern w:val="21"/>
                <w:sz w:val="20"/>
                <w:szCs w:val="20"/>
              </w:rPr>
              <w:t>现场清理</w:t>
            </w:r>
          </w:p>
        </w:tc>
        <w:tc>
          <w:tcPr>
            <w:tcW w:w="5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利用机械化设备开设事故灾害现场的安全通道等。</w:t>
            </w:r>
          </w:p>
        </w:tc>
        <w:tc>
          <w:tcPr>
            <w:tcW w:w="20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宋体" w:hAnsi="宋体" w:eastAsia="宋体" w:cs="宋体"/>
                <w:b w:val="0"/>
                <w:bCs/>
                <w:kern w:val="21"/>
                <w:sz w:val="20"/>
                <w:szCs w:val="20"/>
              </w:rPr>
            </w:pPr>
          </w:p>
        </w:tc>
        <w:tc>
          <w:tcPr>
            <w:tcW w:w="5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center"/>
              <w:textAlignment w:val="auto"/>
              <w:rPr>
                <w:rFonts w:hint="eastAsia" w:ascii="宋体" w:hAnsi="宋体" w:eastAsia="宋体" w:cs="宋体"/>
                <w:b w:val="0"/>
                <w:bCs/>
                <w:kern w:val="21"/>
                <w:sz w:val="20"/>
                <w:szCs w:val="20"/>
              </w:rPr>
            </w:pPr>
            <w:r>
              <w:rPr>
                <w:rFonts w:hint="eastAsia" w:ascii="宋体" w:hAnsi="宋体" w:eastAsia="宋体" w:cs="宋体"/>
                <w:b w:val="0"/>
                <w:bCs/>
                <w:kern w:val="21"/>
                <w:sz w:val="20"/>
                <w:szCs w:val="20"/>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3126"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4" w:beforeLines="2" w:after="14" w:afterLines="2" w:line="260" w:lineRule="exact"/>
              <w:ind w:left="-63" w:leftChars="-30" w:right="-63" w:rightChars="-30"/>
              <w:jc w:val="both"/>
              <w:textAlignment w:val="auto"/>
              <w:rPr>
                <w:rFonts w:hint="eastAsia" w:ascii="楷体" w:hAnsi="楷体" w:eastAsia="楷体" w:cs="楷体"/>
                <w:b w:val="0"/>
                <w:bCs/>
                <w:kern w:val="21"/>
                <w:sz w:val="20"/>
                <w:szCs w:val="20"/>
              </w:rPr>
            </w:pPr>
            <w:r>
              <w:rPr>
                <w:rFonts w:hint="eastAsia" w:ascii="楷体" w:hAnsi="楷体" w:eastAsia="楷体" w:cs="楷体"/>
                <w:b w:val="0"/>
                <w:bCs/>
                <w:kern w:val="21"/>
                <w:sz w:val="20"/>
                <w:szCs w:val="20"/>
              </w:rPr>
              <w:t>说明：本表参照《广东省应急救援队伍战斗力标准纲要》制定，</w:t>
            </w:r>
            <w:r>
              <w:rPr>
                <w:rFonts w:hint="eastAsia" w:ascii="楷体" w:hAnsi="楷体" w:eastAsia="楷体" w:cs="楷体"/>
                <w:b w:val="0"/>
                <w:bCs/>
                <w:kern w:val="21"/>
                <w:sz w:val="20"/>
                <w:szCs w:val="20"/>
                <w:lang w:val="en-US" w:eastAsia="zh-CN"/>
              </w:rPr>
              <w:t>仅</w:t>
            </w:r>
            <w:r>
              <w:rPr>
                <w:rFonts w:hint="eastAsia" w:ascii="楷体" w:hAnsi="楷体" w:eastAsia="楷体" w:cs="楷体"/>
                <w:b w:val="0"/>
                <w:bCs/>
                <w:kern w:val="21"/>
                <w:sz w:val="20"/>
                <w:szCs w:val="20"/>
              </w:rPr>
              <w:t>作为专业应急救援队伍评选的参考标准，主管部门可根据本行业、本领域专业应急救援队伍的实际情况进行调整。</w:t>
            </w:r>
          </w:p>
        </w:tc>
      </w:tr>
    </w:tbl>
    <w:p>
      <w:bookmarkStart w:id="0" w:name="_GoBack"/>
      <w:bookmarkEnd w:id="0"/>
    </w:p>
    <w:sectPr>
      <w:pgSz w:w="16838" w:h="11906" w:orient="landscape"/>
      <w:pgMar w:top="1417" w:right="1843" w:bottom="1417"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3B004656"/>
    <w:rsid w:val="3B00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paragraph" w:customStyle="1" w:styleId="8">
    <w:name w:val=" Char1"/>
    <w:basedOn w:val="1"/>
    <w:uiPriority w:val="0"/>
    <w:rPr>
      <w:rFonts w:ascii="Times New Roman" w:hAnsi="Times New Roman"/>
      <w:kern w:val="36"/>
      <w:sz w:val="3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2023-10-24T09:11:00Z</dcterms:created>
  <dc:creator>龙瑶</dc:creator>
  <cp:lastModifiedBy>龙瑶</cp:lastModifiedBy>
  <dcterms:modified xsi:type="dcterms:W3CDTF">2023-10-24T09:12:48Z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DB1618E8F53D48F0A063DE7A29B9E961_11</vt:lpwstr>
  </property>
</Properties>
</file>